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7935">
      <w:pPr>
        <w:jc w:val="both"/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</w:p>
    <w:p w14:paraId="1372FD77">
      <w:pPr>
        <w:jc w:val="center"/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cs="仿宋_GB2312"/>
          <w:b/>
          <w:bCs/>
          <w:sz w:val="32"/>
          <w:szCs w:val="32"/>
          <w:lang w:eastAsia="zh-CN"/>
        </w:rPr>
        <w:t>20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年攀枝花市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非煤矿山安全风险</w:t>
      </w:r>
      <w:r>
        <w:rPr>
          <w:rFonts w:hint="eastAsia" w:ascii="仿宋_GB2312" w:eastAsia="仿宋_GB2312" w:cs="仿宋_GB2312"/>
          <w:b/>
          <w:bCs/>
          <w:sz w:val="32"/>
          <w:szCs w:val="32"/>
          <w:lang w:eastAsia="zh-CN"/>
        </w:rPr>
        <w:t>分级及日常安全监管主体清单</w:t>
      </w:r>
    </w:p>
    <w:p w14:paraId="5180D4EC">
      <w:pPr>
        <w:jc w:val="left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</w:rPr>
        <w:t>应急管理部门名称：</w:t>
      </w:r>
      <w:r>
        <w:rPr>
          <w:rFonts w:hint="eastAsia"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eastAsia="zh-CN"/>
        </w:rPr>
        <w:t>攀枝花市应急管理局</w:t>
      </w:r>
      <w:r>
        <w:rPr>
          <w:rFonts w:hint="eastAsia"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val="en-US" w:eastAsia="zh-CN"/>
        </w:rPr>
        <w:t xml:space="preserve"> </w:t>
      </w:r>
      <w:r>
        <w:rPr>
          <w:rFonts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eastAsia="zh-CN"/>
        </w:rPr>
        <w:t xml:space="preserve">  </w:t>
      </w:r>
      <w:r>
        <w:rPr>
          <w:rFonts w:hint="eastAsia"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</w:rPr>
        <w:t>时间：</w:t>
      </w:r>
      <w:r>
        <w:rPr>
          <w:rFonts w:hint="eastAsia"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val="en-US" w:eastAsia="zh-CN"/>
        </w:rPr>
        <w:t>2026年</w:t>
      </w:r>
      <w:r>
        <w:rPr>
          <w:rFonts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eastAsia="zh-CN"/>
        </w:rPr>
        <w:t>4</w:t>
      </w:r>
      <w:r>
        <w:rPr>
          <w:rFonts w:hint="eastAsia"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val="en-US" w:eastAsia="zh-CN"/>
        </w:rPr>
        <w:t>月</w:t>
      </w:r>
      <w:r>
        <w:rPr>
          <w:rFonts w:ascii="仿宋_GB2312" w:eastAsia="仿宋_GB2312" w:cs="仿宋_GB2312"/>
          <w:spacing w:val="1"/>
          <w:w w:val="92"/>
          <w:kern w:val="0"/>
          <w:sz w:val="28"/>
          <w:szCs w:val="28"/>
          <w:fitText w:val="7840" w:id="8410"/>
          <w:lang w:eastAsia="zh-CN"/>
        </w:rPr>
        <w:t>10</w:t>
      </w:r>
      <w:r>
        <w:rPr>
          <w:rFonts w:hint="eastAsia" w:ascii="仿宋_GB2312" w:eastAsia="仿宋_GB2312" w:cs="仿宋_GB2312"/>
          <w:spacing w:val="11"/>
          <w:w w:val="92"/>
          <w:kern w:val="0"/>
          <w:sz w:val="28"/>
          <w:szCs w:val="28"/>
          <w:fitText w:val="7840" w:id="8410"/>
          <w:lang w:val="en-US" w:eastAsia="zh-CN"/>
        </w:rPr>
        <w:t>日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 xml:space="preserve">                                    </w:t>
      </w:r>
    </w:p>
    <w:tbl>
      <w:tblPr>
        <w:tblStyle w:val="6"/>
        <w:tblW w:w="8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5"/>
        <w:gridCol w:w="3447"/>
        <w:gridCol w:w="905"/>
        <w:gridCol w:w="875"/>
        <w:gridCol w:w="1502"/>
      </w:tblGrid>
      <w:tr w14:paraId="0B1F0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tblHeader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F4F7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3A6D3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所在县（区）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2EFD0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企业独立生产系统名称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43A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安全风险等级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1C76D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风险分级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4B4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日常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安全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监管主体</w:t>
            </w:r>
          </w:p>
        </w:tc>
      </w:tr>
      <w:tr w14:paraId="351B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6712B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E8C6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东区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1C81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攀钢集团矿业有限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朱兰铁矿分公司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尖山地下矿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14BC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DD51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B2F3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6FE7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0454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AE990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东区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43090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攀钢集团矿业有限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公</w:t>
            </w:r>
            <w:bookmarkStart w:id="0" w:name="_GoBack"/>
            <w:bookmarkEnd w:id="0"/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  <w:t>朱兰铁矿分公司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（兰尖、朱家包包铁矿）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447D9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8B45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53A4E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72D2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F974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5EC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6407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攀钢集团攀枝花新白马矿业有限责任公司（田家村采场）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C3C2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41DED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DFF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1B50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676FD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F5BC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9AD0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攀钢集团攀枝花新白马矿业有限责任公司（及及坪采场）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6FED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A8025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0DB0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101B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5F685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9E2D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D89B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攀钢集团攀枝花新白马矿业有限责任公司（万年沟尾矿库）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65E6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2DE5F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9673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1054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9F220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E5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攀钢集团矿业有限公司选矿分公司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（中沟湾尾矿库）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0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A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78AD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C01D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西区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B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攀钢集团矿业有限公司石灰石矿分公司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D5EE3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4FFBD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A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攀枝花市应急管理局</w:t>
            </w:r>
          </w:p>
        </w:tc>
      </w:tr>
      <w:tr w14:paraId="3851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96BE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0825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东区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D56D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攀枝花龙佰丰源矿业有限公司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BBD1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4E6D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E668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攀枝花东区应急管理局</w:t>
            </w:r>
          </w:p>
        </w:tc>
      </w:tr>
      <w:tr w14:paraId="3488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1A593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35D6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东区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FE82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攀枝花虹亦仓储服务有限公司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77C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08495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DBB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攀枝花东区应急管理局</w:t>
            </w:r>
          </w:p>
        </w:tc>
      </w:tr>
      <w:tr w14:paraId="513B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6C43B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7CC8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东区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89B5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攀枝花市林德工贸有限公司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52B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ADF6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9D4F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攀枝花东区应急管理局</w:t>
            </w:r>
          </w:p>
        </w:tc>
      </w:tr>
      <w:tr w14:paraId="244B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9445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7DB9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东区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F440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攀枝花市宏尔达工贸有限责任公司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6D51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E2971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1045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攀枝花东区应急管理局</w:t>
            </w:r>
          </w:p>
        </w:tc>
      </w:tr>
      <w:tr w14:paraId="53D0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722E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DF8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603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米易县恒通矿业有限公司傈僳湾尾矿库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261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AC1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736B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23F7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FD3AD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E956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D119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攀枝花市元宝山矿业有限公司棉花地尾矿干式堆渣场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5A34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F48E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2559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0AB6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15A0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096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CC59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攀枝花市元宝山矿业有限公司棉花地尾矿库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61D2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4088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F451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0269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A051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E801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D91C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攀枝花中禾矿业有限公司牛马场尾矿库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B229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8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7E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751A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AAAA3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2B97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DE0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四川安宁铁钛股份有限公司烂坝山尾矿库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7B3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4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B4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146A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7A288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59D5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2DEF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攀枝花青杠坪矿业有限公司威龙州尾矿库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E0FB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5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3EB9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64CF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A613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2098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米易元通铁钛有限责任公司龙塘沟尾矿库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5111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C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5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3D511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74FB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19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635F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DD7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米易网源矿业有限公司棕树湾尾矿库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D811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C5E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C8D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4156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A5072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DF4F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662A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米易县友文花岗石厂草场乡倪家岩子花岗石矿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B90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522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F706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05FA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2A249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DB5A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C631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米易庭军花岗石有限责任公司红岩子花岗石矿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5A47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BFB7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95714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57889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9C42E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91BB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F55B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攀枝花市元宝山矿业有限公司米易县攀得铁矿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263C9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E026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8314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47A8F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7FB3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6C92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E342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攀枝花瑞达水泥有限公司米易上半坡石灰石矿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BADAA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3F034">
            <w:pPr>
              <w:ind w:left="0" w:firstLine="0"/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881B0">
            <w:pPr>
              <w:ind w:left="0" w:firstLine="0"/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4C36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A3D9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8FC4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D482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米易县愉天矿业有限公司挂榜石板沟花岗石矿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9F24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41EA">
            <w:pPr>
              <w:ind w:left="0" w:firstLine="0"/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A9FCB">
            <w:pPr>
              <w:ind w:left="0" w:firstLine="0"/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4146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D0E87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19E3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EF12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米易县愉天矿业有限公司沙坝老块地花岗石矿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881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10B2D">
            <w:pPr>
              <w:ind w:left="0" w:firstLine="0"/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6B572">
            <w:pPr>
              <w:ind w:left="0" w:firstLine="0"/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2161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41531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8059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A550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米易县冰花兰矿业有限责任公司寨子山冰花兰矿山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901F5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1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_GB2312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E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_GB2312"/>
                <w:b w:val="0"/>
                <w:bCs w:val="0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i w:val="0"/>
                <w:iCs w:val="0"/>
                <w:kern w:val="0"/>
                <w:sz w:val="21"/>
                <w:szCs w:val="21"/>
                <w:u w:val="none"/>
                <w:lang w:val="en-US" w:eastAsia="zh-CN"/>
              </w:rPr>
              <w:t>米易县应急管理局</w:t>
            </w:r>
          </w:p>
        </w:tc>
      </w:tr>
      <w:tr w14:paraId="5036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B2F4B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6ED8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7AC8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米易县仁道矿业有限责任公司垭口镇朱家湾长石矿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6ED5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75DE8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D9FB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6620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46638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780A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BB32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米易东立矿业有限公司沙坝田石灰石矿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662C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52A76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88A6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219AC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A3507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29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7413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E689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攀枝花中禾矿业有限公司腾家梁子铁矿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90C81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F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4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righ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1432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2011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77B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40AE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攀枝花安宁矿业有限公司潘家田铁矿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15C8D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D7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0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米易县应急管理局</w:t>
            </w:r>
          </w:p>
        </w:tc>
      </w:tr>
      <w:tr w14:paraId="0CCB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9EE0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15F3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E2A2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攀枝花安宁矿业有限公司潘家田铁矿（地下矿山）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9709B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9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F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5D7E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3E85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F008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E1EF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攀枝花青杠坪矿业有限公司米易青杠坪仰天窝铁矿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DE16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1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5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4350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35B84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B126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A706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米易县合立玄武岩有限责任公司玄武岩矿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1CBB3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A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7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7CE4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FE59F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81B9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E6B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米易县誉龙工贸有限责任公司米易县白马镇马槟榔甘海子碎石矿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4786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0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7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米易县应急管理局</w:t>
            </w:r>
          </w:p>
        </w:tc>
      </w:tr>
      <w:tr w14:paraId="31F4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3FA7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0D8A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C2E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米易县恒通矿业有限公司傈僳湾尾矿库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E7218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08FE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4DA33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米易县应急管理局</w:t>
            </w:r>
          </w:p>
        </w:tc>
      </w:tr>
      <w:tr w14:paraId="0151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F7B7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645E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A74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攀枝花市蚂蟥箐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工贸有限公司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5503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20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6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21A5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009B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7ABB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F73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攀枝花市林磊工贸有限公司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81DA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B6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DD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78CF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7EBF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92FD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EEE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攀枝花市聚鑫源工贸有限公司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659F7">
            <w:pPr>
              <w:jc w:val="center"/>
              <w:rPr>
                <w:rFonts w:hint="eastAsia" w:ascii="仿宋" w:eastAsia="仿宋" w:cs="仿宋_GB2312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BD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87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2A9B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5B720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39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6319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295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攀枝花市联泓科技开发有限公司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CCF8E">
            <w:pPr>
              <w:jc w:val="center"/>
              <w:rPr>
                <w:rFonts w:hint="eastAsia" w:ascii="仿宋" w:eastAsia="仿宋" w:cs="仿宋_GB2312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E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7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01F2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FC2AF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57F6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DEF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攀枝花市龙潭苴却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开发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F116">
            <w:pPr>
              <w:jc w:val="center"/>
              <w:rPr>
                <w:rFonts w:hint="eastAsia" w:ascii="仿宋" w:eastAsia="仿宋" w:cs="仿宋_GB2312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0736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BACEE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C05D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E6AA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攀枝花市同泰生石业有限公司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B01EA">
            <w:pPr>
              <w:jc w:val="center"/>
              <w:rPr>
                <w:rFonts w:hint="eastAsia" w:ascii="仿宋" w:eastAsia="仿宋" w:cs="仿宋_GB2312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2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73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508D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0044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42EC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BDC34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四川盛虎矿业有限责任公司务本寨子山石英砂矿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C45C1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4C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DC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仁和区应急管理局</w:t>
            </w:r>
          </w:p>
        </w:tc>
      </w:tr>
      <w:tr w14:paraId="6562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BDA53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4A0C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仁和区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887F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攀枝花市盛升工贸有限责任公司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3EA9F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F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国家钒钛高新区管委会</w:t>
            </w:r>
          </w:p>
        </w:tc>
      </w:tr>
      <w:tr w14:paraId="44670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EF38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AA1F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西区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E68D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攀枝花汇拓矿业有限公司龙洞石灰石矿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4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9F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B43F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西区应急管理局</w:t>
            </w:r>
          </w:p>
        </w:tc>
      </w:tr>
      <w:tr w14:paraId="2F4ED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5D82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48F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西区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5657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攀枝花金煜达矿业有限公司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39B1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9ED00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6EE4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西区应急管理局</w:t>
            </w:r>
          </w:p>
        </w:tc>
      </w:tr>
      <w:tr w14:paraId="0733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A4EF7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3EE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西区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1FB8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攀枝花万圣欣工贸有限公司天保石材总厂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9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4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85D8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西区应急管理局</w:t>
            </w:r>
          </w:p>
        </w:tc>
      </w:tr>
      <w:tr w14:paraId="1971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6ADA1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80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2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龙佰四川矿冶有限公司（牛望田尾矿库）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C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A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10E2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59AA9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F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A8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盐边县得天矿业有限责任公司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箐尾尾矿库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0671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5884F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49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9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95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攀枝花市浩宏矿业有限公司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河尾子尾矿库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6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3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3EBB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CF773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6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攀枝花一立钒钛有限公司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8B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A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63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6258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5BC82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0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2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盐边县财通铁钛有限责任公司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黑谷田尾矿库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eastAsia="仿宋" w:cs="仿宋_GB2312"/>
                <w:b w:val="0"/>
                <w:bCs w:val="0"/>
                <w:sz w:val="21"/>
                <w:szCs w:val="21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5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06AF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B55E7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E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4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盐边县千帆矿业有限公司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拉扯沟尾矿库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8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6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CC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56CC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8CC5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盐边县成宗矿业有限公司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伍家沟尾矿库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3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E5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66BE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AC941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E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攀枝花市盐边县乾巍矿产品开发有限责任公司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小水井尾矿库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8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1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681A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EECC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2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B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攀枝花市先力矿业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有限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DC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F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8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0403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E03D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0C64">
            <w:pPr>
              <w:pStyle w:val="2"/>
              <w:jc w:val="center"/>
              <w:rPr>
                <w:rFonts w:hint="eastAsia" w:ascii="仿宋" w:eastAsia="仿宋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攀枝花市博达资源开发有限责任公司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蚂蟥沟尾矿库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7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5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45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7870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FDD72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A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盐边县宏大铜镍有限责任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田坝尾矿库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2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A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7A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2B12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A2559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F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B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盐边县天龙矿业有限公司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申家沟尾矿库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B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B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盐边县应急局</w:t>
            </w:r>
          </w:p>
        </w:tc>
      </w:tr>
      <w:tr w14:paraId="0206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D9D64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59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6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盐边县钰凌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矿业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D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21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6086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9F672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A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D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盐边县三友矿产品加工厂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C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43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4BC7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E047C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C0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44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盐边县富丰工贸有限责任公司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九道拐尾矿库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C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盐边县应急管理局</w:t>
            </w:r>
          </w:p>
        </w:tc>
      </w:tr>
      <w:tr w14:paraId="3CE8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7AA71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54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攀枝花鑫润矿业有限公司（回龙尾矿库）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6AF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BE9B1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B06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0092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ABFEE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0E4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9905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盐边县成宗矿业有限公司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（冷水箐Ш号岩体铜镍矿）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F9F2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099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D76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26E1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DA367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C887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9165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盐边县宏大铜镍有限责任公司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冷水箐铜镍矿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344C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AE1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2255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781D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C2B65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96B4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35D60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16"/>
                <w:szCs w:val="20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 xml:space="preserve">龙佰攀枝花矿产品有限公司 </w:t>
            </w:r>
            <w:r>
              <w:rPr>
                <w:rFonts w:hint="eastAsia" w:ascii="仿宋" w:eastAsia="仿宋" w:cs="仿宋_GB2312"/>
                <w:b w:val="0"/>
                <w:bCs w:val="0"/>
                <w:sz w:val="16"/>
                <w:szCs w:val="20"/>
              </w:rPr>
              <w:t>(</w:t>
            </w:r>
          </w:p>
          <w:p w14:paraId="45103951">
            <w:pPr>
              <w:pStyle w:val="2"/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  <w:t>红格庙子沟铁矿）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BDC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693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7183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7BCA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91BAD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66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2EC6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104E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盐边县中天矿业有限责任公司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大老包铁矿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4E27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A58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0155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3C52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16D76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67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4FA5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0B46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盐边县得天矿业有限责任公司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箐尾钒钛铁矿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125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2C32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E66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0960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E9852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68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0DFDF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5D76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攀枝花堡垒建材有限责任公司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干沟采石场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87D6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5B5DA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B472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208C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E51C1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69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28DC2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1DD38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攀枝花堡垒建材有限责任公司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（箐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门采石场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85F6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E2A6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FC1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2AF6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9EE9E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70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50058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3DD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盐边县宏昌永照硅矿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7C639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A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B19C5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绿牌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B68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41ADE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6DDC5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71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47D62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DE29E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盐边县新九高岭土矿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5FE7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B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FFFB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蓝牌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614E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604A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60A9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72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F560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20CE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盐边县发展（集团）有限责任公司</w:t>
            </w:r>
            <w:r>
              <w:rPr>
                <w:rFonts w:hint="eastAsia" w:ascii="仿宋" w:eastAsia="仿宋" w:cs="仿宋_GB2312"/>
                <w:b w:val="0"/>
                <w:bCs w:val="0"/>
                <w:sz w:val="21"/>
                <w:lang w:eastAsia="zh-CN"/>
              </w:rPr>
              <w:t>（水蜡烛沟建筑用砂）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22F0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B3B1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A9E4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50D8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22849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73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05E5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92730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攀枝花蜀峰矿业有限公司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BEF4B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C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B47C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黄牌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4C1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2B52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532FB">
            <w:pPr>
              <w:jc w:val="center"/>
              <w:rPr>
                <w:rFonts w:hint="eastAsia" w:ascii="仿宋" w:eastAsia="仿宋"/>
                <w:b w:val="0"/>
                <w:i w:val="0"/>
                <w:sz w:val="22"/>
              </w:rPr>
            </w:pPr>
            <w:r>
              <w:rPr>
                <w:rFonts w:hint="eastAsia" w:ascii="仿宋" w:eastAsia="仿宋"/>
                <w:b w:val="0"/>
                <w:i w:val="0"/>
                <w:sz w:val="22"/>
              </w:rPr>
              <w:t>74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2527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3CC7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四川省钒钛产业投资发展有限公司红格南钒钛磁铁矿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F946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426D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7DD6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  <w:tr w14:paraId="0DA47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1E3D3">
            <w:pPr>
              <w:jc w:val="center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vertAlign w:val="baseline"/>
                <w:lang w:eastAsia="zh-CN" w:bidi="ar-SA"/>
              </w:rPr>
              <w:t>75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B4FD1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lang w:val="en-US" w:eastAsia="zh-CN"/>
              </w:rPr>
              <w:t>盐边县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A159F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盐边县宏金星粘土矿有限公司宏金星粘土矿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D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</w:rPr>
              <w:t>D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  <w:szCs w:val="21"/>
                <w:lang w:val="en-US" w:eastAsia="zh-CN"/>
              </w:rPr>
              <w:t>红牌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B36FC">
            <w:pPr>
              <w:jc w:val="center"/>
              <w:rPr>
                <w:rFonts w:hint="eastAsia" w:ascii="仿宋" w:eastAsia="仿宋" w:cs="仿宋_GB2312"/>
                <w:b w:val="0"/>
                <w:bCs w:val="0"/>
                <w:sz w:val="21"/>
              </w:rPr>
            </w:pPr>
            <w:r>
              <w:rPr>
                <w:rFonts w:hint="eastAsia" w:ascii="仿宋" w:eastAsia="仿宋" w:cs="仿宋_GB2312"/>
                <w:b w:val="0"/>
                <w:bCs w:val="0"/>
                <w:sz w:val="21"/>
              </w:rPr>
              <w:t>盐边县应急管理局</w:t>
            </w:r>
          </w:p>
        </w:tc>
      </w:tr>
    </w:tbl>
    <w:p w14:paraId="73712B7A">
      <w:pPr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2FBAC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2616</Words>
  <Characters>2689</Characters>
  <Lines>596</Lines>
  <Paragraphs>460</Paragraphs>
  <TotalTime>13</TotalTime>
  <ScaleCrop>false</ScaleCrop>
  <LinksUpToDate>false</LinksUpToDate>
  <CharactersWithSpaces>2730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2025-02-22T08:47:00Z</dcterms:created>
  <dc:creator>hy</dc:creator>
  <cp:lastModifiedBy>user</cp:lastModifiedBy>
  <cp:lastPrinted>2026-04-10T17:26:00Z</cp:lastPrinted>
  <dcterms:modified xsi:type="dcterms:W3CDTF">2026-04-17T17:00:59Z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FEA5440123D74F86928D28D095551AD4_13</vt:lpwstr>
  </property>
  <property fmtid="{D5CDD505-2E9C-101B-9397-08002B2CF9AE}" pid="4" name="KSOTemplateDocerSaveRecord">
    <vt:lpwstr>eyJoZGlkIjoiMjc4ZGQ2NzE3YWRiM2E3OGQ2OTc3Zjc5NmZlY2FkY2UiLCJ1c2VySWQiOiIyNDkyNDM5OTMifQ==</vt:lpwstr>
  </property>
</Properties>
</file>