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BAC5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四川省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教师资格人员体检表</w:t>
      </w:r>
    </w:p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52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DB8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08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36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6DD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7B7424F"/>
    <w:rsid w:val="48B9571B"/>
    <w:rsid w:val="4B36642F"/>
    <w:rsid w:val="557D3E01"/>
    <w:rsid w:val="55A54759"/>
    <w:rsid w:val="55C558A0"/>
    <w:rsid w:val="56544865"/>
    <w:rsid w:val="58C813F6"/>
    <w:rsid w:val="5A0B1381"/>
    <w:rsid w:val="5A81010C"/>
    <w:rsid w:val="628C311C"/>
    <w:rsid w:val="64EA6BEB"/>
    <w:rsid w:val="66925614"/>
    <w:rsid w:val="66AD527B"/>
    <w:rsid w:val="6DA91463"/>
    <w:rsid w:val="6F1F7069"/>
    <w:rsid w:val="6F7B426B"/>
    <w:rsid w:val="71C63D9B"/>
    <w:rsid w:val="743D0978"/>
    <w:rsid w:val="75350720"/>
    <w:rsid w:val="7B8D1532"/>
    <w:rsid w:val="C7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685</Characters>
  <Lines>0</Lines>
  <Paragraphs>0</Paragraphs>
  <TotalTime>3</TotalTime>
  <ScaleCrop>false</ScaleCrop>
  <LinksUpToDate>false</LinksUpToDate>
  <CharactersWithSpaces>857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2026-03-16T23:43:00Z</dcterms:created>
  <dc:creator>教师资格认定中心</dc:creator>
  <cp:lastModifiedBy>Yang Tao</cp:lastModifiedBy>
  <dcterms:modified xsi:type="dcterms:W3CDTF">2026-03-24T19:10:05Z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A9F2590752BC4AC5B84ABB0FDED6AC19_11</vt:lpwstr>
  </property>
  <property fmtid="{D5CDD505-2E9C-101B-9397-08002B2CF9AE}" pid="4" name="KSOTemplateDocerSaveRecord">
    <vt:lpwstr>eyJoZGlkIjoiNTZlODY5YzFiNDMzYjc0OWFjYjI0NDgwZDgxMGMyZjIiLCJ1c2VySWQiOiIxNjI1MDEwNDI5In0=</vt:lpwstr>
  </property>
</Properties>
</file>