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8441"/>
      <w:bookmarkStart w:id="4" w:name="_Toc15377425"/>
      <w:bookmarkStart w:id="5" w:name="_Toc15377193"/>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8442"/>
      <w:bookmarkStart w:id="9" w:name="_Toc15377194"/>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中共攀枝花市委宣传部部门决算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9</w:t>
      </w:r>
      <w:r>
        <w:rPr>
          <w:rFonts w:hint="eastAsia"/>
        </w:rPr>
        <w:t>月</w:t>
      </w:r>
      <w:r>
        <w:t>17</w:t>
      </w:r>
      <w:r>
        <w:rPr>
          <w:rFonts w:hint="eastAsia"/>
        </w:rPr>
        <w:t>日</w:t>
      </w:r>
    </w:p>
    <w:p/>
    <w:p>
      <w:pPr>
        <w:pStyle w:val="10"/>
      </w:pPr>
      <w:r>
        <w:fldChar w:fldCharType="begin"/>
      </w:r>
      <w:r>
        <w:instrText xml:space="preserve"> HYPERLINK \l "_Toc15396599" </w:instrText>
      </w:r>
      <w:r>
        <w:fldChar w:fldCharType="separate"/>
      </w:r>
      <w:r>
        <w:rPr>
          <w:rStyle w:val="15"/>
          <w:rFonts w:hint="eastAsia"/>
        </w:rPr>
        <w:t>第一部分部门概况</w:t>
      </w:r>
      <w:r>
        <w:tab/>
      </w:r>
      <w:r>
        <w:t>4</w:t>
      </w:r>
      <w: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rPr>
          <w:rFonts w:hint="eastAsia"/>
        </w:rPr>
        <w:t>7</w:t>
      </w:r>
      <w:r>
        <w:rPr>
          <w:rFonts w:hint="eastAsia"/>
        </w:rPr>
        <w:fldChar w:fldCharType="end"/>
      </w:r>
    </w:p>
    <w:p>
      <w:pPr>
        <w:pStyle w:val="11"/>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13</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13</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17</w:t>
      </w:r>
      <w:r>
        <w:rPr>
          <w:rFonts w:hint="eastAsia" w:ascii="仿宋" w:hAnsi="仿宋" w:eastAsia="仿宋"/>
          <w:sz w:val="28"/>
          <w:szCs w:val="28"/>
        </w:rPr>
        <w:fldChar w:fldCharType="end"/>
      </w:r>
    </w:p>
    <w:p>
      <w:pPr>
        <w:pStyle w:val="11"/>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17</w:t>
      </w:r>
      <w:r>
        <w:rPr>
          <w:rFonts w:hint="eastAsia" w:ascii="仿宋" w:hAnsi="仿宋" w:eastAsia="仿宋"/>
          <w:sz w:val="28"/>
          <w:szCs w:val="28"/>
        </w:rPr>
        <w:fldChar w:fldCharType="end"/>
      </w:r>
    </w:p>
    <w:p>
      <w:pPr>
        <w:rPr>
          <w:rStyle w:val="15"/>
          <w:rFonts w:ascii="仿宋" w:hAnsi="仿宋" w:eastAsia="仿宋"/>
          <w:bCs/>
          <w:sz w:val="28"/>
          <w:szCs w:val="28"/>
        </w:rPr>
      </w:pPr>
      <w:r>
        <w:rPr>
          <w:rStyle w:val="15"/>
          <w:rFonts w:hint="eastAsia" w:ascii="仿宋" w:hAnsi="仿宋" w:eastAsia="仿宋"/>
          <w:bCs/>
          <w:sz w:val="28"/>
          <w:szCs w:val="28"/>
        </w:rPr>
        <w:t xml:space="preserve">   十、预算绩效情况说明..................................17</w:t>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hint="eastAsia" w:ascii="仿宋" w:hAnsi="仿宋" w:eastAsia="仿宋"/>
          <w:sz w:val="28"/>
          <w:szCs w:val="28"/>
        </w:rPr>
        <w:t>27</w:t>
      </w:r>
      <w:r>
        <w:rPr>
          <w:rFonts w:hint="eastAsia"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rPr>
          <w:rFonts w:hint="eastAsia"/>
        </w:rPr>
        <w:t>29</w:t>
      </w:r>
      <w:r>
        <w:rPr>
          <w:rFonts w:hint="eastAsia"/>
        </w:rPr>
        <w:fldChar w:fldCharType="end"/>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rPr>
          <w:rFonts w:hint="eastAsia"/>
        </w:rPr>
        <w:t>33</w:t>
      </w:r>
      <w:r>
        <w:rPr>
          <w:rFonts w:hint="eastAsia"/>
        </w:rPr>
        <w:fldChar w:fldCharType="end"/>
      </w:r>
    </w:p>
    <w:p>
      <w:pPr>
        <w:pStyle w:val="11"/>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rPr>
        <w:t>37</w:t>
      </w:r>
      <w:r>
        <w:rPr>
          <w:rFonts w:hint="eastAsia" w:ascii="仿宋" w:hAnsi="仿宋" w:eastAsia="仿宋"/>
          <w:sz w:val="28"/>
          <w:szCs w:val="28"/>
        </w:rPr>
        <w:fldChar w:fldCharType="end"/>
      </w:r>
    </w:p>
    <w:p>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rPr>
          <w:rFonts w:hint="eastAsia"/>
        </w:rPr>
        <w:t>42</w:t>
      </w:r>
      <w:r>
        <w:rPr>
          <w:rFonts w:hint="eastAsia"/>
        </w:rPr>
        <w:fldChar w:fldCharType="end"/>
      </w:r>
    </w:p>
    <w:p>
      <w:pPr>
        <w:pStyle w:val="11"/>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pStyle w:val="11"/>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rPr>
        <w:t>42</w:t>
      </w:r>
      <w:r>
        <w:rPr>
          <w:rFonts w:hint="eastAsia"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adjustRightInd w:val="0"/>
        <w:snapToGrid w:val="0"/>
        <w:spacing w:line="560" w:lineRule="exact"/>
        <w:ind w:firstLine="660" w:firstLineChars="200"/>
        <w:rPr>
          <w:rFonts w:ascii="仿宋_GB2312" w:eastAsia="仿宋_GB2312"/>
          <w:sz w:val="33"/>
          <w:szCs w:val="33"/>
        </w:rPr>
      </w:pPr>
      <w:r>
        <w:rPr>
          <w:rFonts w:hint="eastAsia" w:ascii="仿宋_GB2312" w:eastAsia="仿宋_GB2312"/>
          <w:sz w:val="33"/>
          <w:szCs w:val="33"/>
        </w:rPr>
        <w:t>（</w:t>
      </w:r>
      <w:r>
        <w:rPr>
          <w:rFonts w:ascii="仿宋_GB2312" w:eastAsia="仿宋_GB2312"/>
          <w:sz w:val="33"/>
          <w:szCs w:val="33"/>
        </w:rPr>
        <w:t>1</w:t>
      </w:r>
      <w:r>
        <w:rPr>
          <w:rFonts w:hint="eastAsia" w:ascii="仿宋_GB2312" w:eastAsia="仿宋_GB2312"/>
          <w:sz w:val="33"/>
          <w:szCs w:val="33"/>
        </w:rPr>
        <w:t>）负责提出宣传思想文化事业发展的指导性意见；</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2</w:t>
      </w:r>
      <w:r>
        <w:rPr>
          <w:rFonts w:hint="eastAsia" w:ascii="仿宋_GB2312" w:hAnsi="Times New Roman" w:eastAsia="仿宋_GB2312" w:cs="Times New Roman"/>
          <w:sz w:val="33"/>
          <w:szCs w:val="33"/>
        </w:rPr>
        <w:t>）指导宣传文化系统制定相关政策；</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3</w:t>
      </w: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 xml:space="preserve"> </w:t>
      </w:r>
      <w:r>
        <w:rPr>
          <w:rFonts w:hint="eastAsia" w:ascii="仿宋_GB2312" w:hAnsi="Times New Roman" w:eastAsia="仿宋_GB2312" w:cs="Times New Roman"/>
          <w:sz w:val="33"/>
          <w:szCs w:val="33"/>
        </w:rPr>
        <w:t>按照市委工作部署，协调宣传文化系统各部门（单位）的工作；</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4</w:t>
      </w:r>
      <w:r>
        <w:rPr>
          <w:rFonts w:hint="eastAsia" w:ascii="仿宋_GB2312" w:hAnsi="Times New Roman" w:eastAsia="仿宋_GB2312" w:cs="Times New Roman"/>
          <w:sz w:val="33"/>
          <w:szCs w:val="33"/>
        </w:rPr>
        <w:t>）负责组织、指导全市理论研究、理论学习和理论宣传工作；</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5</w:t>
      </w:r>
      <w:r>
        <w:rPr>
          <w:rFonts w:hint="eastAsia" w:ascii="仿宋_GB2312" w:hAnsi="Times New Roman" w:eastAsia="仿宋_GB2312" w:cs="Times New Roman"/>
          <w:sz w:val="33"/>
          <w:szCs w:val="33"/>
        </w:rPr>
        <w:t>）负责引导社会舆论，指导、协调各新闻单位的工作；</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6</w:t>
      </w:r>
      <w:r>
        <w:rPr>
          <w:rFonts w:hint="eastAsia" w:ascii="仿宋_GB2312" w:hAnsi="Times New Roman" w:eastAsia="仿宋_GB2312" w:cs="Times New Roman"/>
          <w:sz w:val="33"/>
          <w:szCs w:val="33"/>
        </w:rPr>
        <w:t>）负责从宏观上指导、协调精神产品的生产；</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7</w:t>
      </w:r>
      <w:r>
        <w:rPr>
          <w:rFonts w:hint="eastAsia" w:ascii="仿宋_GB2312" w:hAnsi="Times New Roman" w:eastAsia="仿宋_GB2312" w:cs="Times New Roman"/>
          <w:sz w:val="33"/>
          <w:szCs w:val="33"/>
        </w:rPr>
        <w:t>）负责规划、部署全局性思想政治工作任务；</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8</w:t>
      </w:r>
      <w:r>
        <w:rPr>
          <w:rFonts w:hint="eastAsia" w:ascii="仿宋_GB2312" w:hAnsi="Times New Roman" w:eastAsia="仿宋_GB2312" w:cs="Times New Roman"/>
          <w:sz w:val="33"/>
          <w:szCs w:val="33"/>
        </w:rPr>
        <w:t>）指导、协调全市文化改革发展工作；</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9</w:t>
      </w:r>
      <w:r>
        <w:rPr>
          <w:rFonts w:hint="eastAsia" w:ascii="仿宋_GB2312" w:hAnsi="Times New Roman" w:eastAsia="仿宋_GB2312" w:cs="Times New Roman"/>
          <w:sz w:val="33"/>
          <w:szCs w:val="33"/>
        </w:rPr>
        <w:t>）规划、部署、协调全市精神文明工作；</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10</w:t>
      </w:r>
      <w:r>
        <w:rPr>
          <w:rFonts w:hint="eastAsia" w:ascii="仿宋_GB2312" w:hAnsi="Times New Roman" w:eastAsia="仿宋_GB2312" w:cs="Times New Roman"/>
          <w:sz w:val="33"/>
          <w:szCs w:val="33"/>
        </w:rPr>
        <w:t>）规划、部署、协调全市对外、对港澳台的宣传工作；</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11</w:t>
      </w:r>
      <w:r>
        <w:rPr>
          <w:rFonts w:hint="eastAsia" w:ascii="仿宋_GB2312" w:hAnsi="Times New Roman" w:eastAsia="仿宋_GB2312" w:cs="Times New Roman"/>
          <w:sz w:val="33"/>
          <w:szCs w:val="33"/>
        </w:rPr>
        <w:t>）指导、协调全市对外文化交流工作；</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12</w:t>
      </w:r>
      <w:r>
        <w:rPr>
          <w:rFonts w:hint="eastAsia" w:ascii="仿宋_GB2312" w:hAnsi="Times New Roman" w:eastAsia="仿宋_GB2312" w:cs="Times New Roman"/>
          <w:sz w:val="33"/>
          <w:szCs w:val="33"/>
        </w:rPr>
        <w:t>）负责指导、协调全市互联网宣传和信息内容管理工作；</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13</w:t>
      </w:r>
      <w:r>
        <w:rPr>
          <w:rFonts w:hint="eastAsia" w:ascii="仿宋_GB2312" w:hAnsi="Times New Roman" w:eastAsia="仿宋_GB2312" w:cs="Times New Roman"/>
          <w:sz w:val="33"/>
          <w:szCs w:val="33"/>
        </w:rPr>
        <w:t>）负责管理新闻出版行政事务和所涉的行政审批；</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14</w:t>
      </w:r>
      <w:r>
        <w:rPr>
          <w:rFonts w:hint="eastAsia" w:ascii="仿宋_GB2312" w:hAnsi="Times New Roman" w:eastAsia="仿宋_GB2312" w:cs="Times New Roman"/>
          <w:sz w:val="33"/>
          <w:szCs w:val="33"/>
        </w:rPr>
        <w:t>）负责管理电影行政事务；</w:t>
      </w:r>
    </w:p>
    <w:p>
      <w:pPr>
        <w:pStyle w:val="29"/>
        <w:widowControl w:val="0"/>
        <w:adjustRightIn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15</w:t>
      </w:r>
      <w:r>
        <w:rPr>
          <w:rFonts w:hint="eastAsia" w:ascii="仿宋_GB2312" w:hAnsi="Times New Roman" w:eastAsia="仿宋_GB2312" w:cs="Times New Roman"/>
          <w:sz w:val="33"/>
          <w:szCs w:val="33"/>
        </w:rPr>
        <w:t>）受市委委托，会同市委组织部管理市文广旅游局、攀枝花日报社、市文联、市社科联等部门及市级新闻单位的领导干部，指导这些部门和单位领导班子的建设；</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16</w:t>
      </w:r>
      <w:r>
        <w:rPr>
          <w:rFonts w:hint="eastAsia" w:ascii="仿宋_GB2312" w:hAnsi="Times New Roman" w:eastAsia="仿宋_GB2312" w:cs="Times New Roman"/>
          <w:sz w:val="33"/>
          <w:szCs w:val="33"/>
        </w:rPr>
        <w:t>）对区（县）宣传部长任免提出意见；</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17</w:t>
      </w:r>
      <w:r>
        <w:rPr>
          <w:rFonts w:hint="eastAsia" w:ascii="仿宋_GB2312" w:hAnsi="Times New Roman" w:eastAsia="仿宋_GB2312" w:cs="Times New Roman"/>
          <w:sz w:val="33"/>
          <w:szCs w:val="33"/>
        </w:rPr>
        <w:t>）制定对全市地方党委宣传干部和有关宣传文化系统领导骨干的培训规划并组织实施；</w:t>
      </w:r>
    </w:p>
    <w:p>
      <w:pPr>
        <w:pStyle w:val="29"/>
        <w:adjustRightInd w:val="0"/>
        <w:snapToGrid w:val="0"/>
        <w:spacing w:before="0" w:beforeAutospacing="0" w:after="0" w:afterAutospacing="0" w:line="560" w:lineRule="exact"/>
        <w:ind w:firstLine="660" w:firstLineChars="200"/>
        <w:rPr>
          <w:rFonts w:ascii="仿宋_GB2312" w:hAnsi="Times New Roman" w:eastAsia="仿宋_GB2312" w:cs="Times New Roman"/>
          <w:sz w:val="33"/>
          <w:szCs w:val="33"/>
        </w:rPr>
      </w:pPr>
      <w:r>
        <w:rPr>
          <w:rFonts w:hint="eastAsia" w:ascii="仿宋_GB2312" w:hAnsi="Times New Roman" w:eastAsia="仿宋_GB2312" w:cs="Times New Roman"/>
          <w:sz w:val="33"/>
          <w:szCs w:val="33"/>
        </w:rPr>
        <w:t>（</w:t>
      </w:r>
      <w:r>
        <w:rPr>
          <w:rFonts w:ascii="仿宋_GB2312" w:hAnsi="Times New Roman" w:eastAsia="仿宋_GB2312" w:cs="Times New Roman"/>
          <w:sz w:val="33"/>
          <w:szCs w:val="33"/>
        </w:rPr>
        <w:t>18</w:t>
      </w:r>
      <w:r>
        <w:rPr>
          <w:rFonts w:hint="eastAsia" w:ascii="仿宋_GB2312" w:hAnsi="Times New Roman" w:eastAsia="仿宋_GB2312" w:cs="Times New Roman"/>
          <w:sz w:val="33"/>
          <w:szCs w:val="33"/>
        </w:rPr>
        <w:t>）配合有关部门做好知识分子工作和理论、新闻、出版、文艺等方面优秀人才的选拔、培养工作。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spacing w:line="560" w:lineRule="exact"/>
        <w:ind w:firstLine="660"/>
        <w:rPr>
          <w:rFonts w:ascii="仿宋_GB2312" w:eastAsia="仿宋_GB2312"/>
          <w:color w:val="000000"/>
          <w:sz w:val="33"/>
          <w:szCs w:val="33"/>
        </w:rPr>
      </w:pPr>
      <w:r>
        <w:rPr>
          <w:rFonts w:ascii="仿宋_GB2312" w:eastAsia="仿宋_GB2312"/>
          <w:color w:val="000000"/>
          <w:sz w:val="33"/>
          <w:szCs w:val="33"/>
        </w:rPr>
        <w:t>2018</w:t>
      </w:r>
      <w:r>
        <w:rPr>
          <w:rFonts w:hint="eastAsia" w:ascii="仿宋_GB2312" w:eastAsia="仿宋_GB2312"/>
          <w:color w:val="000000"/>
          <w:sz w:val="33"/>
          <w:szCs w:val="33"/>
        </w:rPr>
        <w:t>年，在市委坚强领导和省委宣传部有力指导下，全市宣传思想文化战线坚持以习近平新时代中国特色社会主义思想为指导，深入贯彻落实中央和省委决策部署，紧紧围绕市委“一二三五”工作思路，守正抓实意识形态这项极端重要的工作，创新开展城市品牌打造、文明攀枝花建设、文化产业发展、智库作用、功能改革“五项工作”，为加快建设美丽繁荣和谐攀枝花提供了思想保证、精神动力、舆论环境和文化条件。</w:t>
      </w:r>
    </w:p>
    <w:p>
      <w:pPr>
        <w:spacing w:line="560" w:lineRule="exact"/>
        <w:ind w:firstLine="660" w:firstLineChars="200"/>
        <w:rPr>
          <w:rFonts w:ascii="仿宋_GB2312" w:eastAsia="仿宋_GB2312"/>
          <w:sz w:val="33"/>
          <w:szCs w:val="33"/>
        </w:rPr>
      </w:pPr>
      <w:r>
        <w:rPr>
          <w:rFonts w:ascii="仿宋_GB2312" w:eastAsia="仿宋_GB2312"/>
          <w:sz w:val="33"/>
          <w:szCs w:val="33"/>
        </w:rPr>
        <w:t>1</w:t>
      </w:r>
      <w:r>
        <w:rPr>
          <w:rFonts w:hint="eastAsia" w:ascii="仿宋_GB2312" w:eastAsia="仿宋_GB2312"/>
          <w:sz w:val="33"/>
          <w:szCs w:val="33"/>
        </w:rPr>
        <w:t>．牢牢掌握意识形态工作领导权，全市人民团结奋斗的共同思想基础更加巩固。压紧抓实意识形态工作责任，理论武装工作持续深化。</w:t>
      </w:r>
    </w:p>
    <w:p>
      <w:pPr>
        <w:spacing w:line="560" w:lineRule="exact"/>
        <w:ind w:firstLine="495" w:firstLineChars="150"/>
        <w:rPr>
          <w:rFonts w:ascii="仿宋_GB2312" w:eastAsia="仿宋_GB2312"/>
          <w:sz w:val="33"/>
          <w:szCs w:val="33"/>
        </w:rPr>
      </w:pPr>
      <w:r>
        <w:rPr>
          <w:rFonts w:ascii="仿宋_GB2312" w:eastAsia="仿宋_GB2312"/>
          <w:sz w:val="33"/>
          <w:szCs w:val="33"/>
        </w:rPr>
        <w:t>2</w:t>
      </w:r>
      <w:r>
        <w:rPr>
          <w:rFonts w:hint="eastAsia" w:ascii="仿宋_GB2312" w:eastAsia="仿宋_GB2312"/>
          <w:sz w:val="33"/>
          <w:szCs w:val="33"/>
        </w:rPr>
        <w:t>．做大做强主流舆论，“英雄攀枝花</w:t>
      </w:r>
      <w:r>
        <w:rPr>
          <w:rFonts w:ascii="仿宋_GB2312" w:eastAsia="仿宋_GB2312"/>
          <w:sz w:val="33"/>
          <w:szCs w:val="33"/>
        </w:rPr>
        <w:t xml:space="preserve"> </w:t>
      </w:r>
      <w:r>
        <w:rPr>
          <w:rFonts w:hint="eastAsia" w:ascii="仿宋_GB2312" w:eastAsia="仿宋_GB2312"/>
          <w:sz w:val="33"/>
          <w:szCs w:val="33"/>
        </w:rPr>
        <w:t>阳光康养地”城市品牌影响力不断提升。巩固壮大了主流新闻舆论阵地，精准聚焦打造城市特色品牌，营造清朗健康的网络生态。</w:t>
      </w:r>
    </w:p>
    <w:p>
      <w:pPr>
        <w:spacing w:line="560" w:lineRule="exact"/>
        <w:ind w:firstLine="660" w:firstLineChars="200"/>
        <w:rPr>
          <w:rFonts w:ascii="仿宋_GB2312" w:eastAsia="仿宋_GB2312"/>
          <w:sz w:val="33"/>
          <w:szCs w:val="33"/>
        </w:rPr>
      </w:pPr>
      <w:r>
        <w:rPr>
          <w:rFonts w:ascii="仿宋_GB2312" w:eastAsia="仿宋_GB2312"/>
          <w:sz w:val="33"/>
          <w:szCs w:val="33"/>
        </w:rPr>
        <w:t>3</w:t>
      </w:r>
      <w:r>
        <w:rPr>
          <w:rFonts w:hint="eastAsia" w:ascii="仿宋_GB2312" w:eastAsia="仿宋_GB2312"/>
          <w:sz w:val="33"/>
          <w:szCs w:val="33"/>
        </w:rPr>
        <w:t>．大力提升城市文明程度，文明攀枝花建设成为提升社会治理的有效引领。稳步推进公民道德建设；常态长效建设文明攀枝花；扎实推进未成年人思想道德建设。</w:t>
      </w:r>
    </w:p>
    <w:p>
      <w:pPr>
        <w:spacing w:line="560" w:lineRule="exact"/>
        <w:ind w:firstLine="811" w:firstLineChars="246"/>
        <w:contextualSpacing/>
        <w:rPr>
          <w:rFonts w:ascii="仿宋_GB2312" w:eastAsia="仿宋_GB2312"/>
          <w:bCs/>
          <w:sz w:val="33"/>
          <w:szCs w:val="33"/>
        </w:rPr>
      </w:pPr>
      <w:r>
        <w:rPr>
          <w:rFonts w:ascii="仿宋_GB2312" w:eastAsia="仿宋_GB2312"/>
          <w:sz w:val="33"/>
          <w:szCs w:val="32"/>
        </w:rPr>
        <w:t>4</w:t>
      </w:r>
      <w:r>
        <w:rPr>
          <w:rFonts w:hint="eastAsia" w:ascii="仿宋_GB2312" w:eastAsia="仿宋_GB2312"/>
          <w:sz w:val="33"/>
          <w:szCs w:val="32"/>
        </w:rPr>
        <w:t>．加强“三线精神”传承弘扬，地方特色文化持续繁荣发展。传承弘扬“三线精神”；现代公共文化服务体系不断完善；</w:t>
      </w:r>
      <w:r>
        <w:rPr>
          <w:rFonts w:hint="eastAsia" w:ascii="仿宋_GB2312" w:eastAsia="仿宋_GB2312"/>
          <w:sz w:val="33"/>
        </w:rPr>
        <w:t>文化体制改革有序推进；社会主义文艺不断繁荣。</w:t>
      </w:r>
    </w:p>
    <w:p>
      <w:pPr>
        <w:snapToGrid w:val="0"/>
        <w:spacing w:line="560" w:lineRule="exact"/>
        <w:ind w:firstLine="660" w:firstLineChars="200"/>
        <w:rPr>
          <w:rFonts w:ascii="仿宋_GB2312" w:eastAsia="仿宋_GB2312"/>
          <w:sz w:val="33"/>
          <w:szCs w:val="32"/>
        </w:rPr>
      </w:pPr>
      <w:r>
        <w:rPr>
          <w:rFonts w:ascii="仿宋_GB2312" w:eastAsia="仿宋_GB2312"/>
          <w:sz w:val="33"/>
          <w:szCs w:val="32"/>
        </w:rPr>
        <w:t>5</w:t>
      </w:r>
      <w:r>
        <w:rPr>
          <w:rFonts w:hint="eastAsia" w:ascii="仿宋_GB2312" w:eastAsia="仿宋_GB2312"/>
          <w:sz w:val="33"/>
          <w:szCs w:val="32"/>
        </w:rPr>
        <w:t>．能力先行推进功能改革，宣传思想战线转观念、转作风、提能力取得实效。</w:t>
      </w:r>
      <w:r>
        <w:rPr>
          <w:rFonts w:hint="eastAsia" w:ascii="仿宋_GB2312" w:eastAsia="仿宋_GB2312"/>
          <w:sz w:val="33"/>
          <w:szCs w:val="33"/>
          <w:shd w:val="clear" w:color="auto" w:fill="FFFFFF"/>
        </w:rPr>
        <w:t>优化调整内部机构改革，深化机关政治生态建设。</w:t>
      </w:r>
    </w:p>
    <w:p>
      <w:pPr>
        <w:pStyle w:val="3"/>
        <w:rPr>
          <w:rStyle w:val="1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中共攀枝花市委宣传部下属二级单位</w:t>
      </w:r>
      <w:r>
        <w:rPr>
          <w:rFonts w:ascii="仿宋" w:hAnsi="仿宋" w:eastAsia="仿宋"/>
          <w:sz w:val="32"/>
          <w:szCs w:val="32"/>
        </w:rPr>
        <w:t>2</w:t>
      </w:r>
      <w:r>
        <w:rPr>
          <w:rFonts w:hint="eastAsia" w:ascii="仿宋" w:hAnsi="仿宋" w:eastAsia="仿宋"/>
          <w:sz w:val="32"/>
          <w:szCs w:val="32"/>
        </w:rPr>
        <w:t>个，其中行政单位</w:t>
      </w:r>
      <w:r>
        <w:rPr>
          <w:rFonts w:ascii="仿宋" w:hAnsi="仿宋" w:eastAsia="仿宋"/>
          <w:sz w:val="32"/>
          <w:szCs w:val="32"/>
        </w:rPr>
        <w:t>1</w:t>
      </w:r>
      <w:r>
        <w:rPr>
          <w:rFonts w:hint="eastAsia" w:ascii="仿宋" w:hAnsi="仿宋" w:eastAsia="仿宋"/>
          <w:sz w:val="32"/>
          <w:szCs w:val="32"/>
        </w:rPr>
        <w:t>个，参照公务员法管理的事业单位</w:t>
      </w:r>
      <w:r>
        <w:rPr>
          <w:rFonts w:ascii="仿宋" w:hAnsi="仿宋" w:eastAsia="仿宋"/>
          <w:bCs/>
          <w:sz w:val="32"/>
          <w:szCs w:val="32"/>
        </w:rPr>
        <w:t>1</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sz w:val="32"/>
          <w:szCs w:val="32"/>
        </w:rPr>
        <w:t>中共攀枝花市委宣传部</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年度部门决算编制范围的二级预算单位包括：</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中共攀枝花市委宣传部（含直属未独立核算的事业单位</w:t>
      </w:r>
      <w:r>
        <w:rPr>
          <w:rFonts w:hint="eastAsia" w:hAnsi="宋体"/>
          <w:color w:val="000000"/>
          <w:sz w:val="32"/>
          <w:szCs w:val="32"/>
        </w:rPr>
        <w:t>攀枝花市舆情信息中心、攀枝花市对外宣传服务中心</w:t>
      </w:r>
      <w:r>
        <w:rPr>
          <w:rFonts w:hint="eastAsia" w:ascii="仿宋" w:hAnsi="仿宋" w:eastAsia="仿宋"/>
          <w:color w:val="000000"/>
          <w:sz w:val="32"/>
          <w:szCs w:val="32"/>
        </w:rPr>
        <w:t>）</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olor w:val="000000"/>
          <w:sz w:val="32"/>
          <w:szCs w:val="32"/>
        </w:rPr>
        <w:t>攀枝花市社会科学界联合会</w:t>
      </w:r>
    </w:p>
    <w:p>
      <w:pPr>
        <w:widowControl/>
        <w:jc w:val="left"/>
        <w:rPr>
          <w:rFonts w:ascii="仿宋" w:hAnsi="仿宋" w:eastAsia="仿宋"/>
          <w:color w:val="000000"/>
          <w:kern w:val="0"/>
          <w:sz w:val="32"/>
          <w:szCs w:val="32"/>
        </w:rPr>
      </w:pPr>
    </w:p>
    <w:p>
      <w:pPr>
        <w:pStyle w:val="2"/>
        <w:ind w:right="440"/>
        <w:jc w:val="right"/>
        <w:rPr>
          <w:rStyle w:val="16"/>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16"/>
          <w:rFonts w:ascii="黑体" w:hAnsi="黑体" w:eastAsia="黑体"/>
          <w:b w:val="0"/>
          <w:bCs w:val="0"/>
        </w:rPr>
        <w:t>2018</w:t>
      </w:r>
      <w:r>
        <w:rPr>
          <w:rStyle w:val="16"/>
          <w:rFonts w:hint="eastAsia" w:ascii="黑体" w:hAnsi="黑体" w:eastAsia="黑体"/>
          <w:b w:val="0"/>
          <w:bCs w:val="0"/>
        </w:rPr>
        <w:t>年度部门决算情况说明</w:t>
      </w:r>
      <w:bookmarkEnd w:id="22"/>
      <w:bookmarkEnd w:id="23"/>
    </w:p>
    <w:p/>
    <w:p>
      <w:pPr>
        <w:pStyle w:val="26"/>
        <w:numPr>
          <w:ilvl w:val="0"/>
          <w:numId w:val="2"/>
        </w:numPr>
        <w:spacing w:line="600" w:lineRule="exact"/>
        <w:ind w:firstLineChars="0"/>
        <w:outlineLvl w:val="1"/>
        <w:rPr>
          <w:rStyle w:val="1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olor w:val="000000"/>
          <w:sz w:val="32"/>
          <w:szCs w:val="32"/>
        </w:rPr>
        <w:t>2648.02</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年相比，收、支总计各减少</w:t>
      </w:r>
      <w:r>
        <w:rPr>
          <w:rFonts w:ascii="仿宋" w:hAnsi="仿宋" w:eastAsia="仿宋"/>
          <w:color w:val="000000"/>
          <w:sz w:val="32"/>
          <w:szCs w:val="32"/>
        </w:rPr>
        <w:t>248.04</w:t>
      </w:r>
      <w:r>
        <w:rPr>
          <w:rFonts w:hint="eastAsia" w:ascii="仿宋" w:hAnsi="仿宋" w:eastAsia="仿宋"/>
          <w:color w:val="000000"/>
          <w:sz w:val="32"/>
          <w:szCs w:val="32"/>
        </w:rPr>
        <w:t>万元，下降</w:t>
      </w:r>
      <w:r>
        <w:rPr>
          <w:rFonts w:ascii="仿宋" w:hAnsi="仿宋" w:eastAsia="仿宋"/>
          <w:color w:val="000000"/>
          <w:sz w:val="32"/>
          <w:szCs w:val="32"/>
        </w:rPr>
        <w:t>8.56%</w:t>
      </w:r>
      <w:r>
        <w:rPr>
          <w:rFonts w:hint="eastAsia" w:ascii="仿宋" w:hAnsi="仿宋" w:eastAsia="仿宋"/>
          <w:color w:val="000000"/>
          <w:sz w:val="32"/>
          <w:szCs w:val="32"/>
        </w:rPr>
        <w:t>。主要变动原因是</w:t>
      </w:r>
      <w:r>
        <w:rPr>
          <w:rFonts w:ascii="仿宋" w:hAnsi="仿宋" w:eastAsia="仿宋"/>
          <w:color w:val="000000"/>
          <w:sz w:val="32"/>
          <w:szCs w:val="32"/>
        </w:rPr>
        <w:t>2018</w:t>
      </w:r>
      <w:r>
        <w:rPr>
          <w:rFonts w:hint="eastAsia" w:ascii="仿宋" w:hAnsi="仿宋" w:eastAsia="仿宋"/>
          <w:color w:val="000000"/>
          <w:sz w:val="32"/>
          <w:szCs w:val="32"/>
        </w:rPr>
        <w:t>年项目经费项目及资金数较</w:t>
      </w:r>
      <w:r>
        <w:rPr>
          <w:rFonts w:ascii="仿宋" w:hAnsi="仿宋" w:eastAsia="仿宋"/>
          <w:color w:val="000000"/>
          <w:sz w:val="32"/>
          <w:szCs w:val="32"/>
        </w:rPr>
        <w:t>2017</w:t>
      </w:r>
      <w:r>
        <w:rPr>
          <w:rFonts w:hint="eastAsia" w:ascii="仿宋" w:hAnsi="仿宋" w:eastAsia="仿宋"/>
          <w:color w:val="000000"/>
          <w:sz w:val="32"/>
          <w:szCs w:val="32"/>
        </w:rPr>
        <w:t>年有所减少，收、支总计相应减少。</w:t>
      </w:r>
    </w:p>
    <w:p/>
    <w:p/>
    <w:p/>
    <w:p/>
    <w:p/>
    <w:p/>
    <w:p/>
    <w:p/>
    <w:p/>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428625</wp:posOffset>
            </wp:positionH>
            <wp:positionV relativeFrom="paragraph">
              <wp:posOffset>-2313305</wp:posOffset>
            </wp:positionV>
            <wp:extent cx="4700270" cy="2619375"/>
            <wp:effectExtent l="0" t="0" r="508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00270" cy="2619375"/>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26"/>
        <w:numPr>
          <w:ilvl w:val="0"/>
          <w:numId w:val="2"/>
        </w:numPr>
        <w:spacing w:line="600" w:lineRule="exact"/>
        <w:ind w:firstLineChars="0"/>
        <w:outlineLvl w:val="1"/>
        <w:rPr>
          <w:rStyle w:val="17"/>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2239.02</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2239.02</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420" w:firstLineChars="200"/>
        <w:outlineLvl w:val="1"/>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238125</wp:posOffset>
            </wp:positionV>
            <wp:extent cx="4447540" cy="2685415"/>
            <wp:effectExtent l="0" t="0" r="0"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47540" cy="2685415"/>
                    </a:xfrm>
                    <a:prstGeom prst="rect">
                      <a:avLst/>
                    </a:prstGeom>
                    <a:noFill/>
                  </pic:spPr>
                </pic:pic>
              </a:graphicData>
            </a:graphic>
          </wp:anchor>
        </w:drawing>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pStyle w:val="26"/>
        <w:numPr>
          <w:ilvl w:val="0"/>
          <w:numId w:val="2"/>
        </w:numPr>
        <w:spacing w:line="600" w:lineRule="exact"/>
        <w:ind w:firstLineChars="0"/>
        <w:outlineLvl w:val="1"/>
        <w:rPr>
          <w:rStyle w:val="17"/>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2483.39</w:t>
      </w:r>
      <w:r>
        <w:rPr>
          <w:rFonts w:hint="eastAsia" w:ascii="仿宋" w:hAnsi="仿宋" w:eastAsia="仿宋"/>
          <w:color w:val="000000"/>
          <w:sz w:val="32"/>
          <w:szCs w:val="32"/>
        </w:rPr>
        <w:t>万元，其中：基本支出</w:t>
      </w:r>
      <w:r>
        <w:rPr>
          <w:rFonts w:ascii="仿宋" w:hAnsi="仿宋" w:eastAsia="仿宋"/>
          <w:color w:val="000000"/>
          <w:sz w:val="32"/>
          <w:szCs w:val="32"/>
        </w:rPr>
        <w:t>1144.63</w:t>
      </w:r>
      <w:r>
        <w:rPr>
          <w:rFonts w:hint="eastAsia" w:ascii="仿宋" w:hAnsi="仿宋" w:eastAsia="仿宋"/>
          <w:color w:val="000000"/>
          <w:sz w:val="32"/>
          <w:szCs w:val="32"/>
        </w:rPr>
        <w:t>万元，占</w:t>
      </w:r>
      <w:r>
        <w:rPr>
          <w:rFonts w:ascii="仿宋" w:hAnsi="仿宋" w:eastAsia="仿宋"/>
          <w:color w:val="000000"/>
          <w:sz w:val="32"/>
          <w:szCs w:val="32"/>
        </w:rPr>
        <w:t>46.09%</w:t>
      </w:r>
      <w:r>
        <w:rPr>
          <w:rFonts w:hint="eastAsia" w:ascii="仿宋" w:hAnsi="仿宋" w:eastAsia="仿宋"/>
          <w:color w:val="000000"/>
          <w:sz w:val="32"/>
          <w:szCs w:val="32"/>
        </w:rPr>
        <w:t>；项目支出</w:t>
      </w:r>
      <w:r>
        <w:rPr>
          <w:rFonts w:ascii="仿宋" w:hAnsi="仿宋" w:eastAsia="仿宋"/>
          <w:color w:val="000000"/>
          <w:sz w:val="32"/>
          <w:szCs w:val="32"/>
        </w:rPr>
        <w:t>1338.76</w:t>
      </w:r>
      <w:r>
        <w:rPr>
          <w:rFonts w:hint="eastAsia" w:ascii="仿宋" w:hAnsi="仿宋" w:eastAsia="仿宋"/>
          <w:color w:val="000000"/>
          <w:sz w:val="32"/>
          <w:szCs w:val="32"/>
        </w:rPr>
        <w:t>万元，占</w:t>
      </w:r>
      <w:r>
        <w:rPr>
          <w:rFonts w:ascii="仿宋" w:hAnsi="仿宋" w:eastAsia="仿宋"/>
          <w:color w:val="000000"/>
          <w:sz w:val="32"/>
          <w:szCs w:val="32"/>
        </w:rPr>
        <w:t>53.91%</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p>
    <w:p>
      <w:pPr>
        <w:spacing w:line="600" w:lineRule="exact"/>
        <w:ind w:firstLine="640"/>
        <w:rPr>
          <w:rFonts w:ascii="仿宋" w:hAnsi="仿宋" w:eastAsia="仿宋"/>
          <w:color w:val="000000"/>
          <w:sz w:val="32"/>
          <w:szCs w:val="32"/>
          <w:shd w:val="pct10" w:color="auto" w:fill="FFFFFF"/>
        </w:rPr>
      </w:pPr>
      <w:r>
        <w:drawing>
          <wp:anchor distT="0" distB="0" distL="114300" distR="114300" simplePos="0" relativeHeight="251664384" behindDoc="0" locked="0" layoutInCell="1" allowOverlap="1">
            <wp:simplePos x="0" y="0"/>
            <wp:positionH relativeFrom="column">
              <wp:posOffset>428625</wp:posOffset>
            </wp:positionH>
            <wp:positionV relativeFrom="paragraph">
              <wp:posOffset>-2466975</wp:posOffset>
            </wp:positionV>
            <wp:extent cx="4590415" cy="2771775"/>
            <wp:effectExtent l="0" t="0" r="635"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90415" cy="2771775"/>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1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w:t>
      </w:r>
      <w:r>
        <w:rPr>
          <w:rFonts w:ascii="仿宋" w:hAnsi="仿宋" w:eastAsia="仿宋"/>
          <w:color w:val="000000"/>
          <w:sz w:val="32"/>
          <w:szCs w:val="32"/>
        </w:rPr>
        <w:t>2621.40</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年相比，财政拨款收、支总计各减少</w:t>
      </w:r>
      <w:r>
        <w:rPr>
          <w:rFonts w:ascii="仿宋" w:hAnsi="仿宋" w:eastAsia="仿宋"/>
          <w:color w:val="000000"/>
          <w:sz w:val="32"/>
          <w:szCs w:val="32"/>
        </w:rPr>
        <w:t>221.97</w:t>
      </w:r>
      <w:r>
        <w:rPr>
          <w:rFonts w:hint="eastAsia" w:ascii="仿宋" w:hAnsi="仿宋" w:eastAsia="仿宋"/>
          <w:color w:val="000000"/>
          <w:sz w:val="32"/>
          <w:szCs w:val="32"/>
        </w:rPr>
        <w:t>万元，下降</w:t>
      </w:r>
      <w:r>
        <w:rPr>
          <w:rFonts w:ascii="仿宋" w:hAnsi="仿宋" w:eastAsia="仿宋"/>
          <w:color w:val="000000"/>
          <w:sz w:val="32"/>
          <w:szCs w:val="32"/>
        </w:rPr>
        <w:t>7.81%</w:t>
      </w:r>
      <w:r>
        <w:rPr>
          <w:rFonts w:hint="eastAsia" w:ascii="仿宋" w:hAnsi="仿宋" w:eastAsia="仿宋"/>
          <w:color w:val="000000"/>
          <w:sz w:val="32"/>
          <w:szCs w:val="32"/>
        </w:rPr>
        <w:t>。主要变动原因是</w:t>
      </w:r>
      <w:r>
        <w:rPr>
          <w:rFonts w:ascii="仿宋" w:hAnsi="仿宋" w:eastAsia="仿宋"/>
          <w:color w:val="000000"/>
          <w:sz w:val="32"/>
          <w:szCs w:val="32"/>
        </w:rPr>
        <w:t>2018</w:t>
      </w:r>
      <w:r>
        <w:rPr>
          <w:rFonts w:hint="eastAsia" w:ascii="仿宋" w:hAnsi="仿宋" w:eastAsia="仿宋"/>
          <w:color w:val="000000"/>
          <w:sz w:val="32"/>
          <w:szCs w:val="32"/>
        </w:rPr>
        <w:t>年项目经费项目及资金数较</w:t>
      </w:r>
      <w:r>
        <w:rPr>
          <w:rFonts w:ascii="仿宋" w:hAnsi="仿宋" w:eastAsia="仿宋"/>
          <w:color w:val="000000"/>
          <w:sz w:val="32"/>
          <w:szCs w:val="32"/>
        </w:rPr>
        <w:t>2017</w:t>
      </w:r>
      <w:r>
        <w:rPr>
          <w:rFonts w:hint="eastAsia" w:ascii="仿宋" w:hAnsi="仿宋" w:eastAsia="仿宋"/>
          <w:color w:val="000000"/>
          <w:sz w:val="32"/>
          <w:szCs w:val="32"/>
        </w:rPr>
        <w:t>年有所减少，财政拨款收、支总计相应减少。</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428625</wp:posOffset>
            </wp:positionH>
            <wp:positionV relativeFrom="paragraph">
              <wp:posOffset>-2466975</wp:posOffset>
            </wp:positionV>
            <wp:extent cx="4590415" cy="2771775"/>
            <wp:effectExtent l="0" t="0" r="63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590415" cy="2771775"/>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1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2458.40</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年相比，一般公共预算财政拨款减少</w:t>
      </w:r>
      <w:r>
        <w:rPr>
          <w:rFonts w:ascii="仿宋" w:hAnsi="仿宋" w:eastAsia="仿宋"/>
          <w:color w:val="000000"/>
          <w:sz w:val="32"/>
          <w:szCs w:val="32"/>
        </w:rPr>
        <w:t>200.39</w:t>
      </w:r>
      <w:r>
        <w:rPr>
          <w:rFonts w:hint="eastAsia" w:ascii="仿宋" w:hAnsi="仿宋" w:eastAsia="仿宋"/>
          <w:color w:val="000000"/>
          <w:sz w:val="32"/>
          <w:szCs w:val="32"/>
        </w:rPr>
        <w:t>万元，下降</w:t>
      </w:r>
      <w:r>
        <w:rPr>
          <w:rFonts w:ascii="仿宋" w:hAnsi="仿宋" w:eastAsia="仿宋"/>
          <w:color w:val="000000"/>
          <w:sz w:val="32"/>
          <w:szCs w:val="32"/>
        </w:rPr>
        <w:t>7.54%</w:t>
      </w:r>
      <w:r>
        <w:rPr>
          <w:rFonts w:hint="eastAsia" w:ascii="仿宋" w:hAnsi="仿宋" w:eastAsia="仿宋"/>
          <w:color w:val="000000"/>
          <w:sz w:val="32"/>
          <w:szCs w:val="32"/>
        </w:rPr>
        <w:t>。主要变动原因是</w:t>
      </w:r>
      <w:r>
        <w:rPr>
          <w:rFonts w:ascii="仿宋" w:hAnsi="仿宋" w:eastAsia="仿宋"/>
          <w:color w:val="000000"/>
          <w:sz w:val="32"/>
          <w:szCs w:val="32"/>
        </w:rPr>
        <w:t>2018</w:t>
      </w:r>
      <w:r>
        <w:rPr>
          <w:rFonts w:hint="eastAsia" w:ascii="仿宋" w:hAnsi="仿宋" w:eastAsia="仿宋"/>
          <w:color w:val="000000"/>
          <w:sz w:val="32"/>
          <w:szCs w:val="32"/>
        </w:rPr>
        <w:t>年项目经费项目及资金数较</w:t>
      </w:r>
      <w:r>
        <w:rPr>
          <w:rFonts w:ascii="仿宋" w:hAnsi="仿宋" w:eastAsia="仿宋"/>
          <w:color w:val="000000"/>
          <w:sz w:val="32"/>
          <w:szCs w:val="32"/>
        </w:rPr>
        <w:t>2017</w:t>
      </w:r>
      <w:r>
        <w:rPr>
          <w:rFonts w:hint="eastAsia" w:ascii="仿宋" w:hAnsi="仿宋" w:eastAsia="仿宋"/>
          <w:color w:val="000000"/>
          <w:sz w:val="32"/>
          <w:szCs w:val="32"/>
        </w:rPr>
        <w:t>年有所减少。</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430530</wp:posOffset>
            </wp:positionH>
            <wp:positionV relativeFrom="paragraph">
              <wp:posOffset>142875</wp:posOffset>
            </wp:positionV>
            <wp:extent cx="4429125" cy="2667000"/>
            <wp:effectExtent l="0" t="0" r="9525" b="0"/>
            <wp:wrapSquare wrapText="bothSides"/>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29125" cy="2667000"/>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2458.40</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ascii="仿宋" w:hAnsi="仿宋" w:eastAsia="仿宋"/>
          <w:color w:val="000000"/>
          <w:sz w:val="32"/>
          <w:szCs w:val="32"/>
        </w:rPr>
        <w:t>1173.79</w:t>
      </w:r>
      <w:r>
        <w:rPr>
          <w:rFonts w:hint="eastAsia" w:ascii="仿宋" w:hAnsi="仿宋" w:eastAsia="仿宋"/>
          <w:color w:val="000000"/>
          <w:sz w:val="32"/>
          <w:szCs w:val="32"/>
        </w:rPr>
        <w:t>万元，占</w:t>
      </w:r>
      <w:r>
        <w:rPr>
          <w:rFonts w:ascii="仿宋" w:hAnsi="仿宋" w:eastAsia="仿宋"/>
          <w:color w:val="000000"/>
          <w:sz w:val="32"/>
          <w:szCs w:val="32"/>
        </w:rPr>
        <w:t>47.75%</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w:t>
      </w:r>
      <w:r>
        <w:rPr>
          <w:rFonts w:ascii="仿宋" w:hAnsi="仿宋" w:eastAsia="仿宋"/>
          <w:color w:val="000000"/>
          <w:sz w:val="32"/>
          <w:szCs w:val="32"/>
        </w:rPr>
        <w:t>140.39</w:t>
      </w:r>
      <w:r>
        <w:rPr>
          <w:rFonts w:hint="eastAsia" w:ascii="仿宋" w:hAnsi="仿宋" w:eastAsia="仿宋"/>
          <w:color w:val="000000"/>
          <w:sz w:val="32"/>
          <w:szCs w:val="32"/>
        </w:rPr>
        <w:t>万元，占</w:t>
      </w:r>
      <w:r>
        <w:rPr>
          <w:rFonts w:ascii="仿宋" w:hAnsi="仿宋" w:eastAsia="仿宋"/>
          <w:color w:val="000000"/>
          <w:sz w:val="32"/>
          <w:szCs w:val="32"/>
        </w:rPr>
        <w:t>5.71%</w:t>
      </w:r>
      <w:r>
        <w:rPr>
          <w:rFonts w:hint="eastAsia" w:ascii="仿宋" w:hAnsi="仿宋" w:eastAsia="仿宋"/>
          <w:color w:val="000000"/>
          <w:sz w:val="32"/>
          <w:szCs w:val="32"/>
        </w:rPr>
        <w:t>；</w:t>
      </w:r>
      <w:r>
        <w:rPr>
          <w:rFonts w:hint="eastAsia" w:ascii="仿宋" w:hAnsi="仿宋" w:eastAsia="仿宋"/>
          <w:b/>
          <w:color w:val="000000"/>
          <w:sz w:val="32"/>
          <w:szCs w:val="32"/>
        </w:rPr>
        <w:t>文化体育与传媒（类）</w:t>
      </w:r>
      <w:r>
        <w:rPr>
          <w:rFonts w:hint="eastAsia" w:ascii="仿宋" w:hAnsi="仿宋" w:eastAsia="仿宋"/>
          <w:color w:val="000000"/>
          <w:sz w:val="32"/>
          <w:szCs w:val="32"/>
        </w:rPr>
        <w:t>支出</w:t>
      </w:r>
      <w:r>
        <w:rPr>
          <w:rFonts w:ascii="仿宋" w:hAnsi="仿宋" w:eastAsia="仿宋"/>
          <w:color w:val="000000"/>
          <w:sz w:val="32"/>
          <w:szCs w:val="32"/>
        </w:rPr>
        <w:t>816.6</w:t>
      </w:r>
      <w:r>
        <w:rPr>
          <w:rFonts w:eastAsia="方正仿宋_GBK"/>
          <w:color w:val="000000"/>
          <w:sz w:val="33"/>
          <w:szCs w:val="33"/>
        </w:rPr>
        <w:t>3</w:t>
      </w:r>
      <w:r>
        <w:rPr>
          <w:rFonts w:hint="eastAsia" w:ascii="仿宋" w:hAnsi="仿宋" w:eastAsia="仿宋"/>
          <w:color w:val="000000"/>
          <w:sz w:val="32"/>
          <w:szCs w:val="32"/>
        </w:rPr>
        <w:t>万元，占</w:t>
      </w:r>
      <w:r>
        <w:rPr>
          <w:rFonts w:ascii="仿宋" w:hAnsi="仿宋" w:eastAsia="仿宋"/>
          <w:color w:val="000000"/>
          <w:sz w:val="32"/>
          <w:szCs w:val="32"/>
        </w:rPr>
        <w:t>33.22%</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222.61</w:t>
      </w:r>
      <w:r>
        <w:rPr>
          <w:rFonts w:hint="eastAsia" w:ascii="仿宋" w:hAnsi="仿宋" w:eastAsia="仿宋"/>
          <w:color w:val="000000"/>
          <w:sz w:val="32"/>
          <w:szCs w:val="32"/>
        </w:rPr>
        <w:t>万元，占</w:t>
      </w:r>
      <w:r>
        <w:rPr>
          <w:rFonts w:ascii="仿宋" w:hAnsi="仿宋" w:eastAsia="仿宋"/>
          <w:color w:val="000000"/>
          <w:sz w:val="32"/>
          <w:szCs w:val="32"/>
        </w:rPr>
        <w:t>9.05%</w:t>
      </w:r>
      <w:r>
        <w:rPr>
          <w:rFonts w:hint="eastAsia" w:ascii="仿宋" w:hAnsi="仿宋" w:eastAsia="仿宋"/>
          <w:color w:val="000000"/>
          <w:sz w:val="32"/>
          <w:szCs w:val="32"/>
        </w:rPr>
        <w:t>；</w:t>
      </w:r>
      <w:r>
        <w:rPr>
          <w:rFonts w:hint="eastAsia" w:ascii="仿宋" w:hAnsi="仿宋" w:eastAsia="仿宋"/>
          <w:b/>
          <w:color w:val="000000"/>
          <w:sz w:val="32"/>
          <w:szCs w:val="32"/>
        </w:rPr>
        <w:t>农林水支出（类）</w:t>
      </w:r>
      <w:r>
        <w:rPr>
          <w:rFonts w:ascii="仿宋" w:hAnsi="仿宋" w:eastAsia="仿宋"/>
          <w:color w:val="000000"/>
          <w:sz w:val="32"/>
          <w:szCs w:val="32"/>
        </w:rPr>
        <w:t>29.8</w:t>
      </w:r>
      <w:r>
        <w:rPr>
          <w:rFonts w:hint="eastAsia" w:ascii="仿宋" w:hAnsi="仿宋" w:eastAsia="仿宋"/>
          <w:color w:val="000000"/>
          <w:sz w:val="32"/>
          <w:szCs w:val="32"/>
        </w:rPr>
        <w:t>万元，占</w:t>
      </w:r>
      <w:r>
        <w:rPr>
          <w:rFonts w:ascii="仿宋" w:hAnsi="仿宋" w:eastAsia="仿宋"/>
          <w:color w:val="000000"/>
          <w:sz w:val="32"/>
          <w:szCs w:val="32"/>
        </w:rPr>
        <w:t>1.21%</w:t>
      </w:r>
      <w:r>
        <w:rPr>
          <w:rFonts w:hint="eastAsia" w:ascii="仿宋" w:hAnsi="仿宋" w:eastAsia="仿宋"/>
          <w:color w:val="000000"/>
          <w:sz w:val="32"/>
          <w:szCs w:val="32"/>
        </w:rPr>
        <w:t>；</w:t>
      </w:r>
      <w:r>
        <w:rPr>
          <w:rFonts w:hint="eastAsia" w:ascii="仿宋" w:hAnsi="仿宋" w:eastAsia="仿宋"/>
          <w:b/>
          <w:color w:val="000000"/>
          <w:sz w:val="32"/>
          <w:szCs w:val="32"/>
        </w:rPr>
        <w:t>住房保障支出（类）</w:t>
      </w:r>
      <w:r>
        <w:rPr>
          <w:rFonts w:ascii="仿宋" w:hAnsi="仿宋" w:eastAsia="仿宋"/>
          <w:color w:val="000000"/>
          <w:sz w:val="32"/>
          <w:szCs w:val="32"/>
        </w:rPr>
        <w:t>75.18</w:t>
      </w:r>
      <w:r>
        <w:rPr>
          <w:rFonts w:hint="eastAsia" w:ascii="仿宋" w:hAnsi="仿宋" w:eastAsia="仿宋"/>
          <w:color w:val="000000"/>
          <w:sz w:val="32"/>
          <w:szCs w:val="32"/>
        </w:rPr>
        <w:t>万元，占</w:t>
      </w:r>
      <w:r>
        <w:rPr>
          <w:rFonts w:ascii="仿宋" w:hAnsi="仿宋" w:eastAsia="仿宋"/>
          <w:color w:val="000000"/>
          <w:sz w:val="32"/>
          <w:szCs w:val="32"/>
        </w:rPr>
        <w:t>3.06%</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428625</wp:posOffset>
            </wp:positionH>
            <wp:positionV relativeFrom="paragraph">
              <wp:posOffset>-2466975</wp:posOffset>
            </wp:positionV>
            <wp:extent cx="4590415" cy="2771775"/>
            <wp:effectExtent l="0" t="0" r="635" b="9525"/>
            <wp:wrapSquare wrapText="bothSides"/>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90415" cy="2771775"/>
                    </a:xfrm>
                    <a:prstGeom prst="rect">
                      <a:avLst/>
                    </a:prstGeom>
                    <a:noFill/>
                  </pic:spPr>
                </pic:pic>
              </a:graphicData>
            </a:graphic>
          </wp:anchor>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 xml:space="preserve">  </w:t>
      </w: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年般公共预算支出决算数为</w:t>
      </w:r>
      <w:r>
        <w:rPr>
          <w:rFonts w:ascii="仿宋" w:hAnsi="仿宋" w:eastAsia="仿宋"/>
          <w:b/>
          <w:color w:val="000000"/>
          <w:sz w:val="32"/>
          <w:szCs w:val="32"/>
        </w:rPr>
        <w:t>2458.39</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ascii="仿宋" w:hAnsi="仿宋" w:eastAsia="仿宋"/>
          <w:bCs/>
          <w:color w:val="000000"/>
          <w:sz w:val="32"/>
          <w:szCs w:val="32"/>
        </w:rPr>
        <w:t>93.78%</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一般公共服务（类）组织事务（款）其他组织事务支出（项）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2.51</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一般公共服务（类）宣传事务（款）行政运行（项）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570.14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rPr>
          <w:rStyle w:val="14"/>
          <w:rFonts w:ascii="仿宋" w:hAnsi="仿宋" w:eastAsia="仿宋"/>
          <w:b w:val="0"/>
          <w:bCs/>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一般公共服务（类）宣传事务（款）一般行政管理事务（项）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454.73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82.32%</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sz w:val="32"/>
          <w:szCs w:val="32"/>
        </w:rPr>
        <w:t>弘扬“三线精神”座谈会暨电视剧《大三线》拍摄启动仪式相关经费下达时间晚，无法及时实施。</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一般公共服务（类）宣传事务（款）事业运行（项）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146.4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科学技术（类）科学技术管理事务（款）行政运行（项）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129.59</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Style w:val="14"/>
          <w:rFonts w:hint="eastAsia" w:ascii="仿宋" w:hAnsi="仿宋" w:eastAsia="仿宋"/>
          <w:bCs/>
          <w:color w:val="000000"/>
          <w:sz w:val="32"/>
          <w:szCs w:val="32"/>
        </w:rPr>
        <w:t>科学技术（类）社会科学（款）其他社会科学（项）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10.8</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7.</w:t>
      </w:r>
      <w:r>
        <w:rPr>
          <w:rStyle w:val="14"/>
          <w:rFonts w:hint="eastAsia" w:ascii="仿宋" w:hAnsi="仿宋" w:eastAsia="仿宋"/>
          <w:bCs/>
          <w:color w:val="000000"/>
          <w:sz w:val="32"/>
          <w:szCs w:val="32"/>
        </w:rPr>
        <w:t>文化体育与传媒（类）其他文化体育与传媒（款）宣传文化发展专项（项）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816.63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89.55%</w:t>
      </w:r>
      <w:r>
        <w:rPr>
          <w:rStyle w:val="14"/>
          <w:rFonts w:hint="eastAsia" w:ascii="仿宋" w:hAnsi="仿宋" w:eastAsia="仿宋"/>
          <w:b w:val="0"/>
          <w:bCs/>
          <w:color w:val="000000"/>
          <w:sz w:val="32"/>
          <w:szCs w:val="32"/>
        </w:rPr>
        <w:t>，决算数小于预算数的主要原因是项目经费下达时间晚，无法正常实施，还有部分项目经费需跨年实施。</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8.</w:t>
      </w:r>
      <w:r>
        <w:rPr>
          <w:rStyle w:val="14"/>
          <w:rFonts w:hint="eastAsia" w:ascii="仿宋" w:hAnsi="仿宋" w:eastAsia="仿宋"/>
          <w:bCs/>
          <w:color w:val="000000"/>
          <w:sz w:val="32"/>
          <w:szCs w:val="32"/>
        </w:rPr>
        <w:t>社会保障和就业（类）行政事业单位离退休（款）未归口管理的行政单位离退休（项）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105.34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9.</w:t>
      </w:r>
      <w:r>
        <w:rPr>
          <w:rStyle w:val="14"/>
          <w:rFonts w:hint="eastAsia" w:ascii="仿宋" w:hAnsi="仿宋" w:eastAsia="仿宋"/>
          <w:bCs/>
          <w:color w:val="000000"/>
          <w:sz w:val="32"/>
          <w:szCs w:val="32"/>
        </w:rPr>
        <w:t>社会保障和就业（类）行政事业单位离退休（款）机关事业单位基本养老保险缴费（项）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78.79</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10.</w:t>
      </w:r>
      <w:r>
        <w:rPr>
          <w:rStyle w:val="14"/>
          <w:rFonts w:hint="eastAsia" w:ascii="仿宋" w:hAnsi="仿宋" w:eastAsia="仿宋"/>
          <w:bCs/>
          <w:color w:val="000000"/>
          <w:sz w:val="32"/>
          <w:szCs w:val="32"/>
        </w:rPr>
        <w:t>社会保障和就业（类）行政事业单位离退休（款）机关事业单位职业年金缴费（项）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1.37</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11.</w:t>
      </w:r>
      <w:r>
        <w:rPr>
          <w:rStyle w:val="14"/>
          <w:rFonts w:hint="eastAsia" w:ascii="仿宋" w:hAnsi="仿宋" w:eastAsia="仿宋"/>
          <w:bCs/>
          <w:color w:val="000000"/>
          <w:sz w:val="32"/>
          <w:szCs w:val="32"/>
        </w:rPr>
        <w:t>社会保障和就业（类）抚恤（款）死亡抚恤（项）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35.31</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4"/>
          <w:rFonts w:ascii="仿宋" w:hAnsi="仿宋" w:eastAsia="仿宋"/>
          <w:bCs/>
          <w:color w:val="000000"/>
          <w:sz w:val="32"/>
          <w:szCs w:val="32"/>
        </w:rPr>
        <w:t>12.</w:t>
      </w:r>
      <w:r>
        <w:rPr>
          <w:rStyle w:val="14"/>
          <w:rFonts w:hint="eastAsia" w:ascii="仿宋" w:hAnsi="仿宋" w:eastAsia="仿宋"/>
          <w:bCs/>
          <w:color w:val="000000"/>
          <w:sz w:val="32"/>
          <w:szCs w:val="32"/>
        </w:rPr>
        <w:t>社会保障和就业（类）社会福利（款）儿童福利（项）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1.8</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13.</w:t>
      </w:r>
      <w:r>
        <w:rPr>
          <w:rStyle w:val="14"/>
          <w:rFonts w:hint="eastAsia" w:ascii="仿宋" w:hAnsi="仿宋" w:eastAsia="仿宋"/>
          <w:bCs/>
          <w:color w:val="000000"/>
          <w:sz w:val="32"/>
          <w:szCs w:val="32"/>
        </w:rPr>
        <w:t>农林水（类）农业（款）其他农业（项）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29.8</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14.</w:t>
      </w:r>
      <w:r>
        <w:rPr>
          <w:rStyle w:val="14"/>
          <w:rFonts w:hint="eastAsia" w:ascii="仿宋" w:hAnsi="仿宋" w:eastAsia="仿宋"/>
          <w:bCs/>
          <w:color w:val="000000"/>
          <w:sz w:val="32"/>
          <w:szCs w:val="32"/>
        </w:rPr>
        <w:t>社会保障（类）住房改革（款）住房公积金（项）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75.18</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000000"/>
          <w:sz w:val="32"/>
          <w:szCs w:val="32"/>
        </w:rPr>
      </w:pPr>
    </w:p>
    <w:p>
      <w:pPr>
        <w:tabs>
          <w:tab w:val="right" w:pos="8306"/>
        </w:tabs>
        <w:spacing w:line="600" w:lineRule="exact"/>
        <w:ind w:firstLine="640"/>
        <w:outlineLvl w:val="1"/>
        <w:rPr>
          <w:rStyle w:val="1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1144.64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1001.27</w:t>
      </w:r>
      <w:r>
        <w:rPr>
          <w:rFonts w:hint="eastAsia" w:ascii="仿宋" w:hAnsi="仿宋" w:eastAsia="仿宋"/>
          <w:color w:val="000000"/>
          <w:sz w:val="32"/>
          <w:szCs w:val="32"/>
        </w:rPr>
        <w:t>万元，主要包括：基本工资</w:t>
      </w:r>
      <w:r>
        <w:rPr>
          <w:rFonts w:ascii="仿宋" w:hAnsi="仿宋" w:eastAsia="仿宋"/>
          <w:color w:val="000000"/>
          <w:sz w:val="32"/>
          <w:szCs w:val="32"/>
        </w:rPr>
        <w:t>201.04</w:t>
      </w:r>
      <w:r>
        <w:rPr>
          <w:rFonts w:hint="eastAsia" w:ascii="仿宋" w:hAnsi="仿宋" w:eastAsia="仿宋"/>
          <w:color w:val="000000"/>
          <w:sz w:val="32"/>
          <w:szCs w:val="32"/>
        </w:rPr>
        <w:t>万元、津贴补贴</w:t>
      </w:r>
      <w:r>
        <w:rPr>
          <w:rFonts w:ascii="仿宋" w:hAnsi="仿宋" w:eastAsia="仿宋"/>
          <w:color w:val="000000"/>
          <w:sz w:val="32"/>
          <w:szCs w:val="32"/>
        </w:rPr>
        <w:t>447.33</w:t>
      </w:r>
      <w:r>
        <w:rPr>
          <w:rFonts w:hint="eastAsia" w:ascii="仿宋" w:hAnsi="仿宋" w:eastAsia="仿宋"/>
          <w:color w:val="000000"/>
          <w:sz w:val="32"/>
          <w:szCs w:val="32"/>
        </w:rPr>
        <w:t>万元、奖金</w:t>
      </w:r>
      <w:r>
        <w:rPr>
          <w:rFonts w:ascii="仿宋" w:hAnsi="仿宋" w:eastAsia="仿宋"/>
          <w:color w:val="000000"/>
          <w:sz w:val="32"/>
          <w:szCs w:val="32"/>
        </w:rPr>
        <w:t>2.83</w:t>
      </w:r>
      <w:r>
        <w:rPr>
          <w:rFonts w:hint="eastAsia" w:ascii="仿宋" w:hAnsi="仿宋" w:eastAsia="仿宋"/>
          <w:color w:val="000000"/>
          <w:sz w:val="32"/>
          <w:szCs w:val="32"/>
        </w:rPr>
        <w:t>万元、机关事业单位基本养老保险缴费</w:t>
      </w:r>
      <w:r>
        <w:rPr>
          <w:rFonts w:ascii="仿宋" w:hAnsi="仿宋" w:eastAsia="仿宋"/>
          <w:color w:val="000000"/>
          <w:sz w:val="32"/>
          <w:szCs w:val="32"/>
        </w:rPr>
        <w:t>77.84</w:t>
      </w:r>
      <w:r>
        <w:rPr>
          <w:rFonts w:hint="eastAsia" w:ascii="仿宋" w:hAnsi="仿宋" w:eastAsia="仿宋"/>
          <w:color w:val="000000"/>
          <w:sz w:val="32"/>
          <w:szCs w:val="32"/>
        </w:rPr>
        <w:t>万元、职业年金缴费</w:t>
      </w:r>
      <w:r>
        <w:rPr>
          <w:rFonts w:ascii="仿宋" w:hAnsi="仿宋" w:eastAsia="仿宋"/>
          <w:color w:val="000000"/>
          <w:sz w:val="32"/>
          <w:szCs w:val="32"/>
        </w:rPr>
        <w:t>1.37</w:t>
      </w:r>
      <w:r>
        <w:rPr>
          <w:rFonts w:hint="eastAsia" w:ascii="仿宋" w:hAnsi="仿宋" w:eastAsia="仿宋"/>
          <w:color w:val="000000"/>
          <w:sz w:val="32"/>
          <w:szCs w:val="32"/>
        </w:rPr>
        <w:t>万元、职工基本医疗保险缴费</w:t>
      </w:r>
      <w:r>
        <w:rPr>
          <w:rFonts w:ascii="仿宋" w:hAnsi="仿宋" w:eastAsia="仿宋"/>
          <w:color w:val="000000"/>
          <w:sz w:val="32"/>
          <w:szCs w:val="32"/>
        </w:rPr>
        <w:t>33.25</w:t>
      </w:r>
      <w:r>
        <w:rPr>
          <w:rFonts w:hint="eastAsia" w:ascii="仿宋" w:hAnsi="仿宋" w:eastAsia="仿宋"/>
          <w:color w:val="000000"/>
          <w:sz w:val="32"/>
          <w:szCs w:val="32"/>
        </w:rPr>
        <w:t>万元、公务员医疗补助缴费</w:t>
      </w:r>
      <w:r>
        <w:rPr>
          <w:rFonts w:ascii="仿宋" w:hAnsi="仿宋" w:eastAsia="仿宋"/>
          <w:color w:val="000000"/>
          <w:sz w:val="32"/>
          <w:szCs w:val="32"/>
        </w:rPr>
        <w:t>0.64</w:t>
      </w:r>
      <w:r>
        <w:rPr>
          <w:rFonts w:hint="eastAsia" w:ascii="仿宋" w:hAnsi="仿宋" w:eastAsia="仿宋"/>
          <w:color w:val="000000"/>
          <w:sz w:val="32"/>
          <w:szCs w:val="32"/>
        </w:rPr>
        <w:t>元、其他社会保障缴费</w:t>
      </w:r>
      <w:r>
        <w:rPr>
          <w:rFonts w:ascii="仿宋" w:hAnsi="仿宋" w:eastAsia="仿宋"/>
          <w:color w:val="000000"/>
          <w:sz w:val="32"/>
          <w:szCs w:val="32"/>
        </w:rPr>
        <w:t>1.70</w:t>
      </w:r>
      <w:r>
        <w:rPr>
          <w:rFonts w:hint="eastAsia" w:ascii="仿宋" w:hAnsi="仿宋" w:eastAsia="仿宋"/>
          <w:color w:val="000000"/>
          <w:sz w:val="32"/>
          <w:szCs w:val="32"/>
        </w:rPr>
        <w:t>万元、其他工资福利支出</w:t>
      </w:r>
      <w:r>
        <w:rPr>
          <w:rFonts w:ascii="仿宋" w:hAnsi="仿宋" w:eastAsia="仿宋"/>
          <w:color w:val="000000"/>
          <w:sz w:val="32"/>
          <w:szCs w:val="32"/>
        </w:rPr>
        <w:t>11.42</w:t>
      </w:r>
      <w:r>
        <w:rPr>
          <w:rFonts w:hint="eastAsia" w:ascii="仿宋" w:hAnsi="仿宋" w:eastAsia="仿宋"/>
          <w:color w:val="000000"/>
          <w:sz w:val="32"/>
          <w:szCs w:val="32"/>
        </w:rPr>
        <w:t>万元、离休费</w:t>
      </w:r>
      <w:r>
        <w:rPr>
          <w:rFonts w:ascii="仿宋" w:hAnsi="仿宋" w:eastAsia="仿宋"/>
          <w:color w:val="000000"/>
          <w:sz w:val="32"/>
          <w:szCs w:val="32"/>
        </w:rPr>
        <w:t>34.38</w:t>
      </w:r>
      <w:r>
        <w:rPr>
          <w:rFonts w:hint="eastAsia" w:ascii="仿宋" w:hAnsi="仿宋" w:eastAsia="仿宋"/>
          <w:color w:val="000000"/>
          <w:sz w:val="32"/>
          <w:szCs w:val="32"/>
        </w:rPr>
        <w:t>万元、退休费</w:t>
      </w:r>
      <w:r>
        <w:rPr>
          <w:rFonts w:ascii="仿宋" w:hAnsi="仿宋" w:eastAsia="仿宋"/>
          <w:color w:val="000000"/>
          <w:sz w:val="32"/>
          <w:szCs w:val="32"/>
        </w:rPr>
        <w:t>57.88</w:t>
      </w:r>
      <w:r>
        <w:rPr>
          <w:rFonts w:hint="eastAsia" w:ascii="仿宋" w:hAnsi="仿宋" w:eastAsia="仿宋"/>
          <w:color w:val="000000"/>
          <w:sz w:val="32"/>
          <w:szCs w:val="32"/>
        </w:rPr>
        <w:t>万元、抚恤金</w:t>
      </w:r>
      <w:r>
        <w:rPr>
          <w:rFonts w:ascii="仿宋" w:hAnsi="仿宋" w:eastAsia="仿宋"/>
          <w:color w:val="000000"/>
          <w:sz w:val="32"/>
          <w:szCs w:val="32"/>
        </w:rPr>
        <w:t>35.31</w:t>
      </w:r>
      <w:r>
        <w:rPr>
          <w:rFonts w:hint="eastAsia" w:ascii="仿宋" w:hAnsi="仿宋" w:eastAsia="仿宋"/>
          <w:color w:val="000000"/>
          <w:sz w:val="32"/>
          <w:szCs w:val="32"/>
        </w:rPr>
        <w:t>万元、生活补助</w:t>
      </w:r>
      <w:r>
        <w:rPr>
          <w:rFonts w:ascii="仿宋" w:hAnsi="仿宋" w:eastAsia="仿宋"/>
          <w:color w:val="000000"/>
          <w:sz w:val="32"/>
          <w:szCs w:val="32"/>
        </w:rPr>
        <w:t>2.51</w:t>
      </w:r>
      <w:r>
        <w:rPr>
          <w:rFonts w:hint="eastAsia" w:ascii="仿宋" w:hAnsi="仿宋" w:eastAsia="仿宋"/>
          <w:color w:val="000000"/>
          <w:sz w:val="32"/>
          <w:szCs w:val="32"/>
        </w:rPr>
        <w:t>万元、医疗费</w:t>
      </w:r>
      <w:r>
        <w:rPr>
          <w:rFonts w:ascii="仿宋" w:hAnsi="仿宋" w:eastAsia="仿宋"/>
          <w:color w:val="000000"/>
          <w:sz w:val="32"/>
          <w:szCs w:val="32"/>
        </w:rPr>
        <w:t>1.12</w:t>
      </w:r>
      <w:r>
        <w:rPr>
          <w:rFonts w:hint="eastAsia" w:ascii="仿宋" w:hAnsi="仿宋" w:eastAsia="仿宋"/>
          <w:color w:val="000000"/>
          <w:sz w:val="32"/>
          <w:szCs w:val="32"/>
        </w:rPr>
        <w:t>万元、住房公积金</w:t>
      </w:r>
      <w:r>
        <w:rPr>
          <w:rFonts w:ascii="仿宋" w:hAnsi="仿宋" w:eastAsia="仿宋"/>
          <w:color w:val="000000"/>
          <w:sz w:val="32"/>
          <w:szCs w:val="32"/>
        </w:rPr>
        <w:t>75.18</w:t>
      </w:r>
      <w:r>
        <w:rPr>
          <w:rFonts w:hint="eastAsia" w:ascii="仿宋" w:hAnsi="仿宋" w:eastAsia="仿宋"/>
          <w:color w:val="000000"/>
          <w:sz w:val="32"/>
          <w:szCs w:val="32"/>
        </w:rPr>
        <w:t>万元、其他对个人和家庭的补助支出</w:t>
      </w:r>
      <w:r>
        <w:rPr>
          <w:rFonts w:ascii="仿宋" w:hAnsi="仿宋" w:eastAsia="仿宋"/>
          <w:color w:val="000000"/>
          <w:sz w:val="32"/>
          <w:szCs w:val="32"/>
        </w:rPr>
        <w:t>17.48</w:t>
      </w:r>
      <w:r>
        <w:rPr>
          <w:rFonts w:hint="eastAsia" w:ascii="仿宋" w:hAnsi="仿宋" w:eastAsia="仿宋"/>
          <w:color w:val="000000"/>
          <w:sz w:val="32"/>
          <w:szCs w:val="32"/>
        </w:rPr>
        <w:t>万元等。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143.37</w:t>
      </w:r>
      <w:r>
        <w:rPr>
          <w:rFonts w:hint="eastAsia" w:ascii="仿宋" w:hAnsi="仿宋" w:eastAsia="仿宋"/>
          <w:color w:val="000000"/>
          <w:sz w:val="32"/>
          <w:szCs w:val="32"/>
        </w:rPr>
        <w:t>万元，主要包括：办公费</w:t>
      </w:r>
      <w:r>
        <w:rPr>
          <w:rFonts w:ascii="仿宋" w:hAnsi="仿宋" w:eastAsia="仿宋"/>
          <w:color w:val="000000"/>
          <w:sz w:val="32"/>
          <w:szCs w:val="32"/>
        </w:rPr>
        <w:t>4.38</w:t>
      </w:r>
      <w:r>
        <w:rPr>
          <w:rFonts w:hint="eastAsia" w:ascii="仿宋" w:hAnsi="仿宋" w:eastAsia="仿宋"/>
          <w:color w:val="000000"/>
          <w:sz w:val="32"/>
          <w:szCs w:val="32"/>
        </w:rPr>
        <w:t>万元、印刷费</w:t>
      </w:r>
      <w:r>
        <w:rPr>
          <w:rFonts w:ascii="仿宋" w:hAnsi="仿宋" w:eastAsia="仿宋"/>
          <w:color w:val="000000"/>
          <w:sz w:val="32"/>
          <w:szCs w:val="32"/>
        </w:rPr>
        <w:t>0.83</w:t>
      </w:r>
      <w:r>
        <w:rPr>
          <w:rFonts w:hint="eastAsia" w:ascii="仿宋" w:hAnsi="仿宋" w:eastAsia="仿宋"/>
          <w:color w:val="000000"/>
          <w:sz w:val="32"/>
          <w:szCs w:val="32"/>
        </w:rPr>
        <w:t>万元、水费</w:t>
      </w:r>
      <w:r>
        <w:rPr>
          <w:rFonts w:ascii="仿宋" w:hAnsi="仿宋" w:eastAsia="仿宋"/>
          <w:color w:val="000000"/>
          <w:sz w:val="32"/>
          <w:szCs w:val="32"/>
        </w:rPr>
        <w:t>0.45</w:t>
      </w:r>
      <w:r>
        <w:rPr>
          <w:rFonts w:hint="eastAsia" w:ascii="仿宋" w:hAnsi="仿宋" w:eastAsia="仿宋"/>
          <w:color w:val="000000"/>
          <w:sz w:val="32"/>
          <w:szCs w:val="32"/>
        </w:rPr>
        <w:t>万元、电费</w:t>
      </w:r>
      <w:r>
        <w:rPr>
          <w:rFonts w:ascii="仿宋" w:hAnsi="仿宋" w:eastAsia="仿宋"/>
          <w:color w:val="000000"/>
          <w:sz w:val="32"/>
          <w:szCs w:val="32"/>
        </w:rPr>
        <w:t>5.91</w:t>
      </w:r>
      <w:r>
        <w:rPr>
          <w:rFonts w:hint="eastAsia" w:ascii="仿宋" w:hAnsi="仿宋" w:eastAsia="仿宋"/>
          <w:color w:val="000000"/>
          <w:sz w:val="32"/>
          <w:szCs w:val="32"/>
        </w:rPr>
        <w:t>万元、邮电费</w:t>
      </w:r>
      <w:r>
        <w:rPr>
          <w:rFonts w:ascii="仿宋" w:hAnsi="仿宋" w:eastAsia="仿宋"/>
          <w:color w:val="000000"/>
          <w:sz w:val="32"/>
          <w:szCs w:val="32"/>
        </w:rPr>
        <w:t>1.23</w:t>
      </w:r>
      <w:r>
        <w:rPr>
          <w:rFonts w:hint="eastAsia" w:ascii="仿宋" w:hAnsi="仿宋" w:eastAsia="仿宋"/>
          <w:color w:val="000000"/>
          <w:sz w:val="32"/>
          <w:szCs w:val="32"/>
        </w:rPr>
        <w:t>万元、物业管理费</w:t>
      </w:r>
      <w:r>
        <w:rPr>
          <w:rFonts w:ascii="仿宋" w:hAnsi="仿宋" w:eastAsia="仿宋"/>
          <w:color w:val="000000"/>
          <w:sz w:val="32"/>
          <w:szCs w:val="32"/>
        </w:rPr>
        <w:t>2.12</w:t>
      </w:r>
      <w:r>
        <w:rPr>
          <w:rFonts w:hint="eastAsia" w:ascii="仿宋" w:hAnsi="仿宋" w:eastAsia="仿宋"/>
          <w:color w:val="000000"/>
          <w:sz w:val="32"/>
          <w:szCs w:val="32"/>
        </w:rPr>
        <w:t>万元、差旅费</w:t>
      </w:r>
      <w:r>
        <w:rPr>
          <w:rFonts w:ascii="仿宋" w:hAnsi="仿宋" w:eastAsia="仿宋"/>
          <w:color w:val="000000"/>
          <w:sz w:val="32"/>
          <w:szCs w:val="32"/>
        </w:rPr>
        <w:t>12.33</w:t>
      </w:r>
      <w:r>
        <w:rPr>
          <w:rFonts w:hint="eastAsia" w:ascii="仿宋" w:hAnsi="仿宋" w:eastAsia="仿宋"/>
          <w:color w:val="000000"/>
          <w:sz w:val="32"/>
          <w:szCs w:val="32"/>
        </w:rPr>
        <w:t>万元、维修（护）费</w:t>
      </w:r>
      <w:r>
        <w:rPr>
          <w:rFonts w:ascii="仿宋" w:hAnsi="仿宋" w:eastAsia="仿宋"/>
          <w:color w:val="000000"/>
          <w:sz w:val="32"/>
          <w:szCs w:val="32"/>
        </w:rPr>
        <w:t>0.53</w:t>
      </w:r>
      <w:r>
        <w:rPr>
          <w:rFonts w:hint="eastAsia" w:ascii="仿宋" w:hAnsi="仿宋" w:eastAsia="仿宋"/>
          <w:color w:val="000000"/>
          <w:sz w:val="32"/>
          <w:szCs w:val="32"/>
        </w:rPr>
        <w:t>万元、租赁费</w:t>
      </w:r>
      <w:r>
        <w:rPr>
          <w:rFonts w:ascii="仿宋" w:hAnsi="仿宋" w:eastAsia="仿宋"/>
          <w:color w:val="000000"/>
          <w:sz w:val="32"/>
          <w:szCs w:val="32"/>
        </w:rPr>
        <w:t>0.33</w:t>
      </w:r>
      <w:r>
        <w:rPr>
          <w:rFonts w:hint="eastAsia" w:ascii="仿宋" w:hAnsi="仿宋" w:eastAsia="仿宋"/>
          <w:color w:val="000000"/>
          <w:sz w:val="32"/>
          <w:szCs w:val="32"/>
        </w:rPr>
        <w:t>万元、会议费</w:t>
      </w:r>
      <w:r>
        <w:rPr>
          <w:rFonts w:ascii="仿宋" w:hAnsi="仿宋" w:eastAsia="仿宋"/>
          <w:color w:val="000000"/>
          <w:sz w:val="32"/>
          <w:szCs w:val="32"/>
        </w:rPr>
        <w:t>0.16</w:t>
      </w:r>
      <w:r>
        <w:rPr>
          <w:rFonts w:hint="eastAsia" w:ascii="仿宋" w:hAnsi="仿宋" w:eastAsia="仿宋"/>
          <w:color w:val="000000"/>
          <w:sz w:val="32"/>
          <w:szCs w:val="32"/>
        </w:rPr>
        <w:t>万元、培训费</w:t>
      </w:r>
      <w:r>
        <w:rPr>
          <w:rFonts w:ascii="仿宋" w:hAnsi="仿宋" w:eastAsia="仿宋"/>
          <w:color w:val="000000"/>
          <w:sz w:val="32"/>
          <w:szCs w:val="32"/>
        </w:rPr>
        <w:t>1.45</w:t>
      </w:r>
      <w:r>
        <w:rPr>
          <w:rFonts w:hint="eastAsia" w:ascii="仿宋" w:hAnsi="仿宋" w:eastAsia="仿宋"/>
          <w:color w:val="000000"/>
          <w:sz w:val="32"/>
          <w:szCs w:val="32"/>
        </w:rPr>
        <w:t>万元、公务接待费</w:t>
      </w:r>
      <w:r>
        <w:rPr>
          <w:rFonts w:ascii="仿宋" w:hAnsi="仿宋" w:eastAsia="仿宋"/>
          <w:color w:val="000000"/>
          <w:sz w:val="32"/>
          <w:szCs w:val="32"/>
        </w:rPr>
        <w:t>2.68</w:t>
      </w:r>
      <w:r>
        <w:rPr>
          <w:rFonts w:hint="eastAsia" w:ascii="仿宋" w:hAnsi="仿宋" w:eastAsia="仿宋"/>
          <w:color w:val="000000"/>
          <w:sz w:val="32"/>
          <w:szCs w:val="32"/>
        </w:rPr>
        <w:t>万元、劳务费</w:t>
      </w:r>
      <w:r>
        <w:rPr>
          <w:rFonts w:ascii="仿宋" w:hAnsi="仿宋" w:eastAsia="仿宋"/>
          <w:color w:val="000000"/>
          <w:sz w:val="32"/>
          <w:szCs w:val="32"/>
        </w:rPr>
        <w:t>1.99</w:t>
      </w:r>
      <w:r>
        <w:rPr>
          <w:rFonts w:hint="eastAsia" w:ascii="仿宋" w:hAnsi="仿宋" w:eastAsia="仿宋"/>
          <w:color w:val="000000"/>
          <w:sz w:val="32"/>
          <w:szCs w:val="32"/>
        </w:rPr>
        <w:t>万元、工会经费</w:t>
      </w:r>
      <w:r>
        <w:rPr>
          <w:rFonts w:ascii="仿宋" w:hAnsi="仿宋" w:eastAsia="仿宋"/>
          <w:color w:val="000000"/>
          <w:sz w:val="32"/>
          <w:szCs w:val="32"/>
        </w:rPr>
        <w:t>13.67</w:t>
      </w:r>
      <w:r>
        <w:rPr>
          <w:rFonts w:hint="eastAsia" w:ascii="仿宋" w:hAnsi="仿宋" w:eastAsia="仿宋"/>
          <w:color w:val="000000"/>
          <w:sz w:val="32"/>
          <w:szCs w:val="32"/>
        </w:rPr>
        <w:t>万元、福利费</w:t>
      </w:r>
      <w:r>
        <w:rPr>
          <w:rFonts w:ascii="仿宋" w:hAnsi="仿宋" w:eastAsia="仿宋"/>
          <w:color w:val="000000"/>
          <w:sz w:val="32"/>
          <w:szCs w:val="32"/>
        </w:rPr>
        <w:t>1.76</w:t>
      </w:r>
      <w:r>
        <w:rPr>
          <w:rFonts w:hint="eastAsia" w:ascii="仿宋" w:hAnsi="仿宋" w:eastAsia="仿宋"/>
          <w:color w:val="000000"/>
          <w:sz w:val="32"/>
          <w:szCs w:val="32"/>
        </w:rPr>
        <w:t>万元、公务用车运行维护费</w:t>
      </w:r>
      <w:r>
        <w:rPr>
          <w:rFonts w:ascii="仿宋" w:hAnsi="仿宋" w:eastAsia="仿宋"/>
          <w:color w:val="000000"/>
          <w:sz w:val="32"/>
          <w:szCs w:val="32"/>
        </w:rPr>
        <w:t>4.8</w:t>
      </w:r>
      <w:r>
        <w:rPr>
          <w:rFonts w:hint="eastAsia" w:ascii="仿宋" w:hAnsi="仿宋" w:eastAsia="仿宋"/>
          <w:color w:val="000000"/>
          <w:sz w:val="32"/>
          <w:szCs w:val="32"/>
        </w:rPr>
        <w:t>万元、其他交通费</w:t>
      </w:r>
      <w:r>
        <w:rPr>
          <w:rFonts w:ascii="仿宋" w:hAnsi="仿宋" w:eastAsia="仿宋"/>
          <w:color w:val="000000"/>
          <w:sz w:val="32"/>
          <w:szCs w:val="32"/>
        </w:rPr>
        <w:t>38.12</w:t>
      </w:r>
      <w:r>
        <w:rPr>
          <w:rFonts w:hint="eastAsia" w:ascii="仿宋" w:hAnsi="仿宋" w:eastAsia="仿宋"/>
          <w:color w:val="000000"/>
          <w:sz w:val="32"/>
          <w:szCs w:val="32"/>
        </w:rPr>
        <w:t>万元、其他商品和服务支出</w:t>
      </w:r>
      <w:r>
        <w:rPr>
          <w:rFonts w:ascii="仿宋" w:hAnsi="仿宋" w:eastAsia="仿宋"/>
          <w:color w:val="000000"/>
          <w:sz w:val="32"/>
          <w:szCs w:val="32"/>
        </w:rPr>
        <w:t>50.63</w:t>
      </w:r>
      <w:r>
        <w:rPr>
          <w:rFonts w:hint="eastAsia" w:ascii="仿宋" w:hAnsi="仿宋" w:eastAsia="仿宋"/>
          <w:color w:val="000000"/>
          <w:sz w:val="32"/>
          <w:szCs w:val="32"/>
        </w:rPr>
        <w:t>万元。</w:t>
      </w:r>
    </w:p>
    <w:p>
      <w:pPr>
        <w:spacing w:line="600" w:lineRule="exact"/>
        <w:ind w:firstLine="640"/>
        <w:outlineLvl w:val="1"/>
        <w:rPr>
          <w:rStyle w:val="1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18.63</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1.84</w:t>
      </w:r>
      <w:r>
        <w:rPr>
          <w:rFonts w:hint="eastAsia" w:ascii="仿宋" w:hAnsi="仿宋" w:eastAsia="仿宋"/>
          <w:color w:val="000000"/>
          <w:sz w:val="32"/>
          <w:szCs w:val="32"/>
        </w:rPr>
        <w:t>万元，占</w:t>
      </w:r>
      <w:r>
        <w:rPr>
          <w:rFonts w:ascii="仿宋" w:hAnsi="仿宋" w:eastAsia="仿宋"/>
          <w:color w:val="000000"/>
          <w:sz w:val="32"/>
          <w:szCs w:val="32"/>
        </w:rPr>
        <w:t>9.88%</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14.11</w:t>
      </w:r>
      <w:r>
        <w:rPr>
          <w:rFonts w:hint="eastAsia" w:ascii="仿宋" w:hAnsi="仿宋" w:eastAsia="仿宋"/>
          <w:color w:val="000000"/>
          <w:sz w:val="32"/>
          <w:szCs w:val="32"/>
        </w:rPr>
        <w:t>万元，占</w:t>
      </w:r>
      <w:r>
        <w:rPr>
          <w:rFonts w:ascii="仿宋" w:hAnsi="仿宋" w:eastAsia="仿宋"/>
          <w:color w:val="000000"/>
          <w:sz w:val="32"/>
          <w:szCs w:val="32"/>
        </w:rPr>
        <w:t>75.74%</w:t>
      </w:r>
      <w:r>
        <w:rPr>
          <w:rFonts w:hint="eastAsia" w:ascii="仿宋" w:hAnsi="仿宋" w:eastAsia="仿宋"/>
          <w:color w:val="000000"/>
          <w:sz w:val="32"/>
          <w:szCs w:val="32"/>
        </w:rPr>
        <w:t>；公务接待费支出决算</w:t>
      </w:r>
      <w:r>
        <w:rPr>
          <w:rFonts w:ascii="仿宋" w:hAnsi="仿宋" w:eastAsia="仿宋"/>
          <w:color w:val="000000"/>
          <w:sz w:val="32"/>
          <w:szCs w:val="32"/>
        </w:rPr>
        <w:t>2.68</w:t>
      </w:r>
      <w:r>
        <w:rPr>
          <w:rFonts w:hint="eastAsia" w:ascii="仿宋" w:hAnsi="仿宋" w:eastAsia="仿宋"/>
          <w:color w:val="000000"/>
          <w:sz w:val="32"/>
          <w:szCs w:val="32"/>
        </w:rPr>
        <w:t>万元，占</w:t>
      </w:r>
      <w:r>
        <w:rPr>
          <w:rFonts w:ascii="仿宋" w:hAnsi="仿宋" w:eastAsia="仿宋"/>
          <w:color w:val="000000"/>
          <w:sz w:val="32"/>
          <w:szCs w:val="32"/>
        </w:rPr>
        <w:t>14.38%</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428625</wp:posOffset>
            </wp:positionH>
            <wp:positionV relativeFrom="paragraph">
              <wp:posOffset>38100</wp:posOffset>
            </wp:positionV>
            <wp:extent cx="4590415" cy="2486025"/>
            <wp:effectExtent l="0" t="0" r="635" b="9525"/>
            <wp:wrapSquare wrapText="bothSides"/>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90415" cy="2486025"/>
                    </a:xfrm>
                    <a:prstGeom prst="rect">
                      <a:avLst/>
                    </a:prstGeom>
                    <a:noFill/>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 xml:space="preserve">    </w:t>
      </w: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1.84</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1</w:t>
      </w:r>
      <w:r>
        <w:rPr>
          <w:rFonts w:hint="eastAsia" w:ascii="仿宋_GB2312" w:eastAsia="仿宋_GB2312"/>
          <w:color w:val="000000"/>
          <w:sz w:val="32"/>
          <w:szCs w:val="32"/>
        </w:rPr>
        <w:t>次，出国（境）</w:t>
      </w:r>
      <w:r>
        <w:rPr>
          <w:rFonts w:ascii="仿宋_GB2312" w:eastAsia="仿宋_GB2312"/>
          <w:color w:val="000000"/>
          <w:sz w:val="32"/>
          <w:szCs w:val="32"/>
        </w:rPr>
        <w:t>1</w:t>
      </w:r>
      <w:r>
        <w:rPr>
          <w:rFonts w:hint="eastAsia" w:ascii="仿宋_GB2312" w:eastAsia="仿宋_GB2312"/>
          <w:color w:val="000000"/>
          <w:sz w:val="32"/>
          <w:szCs w:val="32"/>
        </w:rPr>
        <w:t>人。因公出国（境）支出决算比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1.84</w:t>
      </w:r>
      <w:r>
        <w:rPr>
          <w:rFonts w:hint="eastAsia" w:ascii="仿宋_GB2312" w:eastAsia="仿宋_GB2312"/>
          <w:color w:val="000000"/>
          <w:sz w:val="32"/>
          <w:szCs w:val="32"/>
        </w:rPr>
        <w:t>万元，增长</w:t>
      </w:r>
      <w:r>
        <w:rPr>
          <w:rFonts w:ascii="仿宋_GB2312" w:eastAsia="仿宋_GB2312"/>
          <w:color w:val="000000"/>
          <w:sz w:val="32"/>
          <w:szCs w:val="32"/>
        </w:rPr>
        <w:t>100%</w:t>
      </w:r>
      <w:r>
        <w:rPr>
          <w:rFonts w:hint="eastAsia" w:ascii="仿宋_GB2312" w:eastAsia="仿宋_GB2312"/>
          <w:color w:val="000000"/>
          <w:sz w:val="32"/>
          <w:szCs w:val="32"/>
        </w:rPr>
        <w:t>。主要原因是</w:t>
      </w:r>
      <w:r>
        <w:rPr>
          <w:rFonts w:ascii="仿宋_GB2312" w:eastAsia="仿宋_GB2312"/>
          <w:color w:val="000000"/>
          <w:sz w:val="32"/>
          <w:szCs w:val="32"/>
        </w:rPr>
        <w:t>2017</w:t>
      </w:r>
      <w:r>
        <w:rPr>
          <w:rFonts w:hint="eastAsia" w:ascii="仿宋_GB2312" w:eastAsia="仿宋_GB2312"/>
          <w:color w:val="000000"/>
          <w:sz w:val="32"/>
          <w:szCs w:val="32"/>
        </w:rPr>
        <w:t>年没有因公出国（境）相关经费的支出，虽然</w:t>
      </w:r>
      <w:r>
        <w:rPr>
          <w:rFonts w:ascii="仿宋_GB2312" w:eastAsia="仿宋_GB2312"/>
          <w:color w:val="000000"/>
          <w:sz w:val="32"/>
          <w:szCs w:val="32"/>
        </w:rPr>
        <w:t>2017</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13</w:t>
      </w:r>
      <w:r>
        <w:rPr>
          <w:rFonts w:hint="eastAsia" w:ascii="仿宋_GB2312" w:eastAsia="仿宋_GB2312"/>
          <w:color w:val="000000"/>
          <w:sz w:val="32"/>
          <w:szCs w:val="32"/>
        </w:rPr>
        <w:t>日、</w:t>
      </w:r>
      <w:r>
        <w:rPr>
          <w:rFonts w:ascii="仿宋_GB2312" w:eastAsia="仿宋_GB2312"/>
          <w:color w:val="000000"/>
          <w:sz w:val="32"/>
          <w:szCs w:val="32"/>
        </w:rPr>
        <w:t>16</w:t>
      </w:r>
      <w:r>
        <w:rPr>
          <w:rFonts w:hint="eastAsia" w:ascii="仿宋_GB2312" w:eastAsia="仿宋_GB2312"/>
          <w:color w:val="000000"/>
          <w:sz w:val="32"/>
          <w:szCs w:val="32"/>
        </w:rPr>
        <w:t>日，</w:t>
      </w:r>
      <w:r>
        <w:rPr>
          <w:rFonts w:ascii="仿宋_GB2312" w:eastAsia="仿宋_GB2312"/>
          <w:color w:val="000000"/>
          <w:sz w:val="32"/>
          <w:szCs w:val="32"/>
        </w:rPr>
        <w:t>1</w:t>
      </w:r>
      <w:r>
        <w:rPr>
          <w:rFonts w:hint="eastAsia" w:ascii="仿宋_GB2312" w:eastAsia="仿宋_GB2312"/>
          <w:color w:val="000000"/>
          <w:sz w:val="32"/>
          <w:szCs w:val="32"/>
        </w:rPr>
        <w:t>人参加了攀枝花市赴香港、澳门举办攀枝花芒果品牌推介会代表团，但因出差时间为年底和香港住宿费发票票务等原因，</w:t>
      </w:r>
      <w:r>
        <w:rPr>
          <w:rFonts w:ascii="仿宋_GB2312" w:eastAsia="仿宋_GB2312"/>
          <w:color w:val="000000"/>
          <w:sz w:val="32"/>
          <w:szCs w:val="32"/>
        </w:rPr>
        <w:t>2018</w:t>
      </w:r>
      <w:r>
        <w:rPr>
          <w:rFonts w:hint="eastAsia" w:ascii="仿宋_GB2312" w:eastAsia="仿宋_GB2312"/>
          <w:color w:val="000000"/>
          <w:sz w:val="32"/>
          <w:szCs w:val="32"/>
        </w:rPr>
        <w:t>年才得以核算报销。</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开支内容包括：</w:t>
      </w:r>
    </w:p>
    <w:p>
      <w:pPr>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团组名称：攀枝花市赴香港、澳门举办攀枝花芒果品牌推介会代表团</w:t>
      </w:r>
    </w:p>
    <w:p>
      <w:pPr>
        <w:spacing w:line="560" w:lineRule="exact"/>
        <w:ind w:left="630" w:leftChars="300"/>
        <w:rPr>
          <w:rFonts w:ascii="仿宋_GB2312" w:eastAsia="仿宋_GB2312"/>
          <w:color w:val="000000"/>
          <w:sz w:val="32"/>
          <w:szCs w:val="32"/>
        </w:rPr>
      </w:pPr>
      <w:r>
        <w:rPr>
          <w:rFonts w:hint="eastAsia" w:ascii="仿宋_GB2312" w:eastAsia="仿宋_GB2312"/>
          <w:color w:val="000000"/>
          <w:sz w:val="32"/>
          <w:szCs w:val="32"/>
        </w:rPr>
        <w:t>出访地点：香港、澳门</w:t>
      </w:r>
    </w:p>
    <w:p>
      <w:pPr>
        <w:spacing w:line="560" w:lineRule="exact"/>
        <w:ind w:left="630" w:leftChars="300"/>
        <w:rPr>
          <w:rFonts w:ascii="仿宋_GB2312" w:eastAsia="仿宋_GB2312"/>
          <w:color w:val="000000"/>
          <w:sz w:val="32"/>
          <w:szCs w:val="32"/>
        </w:rPr>
      </w:pPr>
      <w:r>
        <w:rPr>
          <w:rFonts w:hint="eastAsia" w:ascii="仿宋_GB2312" w:eastAsia="仿宋_GB2312"/>
          <w:color w:val="000000"/>
          <w:sz w:val="32"/>
          <w:szCs w:val="32"/>
        </w:rPr>
        <w:t>取得成就：</w:t>
      </w:r>
    </w:p>
    <w:p>
      <w:pPr>
        <w:spacing w:line="560" w:lineRule="exact"/>
        <w:ind w:firstLine="627" w:firstLineChars="196"/>
        <w:rPr>
          <w:rFonts w:ascii="仿宋_GB2312" w:eastAsia="仿宋_GB2312"/>
          <w:color w:val="000000"/>
          <w:sz w:val="32"/>
          <w:szCs w:val="32"/>
        </w:rPr>
      </w:pPr>
      <w:r>
        <w:rPr>
          <w:rFonts w:ascii="仿宋_GB2312" w:eastAsia="仿宋_GB2312"/>
          <w:color w:val="000000"/>
          <w:sz w:val="32"/>
          <w:szCs w:val="32"/>
        </w:rPr>
        <w:t>2017</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13</w:t>
      </w:r>
      <w:r>
        <w:rPr>
          <w:rFonts w:hint="eastAsia" w:ascii="仿宋_GB2312" w:eastAsia="仿宋_GB2312"/>
          <w:color w:val="000000"/>
          <w:sz w:val="32"/>
          <w:szCs w:val="32"/>
        </w:rPr>
        <w:t>日、</w:t>
      </w:r>
      <w:r>
        <w:rPr>
          <w:rFonts w:ascii="仿宋_GB2312" w:eastAsia="仿宋_GB2312"/>
          <w:color w:val="000000"/>
          <w:sz w:val="32"/>
          <w:szCs w:val="32"/>
        </w:rPr>
        <w:t>16</w:t>
      </w:r>
      <w:r>
        <w:rPr>
          <w:rFonts w:hint="eastAsia" w:ascii="仿宋_GB2312" w:eastAsia="仿宋_GB2312"/>
          <w:color w:val="000000"/>
          <w:sz w:val="32"/>
          <w:szCs w:val="32"/>
        </w:rPr>
        <w:t>日，攀枝花芒果品牌推介会分别在香港、澳门举行。按照建勤书记指示精神，市委宣传部以打造攀枝花芒果品牌、宣传攀枝花城市形象、推介</w:t>
      </w:r>
      <w:r>
        <w:rPr>
          <w:rFonts w:ascii="仿宋_GB2312" w:eastAsia="仿宋_GB2312"/>
          <w:color w:val="000000"/>
          <w:sz w:val="32"/>
          <w:szCs w:val="32"/>
        </w:rPr>
        <w:t>“</w:t>
      </w:r>
      <w:r>
        <w:rPr>
          <w:rFonts w:hint="eastAsia" w:ascii="仿宋_GB2312" w:eastAsia="仿宋_GB2312"/>
          <w:color w:val="000000"/>
          <w:sz w:val="32"/>
          <w:szCs w:val="32"/>
        </w:rPr>
        <w:t>康养</w:t>
      </w:r>
      <w:r>
        <w:rPr>
          <w:rFonts w:ascii="仿宋_GB2312" w:eastAsia="仿宋_GB2312"/>
          <w:color w:val="000000"/>
          <w:sz w:val="32"/>
          <w:szCs w:val="32"/>
        </w:rPr>
        <w:t>+”</w:t>
      </w:r>
      <w:r>
        <w:rPr>
          <w:rFonts w:hint="eastAsia" w:ascii="仿宋_GB2312" w:eastAsia="仿宋_GB2312"/>
          <w:color w:val="000000"/>
          <w:sz w:val="32"/>
          <w:szCs w:val="32"/>
        </w:rPr>
        <w:t>产业项目为重点，加强统筹、主动谋划，协调新华社、中新社、人民网、央广网、四川日报、四川电视台、华西都市报、攀枝花日报、攀枝花市广播电视台等</w:t>
      </w:r>
      <w:r>
        <w:rPr>
          <w:rFonts w:ascii="仿宋_GB2312" w:eastAsia="仿宋_GB2312"/>
          <w:color w:val="000000"/>
          <w:sz w:val="32"/>
          <w:szCs w:val="32"/>
        </w:rPr>
        <w:t>17</w:t>
      </w:r>
      <w:r>
        <w:rPr>
          <w:rFonts w:hint="eastAsia" w:ascii="仿宋_GB2312" w:eastAsia="仿宋_GB2312"/>
          <w:color w:val="000000"/>
          <w:sz w:val="32"/>
          <w:szCs w:val="32"/>
        </w:rPr>
        <w:t>家中央、省、市主流媒体，对接大公报、文汇报、香港商报、澳门日报、澳门特报等</w:t>
      </w:r>
      <w:r>
        <w:rPr>
          <w:rFonts w:ascii="仿宋_GB2312" w:eastAsia="仿宋_GB2312"/>
          <w:color w:val="000000"/>
          <w:sz w:val="32"/>
          <w:szCs w:val="32"/>
        </w:rPr>
        <w:t>10</w:t>
      </w:r>
      <w:r>
        <w:rPr>
          <w:rFonts w:hint="eastAsia" w:ascii="仿宋_GB2312" w:eastAsia="仿宋_GB2312"/>
          <w:color w:val="000000"/>
          <w:sz w:val="32"/>
          <w:szCs w:val="32"/>
        </w:rPr>
        <w:t>余家港澳主流媒体，全程报道我市系列推介活动，全网传播攀枝花转型绿色发展形象，在港澳、在全国引起广泛关注，进一步提升了“阳光花城</w:t>
      </w:r>
      <w:r>
        <w:rPr>
          <w:rFonts w:ascii="仿宋_GB2312" w:eastAsia="仿宋_GB2312"/>
          <w:color w:val="000000"/>
          <w:sz w:val="32"/>
          <w:szCs w:val="32"/>
        </w:rPr>
        <w:t>•</w:t>
      </w:r>
      <w:r>
        <w:rPr>
          <w:rFonts w:hint="eastAsia" w:ascii="仿宋_GB2312" w:eastAsia="仿宋_GB2312"/>
          <w:color w:val="000000"/>
          <w:sz w:val="32"/>
          <w:szCs w:val="32"/>
        </w:rPr>
        <w:t>康养胜地”城市品牌知名度和美誉度。截至</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20</w:t>
      </w:r>
      <w:r>
        <w:rPr>
          <w:rFonts w:hint="eastAsia" w:ascii="仿宋_GB2312" w:eastAsia="仿宋_GB2312"/>
          <w:color w:val="000000"/>
          <w:sz w:val="32"/>
          <w:szCs w:val="32"/>
        </w:rPr>
        <w:t>日，中央、省级、港澳和本市媒体共刊发相关原创新闻</w:t>
      </w:r>
      <w:r>
        <w:rPr>
          <w:rFonts w:ascii="仿宋_GB2312" w:eastAsia="仿宋_GB2312"/>
          <w:color w:val="000000"/>
          <w:sz w:val="32"/>
          <w:szCs w:val="32"/>
        </w:rPr>
        <w:t>110</w:t>
      </w:r>
      <w:r>
        <w:rPr>
          <w:rFonts w:hint="eastAsia" w:ascii="仿宋_GB2312" w:eastAsia="仿宋_GB2312"/>
          <w:color w:val="000000"/>
          <w:sz w:val="32"/>
          <w:szCs w:val="32"/>
        </w:rPr>
        <w:t>条，中央、省、市媒体相关新闻点击量超过</w:t>
      </w:r>
      <w:r>
        <w:rPr>
          <w:rFonts w:ascii="仿宋_GB2312" w:eastAsia="仿宋_GB2312"/>
          <w:color w:val="000000"/>
          <w:sz w:val="32"/>
          <w:szCs w:val="32"/>
        </w:rPr>
        <w:t>200</w:t>
      </w:r>
      <w:r>
        <w:rPr>
          <w:rFonts w:hint="eastAsia" w:ascii="仿宋_GB2312" w:eastAsia="仿宋_GB2312"/>
          <w:color w:val="000000"/>
          <w:sz w:val="32"/>
          <w:szCs w:val="32"/>
        </w:rPr>
        <w:t>万次、港澳媒体相关新闻曝光量超过</w:t>
      </w:r>
      <w:r>
        <w:rPr>
          <w:rFonts w:ascii="仿宋_GB2312" w:eastAsia="仿宋_GB2312"/>
          <w:color w:val="000000"/>
          <w:sz w:val="32"/>
          <w:szCs w:val="32"/>
        </w:rPr>
        <w:t>240</w:t>
      </w:r>
      <w:r>
        <w:rPr>
          <w:rFonts w:hint="eastAsia" w:ascii="仿宋_GB2312" w:eastAsia="仿宋_GB2312"/>
          <w:color w:val="000000"/>
          <w:sz w:val="32"/>
          <w:szCs w:val="32"/>
        </w:rPr>
        <w:t>万次。</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14.11</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15.81</w:t>
      </w:r>
      <w:r>
        <w:rPr>
          <w:rFonts w:hint="eastAsia" w:ascii="仿宋_GB2312" w:eastAsia="仿宋_GB2312"/>
          <w:color w:val="000000"/>
          <w:sz w:val="32"/>
          <w:szCs w:val="32"/>
        </w:rPr>
        <w:t>万元，下降</w:t>
      </w:r>
      <w:r>
        <w:rPr>
          <w:rFonts w:ascii="仿宋_GB2312" w:eastAsia="仿宋_GB2312"/>
          <w:color w:val="000000"/>
          <w:sz w:val="32"/>
          <w:szCs w:val="32"/>
        </w:rPr>
        <w:t>52.84%</w:t>
      </w:r>
      <w:r>
        <w:rPr>
          <w:rFonts w:hint="eastAsia" w:ascii="仿宋_GB2312" w:eastAsia="仿宋_GB2312"/>
          <w:color w:val="000000"/>
          <w:sz w:val="32"/>
          <w:szCs w:val="32"/>
        </w:rPr>
        <w:t>。主要原因一是减少一辆公务用车，二是单位现有的公务用车不能满足接待中央、省级媒体记者及创文工作检查等公务用车需求，按相关规定租用车辆。</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0</w:t>
      </w: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3</w:t>
      </w:r>
      <w:r>
        <w:rPr>
          <w:rFonts w:hint="eastAsia" w:ascii="仿宋_GB2312" w:eastAsia="仿宋_GB2312"/>
          <w:color w:val="000000"/>
          <w:sz w:val="32"/>
          <w:szCs w:val="32"/>
        </w:rPr>
        <w:t>辆，其中：轿车</w:t>
      </w:r>
      <w:r>
        <w:rPr>
          <w:rFonts w:ascii="仿宋_GB2312" w:eastAsia="仿宋_GB2312"/>
          <w:color w:val="000000"/>
          <w:sz w:val="32"/>
          <w:szCs w:val="32"/>
        </w:rPr>
        <w:t>2</w:t>
      </w:r>
      <w:r>
        <w:rPr>
          <w:rFonts w:hint="eastAsia" w:ascii="仿宋_GB2312" w:eastAsia="仿宋_GB2312"/>
          <w:color w:val="000000"/>
          <w:sz w:val="32"/>
          <w:szCs w:val="32"/>
        </w:rPr>
        <w:t>辆、越野车</w:t>
      </w:r>
      <w:r>
        <w:rPr>
          <w:rFonts w:ascii="仿宋_GB2312" w:eastAsia="仿宋_GB2312"/>
          <w:color w:val="000000"/>
          <w:sz w:val="32"/>
          <w:szCs w:val="32"/>
        </w:rPr>
        <w:t>1</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14.11</w:t>
      </w:r>
      <w:r>
        <w:rPr>
          <w:rFonts w:hint="eastAsia" w:ascii="仿宋_GB2312" w:eastAsia="仿宋_GB2312"/>
          <w:color w:val="000000"/>
          <w:sz w:val="32"/>
          <w:szCs w:val="32"/>
        </w:rPr>
        <w:t>万元。主要用于保障接待媒体来攀采访用车及应急处置用车等工作开展所需等所需的公务用车燃料费、维修费、过路过桥费、保险费等支出。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2.68</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0.02</w:t>
      </w:r>
      <w:r>
        <w:rPr>
          <w:rFonts w:hint="eastAsia" w:ascii="仿宋_GB2312" w:eastAsia="仿宋_GB2312"/>
          <w:color w:val="000000"/>
          <w:sz w:val="32"/>
          <w:szCs w:val="32"/>
        </w:rPr>
        <w:t>万元，增长</w:t>
      </w:r>
      <w:r>
        <w:rPr>
          <w:rFonts w:ascii="仿宋_GB2312" w:eastAsia="仿宋_GB2312"/>
          <w:color w:val="000000"/>
          <w:sz w:val="32"/>
          <w:szCs w:val="32"/>
        </w:rPr>
        <w:t>0.75%</w:t>
      </w:r>
      <w:r>
        <w:rPr>
          <w:rFonts w:hint="eastAsia" w:ascii="仿宋_GB2312" w:eastAsia="仿宋_GB2312"/>
          <w:color w:val="000000"/>
          <w:sz w:val="32"/>
          <w:szCs w:val="32"/>
        </w:rPr>
        <w:t>。接待费用基本持平。</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ascii="仿宋_GB2312" w:eastAsia="仿宋_GB2312"/>
          <w:color w:val="000000"/>
          <w:sz w:val="32"/>
          <w:szCs w:val="32"/>
        </w:rPr>
        <w:t>25</w:t>
      </w:r>
      <w:r>
        <w:rPr>
          <w:rFonts w:hint="eastAsia" w:ascii="仿宋_GB2312" w:eastAsia="仿宋_GB2312"/>
          <w:color w:val="000000"/>
          <w:sz w:val="32"/>
          <w:szCs w:val="32"/>
        </w:rPr>
        <w:t>批次，</w:t>
      </w:r>
      <w:r>
        <w:rPr>
          <w:rFonts w:ascii="仿宋_GB2312" w:eastAsia="仿宋_GB2312"/>
          <w:color w:val="000000"/>
          <w:sz w:val="32"/>
          <w:szCs w:val="32"/>
        </w:rPr>
        <w:t>114</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2.68</w:t>
      </w:r>
      <w:r>
        <w:rPr>
          <w:rFonts w:hint="eastAsia" w:ascii="仿宋_GB2312" w:eastAsia="仿宋_GB2312"/>
          <w:color w:val="000000"/>
          <w:sz w:val="32"/>
          <w:szCs w:val="32"/>
        </w:rPr>
        <w:t>万元，具体内容包括：支付新华网到我市拍摄我眼中的攀枝花宣传片工作餐</w:t>
      </w:r>
      <w:r>
        <w:rPr>
          <w:rFonts w:ascii="仿宋_GB2312" w:eastAsia="仿宋_GB2312"/>
          <w:color w:val="000000"/>
          <w:sz w:val="32"/>
          <w:szCs w:val="32"/>
        </w:rPr>
        <w:t>5</w:t>
      </w:r>
      <w:r>
        <w:rPr>
          <w:rFonts w:hint="eastAsia" w:ascii="仿宋_GB2312" w:eastAsia="仿宋_GB2312"/>
          <w:color w:val="000000"/>
          <w:sz w:val="32"/>
          <w:szCs w:val="32"/>
        </w:rPr>
        <w:t>次</w:t>
      </w:r>
      <w:r>
        <w:rPr>
          <w:rFonts w:ascii="仿宋_GB2312" w:eastAsia="仿宋_GB2312"/>
          <w:color w:val="000000"/>
          <w:sz w:val="32"/>
          <w:szCs w:val="32"/>
        </w:rPr>
        <w:t>1261</w:t>
      </w:r>
      <w:r>
        <w:rPr>
          <w:rFonts w:hint="eastAsia" w:ascii="仿宋_GB2312" w:eastAsia="仿宋_GB2312"/>
          <w:color w:val="000000"/>
          <w:sz w:val="32"/>
          <w:szCs w:val="32"/>
        </w:rPr>
        <w:t>元、支付央视新闻频道到我市拍摄工作餐两次及住宿费</w:t>
      </w:r>
      <w:r>
        <w:rPr>
          <w:rFonts w:ascii="仿宋_GB2312" w:eastAsia="仿宋_GB2312"/>
          <w:color w:val="000000"/>
          <w:sz w:val="32"/>
          <w:szCs w:val="32"/>
        </w:rPr>
        <w:t>1304</w:t>
      </w:r>
      <w:r>
        <w:rPr>
          <w:rFonts w:hint="eastAsia" w:ascii="仿宋_GB2312" w:eastAsia="仿宋_GB2312"/>
          <w:color w:val="000000"/>
          <w:sz w:val="32"/>
          <w:szCs w:val="32"/>
        </w:rPr>
        <w:t>元、央视七套来攀拍摄《聚焦三农》节目午餐接待费</w:t>
      </w:r>
      <w:r>
        <w:rPr>
          <w:rFonts w:ascii="仿宋_GB2312" w:eastAsia="仿宋_GB2312"/>
          <w:color w:val="000000"/>
          <w:sz w:val="32"/>
          <w:szCs w:val="32"/>
        </w:rPr>
        <w:t>436</w:t>
      </w:r>
      <w:r>
        <w:rPr>
          <w:rFonts w:hint="eastAsia" w:ascii="仿宋_GB2312" w:eastAsia="仿宋_GB2312"/>
          <w:color w:val="000000"/>
          <w:sz w:val="32"/>
          <w:szCs w:val="32"/>
        </w:rPr>
        <w:t>元、环球时报记者采访中国滋味</w:t>
      </w:r>
      <w:r>
        <w:rPr>
          <w:rFonts w:ascii="仿宋_GB2312" w:eastAsia="仿宋_GB2312"/>
          <w:color w:val="000000"/>
          <w:sz w:val="32"/>
          <w:szCs w:val="32"/>
        </w:rPr>
        <w:t>--</w:t>
      </w:r>
      <w:r>
        <w:rPr>
          <w:rFonts w:hint="eastAsia" w:ascii="仿宋_GB2312" w:eastAsia="仿宋_GB2312"/>
          <w:color w:val="000000"/>
          <w:sz w:val="32"/>
          <w:szCs w:val="32"/>
        </w:rPr>
        <w:t>攀枝花工作餐</w:t>
      </w:r>
      <w:r>
        <w:rPr>
          <w:rFonts w:ascii="仿宋_GB2312" w:eastAsia="仿宋_GB2312"/>
          <w:color w:val="000000"/>
          <w:sz w:val="32"/>
          <w:szCs w:val="32"/>
        </w:rPr>
        <w:t>4</w:t>
      </w:r>
      <w:r>
        <w:rPr>
          <w:rFonts w:hint="eastAsia" w:ascii="仿宋_GB2312" w:eastAsia="仿宋_GB2312"/>
          <w:color w:val="000000"/>
          <w:sz w:val="32"/>
          <w:szCs w:val="32"/>
        </w:rPr>
        <w:t>餐次及住宿费、机票费</w:t>
      </w:r>
      <w:r>
        <w:rPr>
          <w:rFonts w:ascii="仿宋_GB2312" w:eastAsia="仿宋_GB2312"/>
          <w:color w:val="000000"/>
          <w:sz w:val="32"/>
          <w:szCs w:val="32"/>
        </w:rPr>
        <w:t>10133</w:t>
      </w:r>
      <w:r>
        <w:rPr>
          <w:rFonts w:hint="eastAsia" w:ascii="仿宋_GB2312" w:eastAsia="仿宋_GB2312"/>
          <w:color w:val="000000"/>
          <w:sz w:val="32"/>
          <w:szCs w:val="32"/>
        </w:rPr>
        <w:t>元、省文明办到攀交流工作接待费两餐</w:t>
      </w:r>
      <w:r>
        <w:rPr>
          <w:rFonts w:ascii="仿宋_GB2312" w:eastAsia="仿宋_GB2312"/>
          <w:color w:val="000000"/>
          <w:sz w:val="32"/>
          <w:szCs w:val="32"/>
        </w:rPr>
        <w:t>673</w:t>
      </w:r>
      <w:r>
        <w:rPr>
          <w:rFonts w:hint="eastAsia" w:ascii="仿宋_GB2312" w:eastAsia="仿宋_GB2312"/>
          <w:color w:val="000000"/>
          <w:sz w:val="32"/>
          <w:szCs w:val="32"/>
        </w:rPr>
        <w:t>元、中宣部到我市调研工作餐费两餐</w:t>
      </w:r>
      <w:r>
        <w:rPr>
          <w:rFonts w:ascii="仿宋_GB2312" w:eastAsia="仿宋_GB2312"/>
          <w:color w:val="000000"/>
          <w:sz w:val="32"/>
          <w:szCs w:val="32"/>
        </w:rPr>
        <w:t>1310</w:t>
      </w:r>
      <w:r>
        <w:rPr>
          <w:rFonts w:hint="eastAsia" w:ascii="仿宋_GB2312" w:eastAsia="仿宋_GB2312"/>
          <w:color w:val="000000"/>
          <w:sz w:val="32"/>
          <w:szCs w:val="32"/>
        </w:rPr>
        <w:t>元、东道品牌设计公司来攀洽谈市标宣传语业务晚餐</w:t>
      </w:r>
      <w:r>
        <w:rPr>
          <w:rFonts w:ascii="仿宋_GB2312" w:eastAsia="仿宋_GB2312"/>
          <w:color w:val="000000"/>
          <w:sz w:val="32"/>
          <w:szCs w:val="32"/>
        </w:rPr>
        <w:t>103</w:t>
      </w:r>
      <w:r>
        <w:rPr>
          <w:rFonts w:hint="eastAsia" w:ascii="仿宋_GB2312" w:eastAsia="仿宋_GB2312"/>
          <w:color w:val="000000"/>
          <w:sz w:val="32"/>
          <w:szCs w:val="32"/>
        </w:rPr>
        <w:t>元、接待北京新禅戏剧艺术有限公司赴攀创作采风住宿费及三餐</w:t>
      </w:r>
      <w:r>
        <w:rPr>
          <w:rFonts w:ascii="仿宋_GB2312" w:eastAsia="仿宋_GB2312"/>
          <w:color w:val="000000"/>
          <w:sz w:val="32"/>
          <w:szCs w:val="32"/>
        </w:rPr>
        <w:t>3246</w:t>
      </w:r>
      <w:r>
        <w:rPr>
          <w:rFonts w:hint="eastAsia" w:ascii="仿宋_GB2312" w:eastAsia="仿宋_GB2312"/>
          <w:color w:val="000000"/>
          <w:sz w:val="32"/>
          <w:szCs w:val="32"/>
        </w:rPr>
        <w:t>元、北京电影学院领导一行来攀参加开机仪式晚餐、午餐</w:t>
      </w:r>
      <w:r>
        <w:rPr>
          <w:rFonts w:ascii="仿宋_GB2312" w:eastAsia="仿宋_GB2312"/>
          <w:color w:val="000000"/>
          <w:sz w:val="32"/>
          <w:szCs w:val="32"/>
        </w:rPr>
        <w:t>3202</w:t>
      </w:r>
      <w:r>
        <w:rPr>
          <w:rFonts w:hint="eastAsia" w:ascii="仿宋_GB2312" w:eastAsia="仿宋_GB2312"/>
          <w:color w:val="000000"/>
          <w:sz w:val="32"/>
          <w:szCs w:val="32"/>
        </w:rPr>
        <w:t>元、接待北极劳雷影业有限公司《兔子暴力》摄制组采风、选演员午餐、晚餐</w:t>
      </w:r>
      <w:r>
        <w:rPr>
          <w:rFonts w:ascii="仿宋_GB2312" w:eastAsia="仿宋_GB2312"/>
          <w:color w:val="000000"/>
          <w:sz w:val="32"/>
          <w:szCs w:val="32"/>
        </w:rPr>
        <w:t>844</w:t>
      </w:r>
      <w:r>
        <w:rPr>
          <w:rFonts w:hint="eastAsia" w:ascii="仿宋_GB2312" w:eastAsia="仿宋_GB2312"/>
          <w:color w:val="000000"/>
          <w:sz w:val="32"/>
          <w:szCs w:val="32"/>
        </w:rPr>
        <w:t>元、乐山市金口河区到我市考察工作接待餐</w:t>
      </w:r>
      <w:r>
        <w:rPr>
          <w:rFonts w:ascii="仿宋_GB2312" w:eastAsia="仿宋_GB2312"/>
          <w:color w:val="000000"/>
          <w:sz w:val="32"/>
          <w:szCs w:val="32"/>
        </w:rPr>
        <w:t>2611</w:t>
      </w:r>
      <w:r>
        <w:rPr>
          <w:rFonts w:hint="eastAsia" w:ascii="仿宋_GB2312" w:eastAsia="仿宋_GB2312"/>
          <w:color w:val="000000"/>
          <w:sz w:val="32"/>
          <w:szCs w:val="32"/>
        </w:rPr>
        <w:t>元、省委宣讲团到攀宣讲工作餐、住宿费</w:t>
      </w:r>
      <w:r>
        <w:rPr>
          <w:rFonts w:ascii="仿宋_GB2312" w:eastAsia="仿宋_GB2312"/>
          <w:color w:val="000000"/>
          <w:sz w:val="32"/>
          <w:szCs w:val="32"/>
        </w:rPr>
        <w:t>1670</w:t>
      </w:r>
      <w:r>
        <w:rPr>
          <w:rFonts w:hint="eastAsia" w:ascii="仿宋_GB2312" w:eastAsia="仿宋_GB2312"/>
          <w:color w:val="000000"/>
          <w:sz w:val="32"/>
          <w:szCs w:val="32"/>
        </w:rPr>
        <w:t>元。其中：</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0</w:t>
      </w:r>
      <w:r>
        <w:rPr>
          <w:rFonts w:hint="eastAsia" w:ascii="仿宋_GB2312" w:eastAsia="仿宋_GB2312"/>
          <w:color w:val="000000"/>
          <w:sz w:val="32"/>
          <w:szCs w:val="32"/>
        </w:rPr>
        <w:t>万元。</w:t>
      </w:r>
      <w:bookmarkStart w:id="46" w:name="_Toc15377218"/>
      <w:bookmarkStart w:id="47" w:name="_Toc15396610"/>
    </w:p>
    <w:p>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17"/>
          <w:rFonts w:ascii="黑体" w:hAnsi="黑体" w:eastAsia="黑体"/>
          <w:b w:val="0"/>
        </w:rPr>
      </w:pPr>
      <w:bookmarkStart w:id="48" w:name="_Toc15377219"/>
      <w:bookmarkStart w:id="49" w:name="_Toc15396611"/>
      <w:r>
        <w:rPr>
          <w:rStyle w:val="17"/>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pStyle w:val="26"/>
        <w:numPr>
          <w:ilvl w:val="0"/>
          <w:numId w:val="4"/>
        </w:numPr>
        <w:spacing w:line="580" w:lineRule="exact"/>
        <w:ind w:firstLineChars="0"/>
        <w:rPr>
          <w:rStyle w:val="17"/>
          <w:rFonts w:ascii="黑体" w:hAnsi="黑体" w:eastAsia="黑体"/>
          <w:b w:val="0"/>
        </w:rPr>
      </w:pPr>
      <w:r>
        <w:rPr>
          <w:rStyle w:val="17"/>
          <w:rFonts w:hint="eastAsia" w:ascii="黑体" w:hAnsi="黑体" w:eastAsia="黑体"/>
          <w:b w:val="0"/>
        </w:rPr>
        <w:t>预算绩效情况说明</w:t>
      </w:r>
    </w:p>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根据预算绩效管理要求，本部门（单位）在年初预算编制阶段，组织对新华社合作经费等项目开展了预算事前绩效评估，对</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个项目开展了绩效目标完成情况梳理填报。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cs="仿宋"/>
          <w:sz w:val="32"/>
          <w:szCs w:val="32"/>
        </w:rPr>
        <w:t>整体绩效预算编制较准确，预算执行及时、有效，绩效目标得到较好实现，绩效管理水平不断提高，</w:t>
      </w:r>
      <w:r>
        <w:rPr>
          <w:rFonts w:ascii="仿宋" w:hAnsi="仿宋" w:eastAsia="仿宋" w:cs="仿宋"/>
          <w:sz w:val="32"/>
          <w:szCs w:val="32"/>
        </w:rPr>
        <w:t>2018</w:t>
      </w:r>
      <w:r>
        <w:rPr>
          <w:rFonts w:hint="eastAsia" w:ascii="仿宋" w:hAnsi="仿宋" w:eastAsia="仿宋" w:cs="仿宋"/>
          <w:sz w:val="32"/>
          <w:szCs w:val="32"/>
        </w:rPr>
        <w:t>年整体预算绩效达到了预期效果，社会满意度较高。</w:t>
      </w: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个项目绩效评价，从评价情况来看社会反响较好。</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做大做强主流舆论，“英雄攀枝花</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阳光康养地”城市品牌影响力不断提升。巩固壮大了主流新闻舆论阵地，精准聚焦打造城市特色品牌，营造清朗健康的网络生态。</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大力提升城市文明程度，文明攀枝花建设成为提升社会治理的有效引领。稳步推进公民道德建设；常态长效建设文明攀枝花；扎实推进未成年人思想道德建设。</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．加强“三线精神”传承弘扬，地方特色文化持续繁荣发展。传承弘扬“三线精神”；现代公共文化服务体系不断完善；文化体制改革有序推进；社会主义文艺不断繁荣。</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w:t>
      </w:r>
      <w:r>
        <w:rPr>
          <w:rFonts w:hint="eastAsia"/>
          <w:bCs/>
          <w:kern w:val="36"/>
          <w:sz w:val="33"/>
          <w:szCs w:val="33"/>
        </w:rPr>
        <w:t>“</w:t>
      </w:r>
      <w:r>
        <w:rPr>
          <w:rFonts w:hint="eastAsia" w:ascii="仿宋_GB2312" w:hAnsi="仿宋_GB2312" w:eastAsia="仿宋_GB2312" w:cs="仿宋_GB2312"/>
          <w:sz w:val="32"/>
          <w:szCs w:val="32"/>
        </w:rPr>
        <w:t>与新华社合作经费”“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应急平台信息服务费”“社科业务运行费”等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与新华社合作经费项目绩效目标完成情况综述。项目全年预算数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年，新华社通过社办报刊新媒体和新华社客户端大力传播推广攀枝花城市形象，在新华社媒体群累计发稿</w:t>
      </w:r>
      <w:r>
        <w:rPr>
          <w:rFonts w:ascii="仿宋_GB2312" w:hAnsi="仿宋_GB2312" w:eastAsia="仿宋_GB2312" w:cs="仿宋_GB2312"/>
          <w:sz w:val="32"/>
          <w:szCs w:val="32"/>
        </w:rPr>
        <w:t>217</w:t>
      </w:r>
      <w:r>
        <w:rPr>
          <w:rFonts w:hint="eastAsia" w:ascii="仿宋_GB2312" w:hAnsi="仿宋_GB2312" w:eastAsia="仿宋_GB2312" w:cs="仿宋_GB2312"/>
          <w:sz w:val="32"/>
          <w:szCs w:val="32"/>
        </w:rPr>
        <w:t>条，其中，新华社通稿</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条，《新华每日电讯》</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条，《半月谈》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条，《瞭望》</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条，《经济参考报》</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条，新华社客户端</w:t>
      </w:r>
      <w:r>
        <w:rPr>
          <w:rFonts w:ascii="仿宋_GB2312" w:hAnsi="仿宋_GB2312" w:eastAsia="仿宋_GB2312" w:cs="仿宋_GB2312"/>
          <w:sz w:val="32"/>
          <w:szCs w:val="32"/>
        </w:rPr>
        <w:t>138</w:t>
      </w:r>
      <w:r>
        <w:rPr>
          <w:rFonts w:hint="eastAsia" w:ascii="仿宋_GB2312" w:hAnsi="仿宋_GB2312" w:eastAsia="仿宋_GB2312" w:cs="仿宋_GB2312"/>
          <w:sz w:val="32"/>
          <w:szCs w:val="32"/>
        </w:rPr>
        <w:t>条，图文并茂地推介和展示了攀枝花蓬勃发展的康养产业及得天独厚的旅游、文化资源，每篇文章均被全国数十家媒体转载，其中《解码城市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攀枝花的阳光，分几层？》《攀枝花：四川的三亚中国的普罗旺斯》两文在新华社客户端上的点击率突破百万，取得了极佳的传播效果。</w:t>
      </w:r>
      <w:r>
        <w:rPr>
          <w:rFonts w:ascii="仿宋_GB2312" w:hAnsi="仿宋_GB2312" w:eastAsia="仿宋_GB2312" w:cs="仿宋_GB2312"/>
          <w:sz w:val="32"/>
          <w:szCs w:val="32"/>
        </w:rPr>
        <w:t xml:space="preserve">5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15 </w:t>
      </w:r>
      <w:r>
        <w:rPr>
          <w:rFonts w:hint="eastAsia" w:ascii="仿宋_GB2312" w:hAnsi="仿宋_GB2312" w:eastAsia="仿宋_GB2312" w:cs="仿宋_GB2312"/>
          <w:sz w:val="32"/>
          <w:szCs w:val="32"/>
        </w:rPr>
        <w:t>日，邀请教育部原新闻发言人王旭明赴攀枝花，为攀枝花全市</w:t>
      </w:r>
      <w:r>
        <w:rPr>
          <w:rFonts w:ascii="仿宋_GB2312" w:hAnsi="仿宋_GB2312" w:eastAsia="仿宋_GB2312" w:cs="仿宋_GB2312"/>
          <w:sz w:val="32"/>
          <w:szCs w:val="32"/>
        </w:rPr>
        <w:t xml:space="preserve">400 </w:t>
      </w:r>
      <w:r>
        <w:rPr>
          <w:rFonts w:hint="eastAsia" w:ascii="仿宋_GB2312" w:hAnsi="仿宋_GB2312" w:eastAsia="仿宋_GB2312" w:cs="仿宋_GB2312"/>
          <w:sz w:val="32"/>
          <w:szCs w:val="32"/>
        </w:rPr>
        <w:t>余名新闻发言人、舆情信息员、网评员做培训。新华社围绕攀枝花中心工作，精心策划，创新服务，在社办报刊新媒体和新华社客户端上大力传播推广攀枝花城市形象，传播效果极佳。新华社新闻信息中心通过“新华社”客户端四川频道发布攀枝花稿件（包括原创稿件和转载稿件）共计</w:t>
      </w:r>
      <w:r>
        <w:rPr>
          <w:rFonts w:ascii="仿宋_GB2312" w:hAnsi="仿宋_GB2312" w:eastAsia="仿宋_GB2312" w:cs="仿宋_GB2312"/>
          <w:sz w:val="32"/>
          <w:szCs w:val="32"/>
        </w:rPr>
        <w:t xml:space="preserve">138 </w:t>
      </w:r>
      <w:r>
        <w:rPr>
          <w:rFonts w:hint="eastAsia" w:ascii="仿宋_GB2312" w:hAnsi="仿宋_GB2312" w:eastAsia="仿宋_GB2312" w:cs="仿宋_GB2312"/>
          <w:sz w:val="32"/>
          <w:szCs w:val="32"/>
        </w:rPr>
        <w:t>条（是</w:t>
      </w:r>
      <w:r>
        <w:rPr>
          <w:rFonts w:ascii="仿宋_GB2312" w:hAnsi="仿宋_GB2312" w:eastAsia="仿宋_GB2312" w:cs="仿宋_GB2312"/>
          <w:sz w:val="32"/>
          <w:szCs w:val="32"/>
        </w:rPr>
        <w:t xml:space="preserve">2017 </w:t>
      </w:r>
      <w:r>
        <w:rPr>
          <w:rFonts w:hint="eastAsia" w:ascii="仿宋_GB2312" w:hAnsi="仿宋_GB2312" w:eastAsia="仿宋_GB2312" w:cs="仿宋_GB2312"/>
          <w:sz w:val="32"/>
          <w:szCs w:val="32"/>
        </w:rPr>
        <w:t>年的</w:t>
      </w: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倍多），涵盖攀枝花的政治、经济、社会、生态等方面，展示了攀枝花发展新的形象和成就，其中</w:t>
      </w: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条稿件点击量超过百万。</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应急平台信息服务费项目绩效目标完成情况综述。项目全年预算数</w:t>
      </w:r>
      <w:r>
        <w:rPr>
          <w:rFonts w:ascii="仿宋_GB2312" w:hAnsi="仿宋_GB2312" w:eastAsia="仿宋_GB2312" w:cs="仿宋_GB2312"/>
          <w:sz w:val="32"/>
          <w:szCs w:val="32"/>
        </w:rPr>
        <w:t>60.4</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60.4</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年，省级平台每月给我市各级领导同志提供网络信息</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多条。同时，省级平台还每月提供涉攀舆情分析报告，帮助我市网信舆情部门掌握涉攀舆情发生和发展变化总体趋势，提前做出应对举措。在突发重大舆情事件时，每周提供有针对性的分析研判，协助指导我市做好相关应对处置工作。</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文明城市建设项目绩效目标完成情况综述。项目全年预算数</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紧紧围绕市委“一二三五”总体工作思路，以培育和践行社会主义核心价值观为根本，大力实施“信仰信念工程、文明素质工程、基础设施工程、环境优化工程、安全畅通工程、氛围营造工程”，在推动创建全国文明城市的过程中，我们始终树立为民理念，切实激发群众认同感；始终突出惠民导向，切实提高群众获得感；始终坚持靠民创建，切实增强群众参与感，保持了创建工作常态化。通过全市上下共同努力，我市取得了在全国</w:t>
      </w:r>
      <w:r>
        <w:rPr>
          <w:rFonts w:ascii="仿宋_GB2312" w:hAnsi="仿宋_GB2312" w:eastAsia="仿宋_GB2312" w:cs="仿宋_GB2312"/>
          <w:sz w:val="32"/>
          <w:szCs w:val="32"/>
        </w:rPr>
        <w:t>113</w:t>
      </w:r>
      <w:r>
        <w:rPr>
          <w:rFonts w:hint="eastAsia" w:ascii="仿宋_GB2312" w:hAnsi="仿宋_GB2312" w:eastAsia="仿宋_GB2312" w:cs="仿宋_GB2312"/>
          <w:sz w:val="32"/>
          <w:szCs w:val="32"/>
        </w:rPr>
        <w:t>个地级提名城市测评排名第</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位，得分</w:t>
      </w:r>
      <w:r>
        <w:rPr>
          <w:rFonts w:ascii="仿宋_GB2312" w:hAnsi="仿宋_GB2312" w:eastAsia="仿宋_GB2312" w:cs="仿宋_GB2312"/>
          <w:sz w:val="32"/>
          <w:szCs w:val="32"/>
        </w:rPr>
        <w:t>84.15</w:t>
      </w:r>
      <w:r>
        <w:rPr>
          <w:rFonts w:hint="eastAsia" w:ascii="仿宋_GB2312" w:hAnsi="仿宋_GB2312" w:eastAsia="仿宋_GB2312" w:cs="仿宋_GB2312"/>
          <w:sz w:val="32"/>
          <w:szCs w:val="32"/>
        </w:rPr>
        <w:t>，在四川省</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个提名城市中排名第</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位的成绩，群众对创建全国文明城市支持率和满意率达到</w:t>
      </w:r>
      <w:r>
        <w:rPr>
          <w:rFonts w:ascii="仿宋_GB2312" w:hAnsi="仿宋_GB2312" w:eastAsia="仿宋_GB2312" w:cs="仿宋_GB2312"/>
          <w:sz w:val="32"/>
          <w:szCs w:val="32"/>
        </w:rPr>
        <w:t>93%</w:t>
      </w:r>
      <w:r>
        <w:rPr>
          <w:rFonts w:hint="eastAsia" w:ascii="仿宋_GB2312" w:hAnsi="仿宋_GB2312" w:eastAsia="仿宋_GB2312" w:cs="仿宋_GB2312"/>
          <w:sz w:val="32"/>
          <w:szCs w:val="32"/>
        </w:rPr>
        <w:t>，市民文明素质和城市文明程度持续提升。</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开设攀西版工作经费项目绩效目标完成情况综述。项目全年预算数</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年《四川日报》共刊发攀枝花稿件</w:t>
      </w:r>
      <w:r>
        <w:rPr>
          <w:rFonts w:ascii="仿宋_GB2312" w:hAnsi="仿宋_GB2312" w:eastAsia="仿宋_GB2312" w:cs="仿宋_GB2312"/>
          <w:sz w:val="32"/>
          <w:szCs w:val="32"/>
        </w:rPr>
        <w:t>285</w:t>
      </w:r>
      <w:r>
        <w:rPr>
          <w:rFonts w:hint="eastAsia" w:ascii="仿宋_GB2312" w:hAnsi="仿宋_GB2312" w:eastAsia="仿宋_GB2312" w:cs="仿宋_GB2312"/>
          <w:sz w:val="32"/>
          <w:szCs w:val="32"/>
        </w:rPr>
        <w:t>篇（头版头条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篇、头版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篇，位列全省第一方阵），其中消息</w:t>
      </w:r>
      <w:r>
        <w:rPr>
          <w:rFonts w:ascii="仿宋_GB2312" w:hAnsi="仿宋_GB2312" w:eastAsia="仿宋_GB2312" w:cs="仿宋_GB2312"/>
          <w:sz w:val="32"/>
          <w:szCs w:val="32"/>
        </w:rPr>
        <w:t>180</w:t>
      </w:r>
      <w:r>
        <w:rPr>
          <w:rFonts w:hint="eastAsia" w:ascii="仿宋_GB2312" w:hAnsi="仿宋_GB2312" w:eastAsia="仿宋_GB2312" w:cs="仿宋_GB2312"/>
          <w:sz w:val="32"/>
          <w:szCs w:val="32"/>
        </w:rPr>
        <w:t>篇、通讯</w:t>
      </w:r>
      <w:r>
        <w:rPr>
          <w:rFonts w:ascii="仿宋_GB2312" w:hAnsi="仿宋_GB2312" w:eastAsia="仿宋_GB2312" w:cs="仿宋_GB2312"/>
          <w:sz w:val="32"/>
          <w:szCs w:val="32"/>
        </w:rPr>
        <w:t>105</w:t>
      </w:r>
      <w:r>
        <w:rPr>
          <w:rFonts w:hint="eastAsia" w:ascii="仿宋_GB2312" w:hAnsi="仿宋_GB2312" w:eastAsia="仿宋_GB2312" w:cs="仿宋_GB2312"/>
          <w:sz w:val="32"/>
          <w:szCs w:val="32"/>
        </w:rPr>
        <w:t>篇。全年推出《市州观察》</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期，对我市经济社会发展进行全面宣传报道。《川报观察》全年推送攀枝花报道</w:t>
      </w:r>
      <w:r>
        <w:rPr>
          <w:rFonts w:ascii="仿宋_GB2312" w:hAnsi="仿宋_GB2312" w:eastAsia="仿宋_GB2312" w:cs="仿宋_GB2312"/>
          <w:sz w:val="32"/>
          <w:szCs w:val="32"/>
        </w:rPr>
        <w:t>445</w:t>
      </w:r>
      <w:r>
        <w:rPr>
          <w:rFonts w:hint="eastAsia" w:ascii="仿宋_GB2312" w:hAnsi="仿宋_GB2312" w:eastAsia="仿宋_GB2312" w:cs="仿宋_GB2312"/>
          <w:sz w:val="32"/>
          <w:szCs w:val="32"/>
        </w:rPr>
        <w:t>篇，在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中外知名企业家四川行、第十七届西博会、第六届四川农业博览会等重大主题活动期间，策划推出了一系列专题报道。</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社科业务运行费项目绩效目标完成情况综述。项目全年预算数</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。用于完成</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年度《攀枝花社会科学》共</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期编辑发行工作、组织开展</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次学术研讨和</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次征文、开展社科宣传普及工作和完成各项综合目标考核工作。为市委市政府科学决策提供参考，积极促进我市社会科学事业发展，调动社科工作者积极性，发挥“思想库”作用，提高我市社科理论研究水平。</w:t>
      </w:r>
    </w:p>
    <w:tbl>
      <w:tblPr>
        <w:tblStyle w:val="12"/>
        <w:tblpPr w:leftFromText="180" w:rightFromText="180" w:vertAnchor="text" w:horzAnchor="page" w:tblpXSpec="center" w:tblpY="423"/>
        <w:tblOverlap w:val="never"/>
        <w:tblW w:w="9980" w:type="dxa"/>
        <w:tblInd w:w="0" w:type="dxa"/>
        <w:tblLayout w:type="fixed"/>
        <w:tblCellMar>
          <w:top w:w="0" w:type="dxa"/>
          <w:left w:w="0" w:type="dxa"/>
          <w:bottom w:w="0" w:type="dxa"/>
          <w:right w:w="0" w:type="dxa"/>
        </w:tblCellMar>
      </w:tblPr>
      <w:tblGrid>
        <w:gridCol w:w="390"/>
        <w:gridCol w:w="1367"/>
        <w:gridCol w:w="1025"/>
        <w:gridCol w:w="2412"/>
        <w:gridCol w:w="2394"/>
        <w:gridCol w:w="2392"/>
      </w:tblGrid>
      <w:tr>
        <w:tblPrEx>
          <w:tblCellMar>
            <w:top w:w="0" w:type="dxa"/>
            <w:left w:w="0" w:type="dxa"/>
            <w:bottom w:w="0" w:type="dxa"/>
            <w:right w:w="0" w:type="dxa"/>
          </w:tblCellMar>
        </w:tblPrEx>
        <w:trPr>
          <w:trHeight w:val="1034" w:hRule="atLeast"/>
        </w:trPr>
        <w:tc>
          <w:tcPr>
            <w:tcW w:w="9980" w:type="dxa"/>
            <w:gridSpan w:val="6"/>
            <w:tcMar>
              <w:top w:w="15" w:type="dxa"/>
              <w:left w:w="15" w:type="dxa"/>
              <w:bottom w:w="0" w:type="dxa"/>
              <w:right w:w="15" w:type="dxa"/>
            </w:tcMar>
            <w:vAlign w:val="center"/>
          </w:tcPr>
          <w:p>
            <w:pPr>
              <w:pStyle w:val="26"/>
              <w:widowControl/>
              <w:spacing w:before="93"/>
              <w:ind w:firstLine="0" w:firstLineChars="0"/>
              <w:jc w:val="center"/>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黑体" w:hAnsi="黑体" w:eastAsia="黑体" w:cs="宋体"/>
                <w:bCs/>
                <w:color w:val="000000"/>
                <w:kern w:val="0"/>
                <w:sz w:val="36"/>
                <w:szCs w:val="36"/>
              </w:rPr>
              <w:t>1</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与新华社合作经费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市委宣传部</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cs="宋体"/>
                <w:sz w:val="24"/>
              </w:rPr>
            </w:pPr>
            <w:r>
              <w:rPr>
                <w:rFonts w:hint="eastAsia"/>
              </w:rPr>
              <w:t>与新华通讯社新闻信息中心建立合作关系，在新闻供稿、城市形象推广、外宣工作分析报告等领域开展合作，提升攀枝花对外宣传形象。</w:t>
            </w:r>
          </w:p>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cs="宋体"/>
                <w:sz w:val="24"/>
              </w:rPr>
            </w:pPr>
            <w:r>
              <w:rPr>
                <w:rFonts w:hint="eastAsia"/>
              </w:rPr>
              <w:t>与新华通讯社新闻信息中心建立合作关系，在新闻供稿、城市形象推广、外宣工作分析报告等领域开展合作，提升攀枝花对外宣传形象。</w:t>
            </w:r>
          </w:p>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通过“新华社”客户端四川频道平台等新媒体渠道，发布攀枝花相关信息。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全年累计在新华社媒体群发布新闻不少于</w:t>
            </w:r>
            <w:r>
              <w:rPr>
                <w:rFonts w:ascii="宋体" w:hAnsi="宋体" w:cs="宋体"/>
                <w:color w:val="000000"/>
                <w:sz w:val="24"/>
              </w:rPr>
              <w:t>130</w:t>
            </w:r>
            <w:r>
              <w:rPr>
                <w:rFonts w:hint="eastAsia" w:ascii="宋体" w:hAnsi="宋体" w:cs="宋体"/>
                <w:color w:val="000000"/>
                <w:sz w:val="24"/>
              </w:rPr>
              <w:t>条</w:t>
            </w:r>
            <w:r>
              <w:rPr>
                <w:rFonts w:ascii="宋体" w:hAnsi="宋体" w:cs="宋体"/>
                <w:color w:val="000000"/>
                <w:sz w:val="24"/>
              </w:rPr>
              <w:t>/</w:t>
            </w:r>
            <w:r>
              <w:rPr>
                <w:rFonts w:hint="eastAsia" w:ascii="宋体" w:hAns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全年在新华社客户端刊发</w:t>
            </w:r>
            <w:r>
              <w:rPr>
                <w:rFonts w:ascii="宋体" w:hAnsi="宋体" w:cs="宋体"/>
                <w:color w:val="000000"/>
                <w:sz w:val="24"/>
              </w:rPr>
              <w:t>138</w:t>
            </w:r>
            <w:r>
              <w:rPr>
                <w:rFonts w:hint="eastAsia" w:ascii="宋体" w:hAnsi="宋体" w:cs="宋体"/>
                <w:color w:val="000000"/>
                <w:sz w:val="24"/>
              </w:rPr>
              <w:t>条，半月谈</w:t>
            </w:r>
            <w:r>
              <w:rPr>
                <w:rFonts w:ascii="宋体" w:hAnsi="宋体" w:cs="宋体"/>
                <w:color w:val="000000"/>
                <w:sz w:val="24"/>
              </w:rPr>
              <w:t>3</w:t>
            </w:r>
            <w:r>
              <w:rPr>
                <w:rFonts w:hint="eastAsia" w:ascii="宋体" w:hAnsi="宋体" w:cs="宋体"/>
                <w:color w:val="000000"/>
                <w:sz w:val="24"/>
              </w:rPr>
              <w:t>条，瞭望杂志</w:t>
            </w:r>
            <w:r>
              <w:rPr>
                <w:rFonts w:ascii="宋体" w:hAnsi="宋体" w:cs="宋体"/>
                <w:color w:val="000000"/>
                <w:sz w:val="24"/>
              </w:rPr>
              <w:t>2</w:t>
            </w:r>
            <w:r>
              <w:rPr>
                <w:rFonts w:hint="eastAsia" w:ascii="宋体" w:hAnsi="宋体" w:cs="宋体"/>
                <w:color w:val="000000"/>
                <w:sz w:val="24"/>
              </w:rPr>
              <w:t>条，经济参考报</w:t>
            </w:r>
            <w:r>
              <w:rPr>
                <w:rFonts w:ascii="宋体" w:hAnsi="宋体" w:cs="宋体"/>
                <w:color w:val="000000"/>
                <w:sz w:val="24"/>
              </w:rPr>
              <w:t>4</w:t>
            </w:r>
            <w:r>
              <w:rPr>
                <w:rFonts w:hint="eastAsia" w:ascii="宋体" w:hAnsi="宋体" w:cs="宋体"/>
                <w:color w:val="000000"/>
                <w:sz w:val="24"/>
              </w:rPr>
              <w:t>条。</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开展一场业务培训。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开展一场新闻发言人业务培训。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开展全市新闻发言人业务培训，</w:t>
            </w:r>
            <w:r>
              <w:rPr>
                <w:rFonts w:ascii="宋体" w:hAnsi="宋体" w:cs="宋体"/>
                <w:color w:val="000000"/>
                <w:sz w:val="24"/>
              </w:rPr>
              <w:t>400</w:t>
            </w:r>
            <w:r>
              <w:rPr>
                <w:rFonts w:hint="eastAsia" w:ascii="宋体" w:hAnsi="宋体" w:cs="宋体"/>
                <w:color w:val="000000"/>
                <w:sz w:val="24"/>
              </w:rPr>
              <w:t>余人参加。</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通过在新华社媒体群投放广告、发布新闻，提升攀枝花对外知名度和美誉度。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通过在新华社媒体群刊发新闻、投放广告，极大提升了攀枝花城市品牌的知名度和美誉度。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可持续影响指标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通过在新华社媒体群投放广告、发布新闻，提升攀枝花对外知名度和美誉度。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通过在新华社媒体群刊发新闻、投放广告，极大提升了攀枝花城市品牌的知名度和美誉度。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服务对象</w:t>
            </w:r>
          </w:p>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提升攀枝花对外知名度和美誉度。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通过在新华社媒体群投放广告、发布新闻，提升攀枝花对外知名度和美誉度。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ascii="宋体" w:hAnsi="宋体" w:cs="宋体"/>
                <w:color w:val="000000"/>
                <w:sz w:val="24"/>
              </w:rPr>
              <w:t>通过在新华社媒体群刊发新闻、投放广告，极大提升了攀枝花城市品牌的知名度和美誉度。</w:t>
            </w:r>
          </w:p>
        </w:tc>
      </w:tr>
    </w:tbl>
    <w:p>
      <w:pPr>
        <w:rPr>
          <w:rFonts w:ascii="Calibri" w:hAnsi="Calibri"/>
        </w:rPr>
      </w:pPr>
    </w:p>
    <w:p/>
    <w:p>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黑体" w:hAnsi="黑体" w:eastAsia="黑体" w:cs="宋体"/>
                <w:bCs/>
                <w:color w:val="000000"/>
                <w:kern w:val="0"/>
                <w:sz w:val="36"/>
                <w:szCs w:val="36"/>
              </w:rPr>
              <w:t>2</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应急平台信息服务费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市委宣传部</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60.4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60.4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60.4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60.4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18"/>
                <w:szCs w:val="18"/>
              </w:rPr>
            </w:pPr>
            <w:r>
              <w:rPr>
                <w:rFonts w:hint="eastAsia"/>
                <w:sz w:val="18"/>
                <w:szCs w:val="18"/>
              </w:rPr>
              <w:t>该工作平台为市委常委会决定开通，市委市政府主要领导、市级各部委局办一把手、县区主要领导都配备了平台信息接收终端。</w:t>
            </w:r>
          </w:p>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hint="eastAsia"/>
                <w:sz w:val="18"/>
                <w:szCs w:val="18"/>
              </w:rPr>
              <w:t>该工作平台为市委常委会决定开通，市委市政府主要领导、市级各部委局办一把手、县区主要领导都配备了平台信息接收终端。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18"/>
                <w:szCs w:val="18"/>
              </w:rPr>
            </w:pPr>
            <w:r>
              <w:rPr>
                <w:rFonts w:hint="eastAsia"/>
                <w:sz w:val="18"/>
                <w:szCs w:val="18"/>
              </w:rPr>
              <w:t>每年省应急平台向我市各级领导推送信息。</w:t>
            </w:r>
          </w:p>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18"/>
                <w:szCs w:val="18"/>
              </w:rPr>
            </w:pPr>
            <w:r>
              <w:rPr>
                <w:rFonts w:hint="eastAsia"/>
                <w:sz w:val="18"/>
                <w:szCs w:val="18"/>
              </w:rPr>
              <w:t>每年省应急平台向我市各级领导推送信息</w:t>
            </w:r>
            <w:r>
              <w:rPr>
                <w:sz w:val="18"/>
                <w:szCs w:val="18"/>
              </w:rPr>
              <w:t>2000</w:t>
            </w:r>
            <w:r>
              <w:rPr>
                <w:rFonts w:hint="eastAsia"/>
                <w:sz w:val="18"/>
                <w:szCs w:val="18"/>
              </w:rPr>
              <w:t>条左右。</w:t>
            </w:r>
          </w:p>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18"/>
                <w:szCs w:val="18"/>
              </w:rPr>
            </w:pPr>
            <w:r>
              <w:rPr>
                <w:rFonts w:hint="eastAsia"/>
                <w:sz w:val="18"/>
                <w:szCs w:val="18"/>
              </w:rPr>
              <w:t>每年省应急平台向我市各级领导推送信息</w:t>
            </w:r>
            <w:r>
              <w:rPr>
                <w:sz w:val="18"/>
                <w:szCs w:val="18"/>
              </w:rPr>
              <w:t>2000</w:t>
            </w:r>
            <w:r>
              <w:rPr>
                <w:rFonts w:hint="eastAsia"/>
                <w:sz w:val="18"/>
                <w:szCs w:val="18"/>
              </w:rPr>
              <w:t>条左右。</w:t>
            </w:r>
          </w:p>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sz w:val="18"/>
                <w:szCs w:val="18"/>
              </w:rPr>
            </w:pPr>
            <w:r>
              <w:rPr>
                <w:rFonts w:hint="eastAsia"/>
                <w:sz w:val="18"/>
                <w:szCs w:val="18"/>
              </w:rPr>
              <w:t>舆情分析报告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sz w:val="18"/>
                <w:szCs w:val="18"/>
              </w:rPr>
            </w:pPr>
            <w:r>
              <w:rPr>
                <w:rFonts w:hint="eastAsia"/>
              </w:rPr>
              <w:t>每月提供涉攀舆情分析报告，帮助我市网信舆情部门掌握涉攀舆情发生和发展变化总体趋势，提前做出应对举措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sz w:val="18"/>
                <w:szCs w:val="18"/>
              </w:rPr>
            </w:pPr>
            <w:r>
              <w:rPr>
                <w:rFonts w:hint="eastAsia"/>
              </w:rPr>
              <w:t>每月提供涉攀舆情分析报告，帮助我市网信舆情部门掌握涉攀舆情发生和发展变化总体趋势，提前做出应对举措</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达到省网信办的工作要求。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达到省网信办的工作要求。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达到省网信办的工作要求。</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能够及时定点推送。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能够及时定点推送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及时推送</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对全市掌控网上舆情、应对处置舆情确保稳定有较大作用。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r>
              <w:rPr>
                <w:rFonts w:hint="eastAsia"/>
              </w:rPr>
              <w:t>在突发重大舆情事件时，每周提供有针对性的分析研判，协助指导我市做好相关应对处置工作。</w:t>
            </w:r>
          </w:p>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r>
              <w:rPr>
                <w:rFonts w:hint="eastAsia"/>
              </w:rPr>
              <w:t>在突发重大舆情事件时，每周提供有针对性的分析研判，协助指导我市做好相关应对处置工作。</w:t>
            </w:r>
          </w:p>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对持续保持全市稳定有重要作用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保持全市稳定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保持全市稳定</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95%</w:t>
            </w:r>
            <w:r>
              <w:rPr>
                <w:rFonts w:hint="eastAsia" w:ascii="宋体" w:hAnsi="宋体" w:cs="宋体"/>
                <w:color w:val="000000"/>
                <w:sz w:val="24"/>
              </w:rPr>
              <w:t>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95%</w:t>
            </w:r>
            <w:r>
              <w:rPr>
                <w:rFonts w:hint="eastAsia"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95%</w:t>
            </w:r>
            <w:r>
              <w:rPr>
                <w:rFonts w:hint="eastAsia" w:ascii="宋体" w:hAnsi="宋体" w:cs="宋体"/>
                <w:color w:val="000000"/>
                <w:sz w:val="24"/>
              </w:rPr>
              <w:t>满意</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黑体" w:hAnsi="黑体" w:eastAsia="黑体" w:cs="宋体"/>
                <w:bCs/>
                <w:color w:val="000000"/>
                <w:kern w:val="0"/>
                <w:sz w:val="36"/>
                <w:szCs w:val="36"/>
              </w:rPr>
              <w:t>3</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文明城市创建</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市委宣传部</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300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300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00" w:lineRule="exact"/>
              <w:jc w:val="center"/>
              <w:rPr>
                <w:rFonts w:ascii="宋体" w:cs="宋体"/>
                <w:color w:val="000000"/>
                <w:sz w:val="24"/>
              </w:rPr>
            </w:pPr>
            <w:r>
              <w:rPr>
                <w:rFonts w:hint="eastAsia" w:ascii="宋体" w:hAnsi="宋体" w:cs="宋体"/>
                <w:color w:val="000000"/>
                <w:sz w:val="24"/>
              </w:rPr>
              <w:t>抓好全国文明城市综合测评</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00" w:lineRule="exact"/>
              <w:rPr>
                <w:rFonts w:ascii="宋体" w:cs="宋体"/>
                <w:color w:val="000000"/>
                <w:sz w:val="24"/>
              </w:rPr>
            </w:pPr>
            <w:r>
              <w:rPr>
                <w:rFonts w:hint="eastAsia" w:ascii="宋体" w:hAnsi="宋体" w:cs="宋体"/>
                <w:color w:val="000000"/>
                <w:sz w:val="24"/>
              </w:rPr>
              <w:t>我市</w:t>
            </w:r>
            <w:r>
              <w:rPr>
                <w:rFonts w:ascii="宋体" w:hAnsi="宋体" w:cs="宋体"/>
                <w:color w:val="000000"/>
                <w:sz w:val="24"/>
              </w:rPr>
              <w:t>2018</w:t>
            </w:r>
            <w:r>
              <w:rPr>
                <w:rFonts w:hint="eastAsia" w:ascii="宋体" w:hAnsi="宋体" w:cs="宋体"/>
                <w:color w:val="000000"/>
                <w:sz w:val="24"/>
              </w:rPr>
              <w:t>年度测评成绩在全国</w:t>
            </w:r>
            <w:r>
              <w:rPr>
                <w:rFonts w:ascii="宋体" w:hAnsi="宋体" w:cs="宋体"/>
                <w:color w:val="000000"/>
                <w:sz w:val="24"/>
              </w:rPr>
              <w:t>113</w:t>
            </w:r>
            <w:r>
              <w:rPr>
                <w:rFonts w:hint="eastAsia" w:ascii="宋体" w:hAnsi="宋体" w:cs="宋体"/>
                <w:color w:val="000000"/>
                <w:sz w:val="24"/>
              </w:rPr>
              <w:t>个地级提名城市中排第</w:t>
            </w:r>
            <w:r>
              <w:rPr>
                <w:rFonts w:ascii="宋体" w:hAnsi="宋体" w:cs="宋体"/>
                <w:color w:val="000000"/>
                <w:sz w:val="24"/>
              </w:rPr>
              <w:t>42</w:t>
            </w:r>
            <w:r>
              <w:rPr>
                <w:rFonts w:hint="eastAsia" w:ascii="宋体" w:hAnsi="宋体" w:cs="宋体"/>
                <w:color w:val="000000"/>
                <w:sz w:val="24"/>
              </w:rPr>
              <w:t>位，在全省</w:t>
            </w:r>
            <w:r>
              <w:rPr>
                <w:rFonts w:ascii="宋体" w:hAnsi="宋体" w:cs="宋体"/>
                <w:color w:val="000000"/>
                <w:sz w:val="24"/>
              </w:rPr>
              <w:t>8</w:t>
            </w:r>
            <w:r>
              <w:rPr>
                <w:rFonts w:hint="eastAsia" w:ascii="宋体" w:hAnsi="宋体" w:cs="宋体"/>
                <w:color w:val="000000"/>
                <w:sz w:val="24"/>
              </w:rPr>
              <w:t>个地级提名城市中排第</w:t>
            </w:r>
            <w:r>
              <w:rPr>
                <w:rFonts w:ascii="宋体" w:hAnsi="宋体" w:cs="宋体"/>
                <w:color w:val="000000"/>
                <w:sz w:val="24"/>
              </w:rPr>
              <w:t>4</w:t>
            </w:r>
            <w:r>
              <w:rPr>
                <w:rFonts w:hint="eastAsia" w:ascii="宋体" w:hAnsi="宋体" w:cs="宋体"/>
                <w:color w:val="000000"/>
                <w:sz w:val="24"/>
              </w:rPr>
              <w:t>位，得分</w:t>
            </w:r>
            <w:r>
              <w:rPr>
                <w:rFonts w:ascii="宋体" w:hAnsi="宋体" w:cs="宋体"/>
                <w:color w:val="000000"/>
                <w:sz w:val="24"/>
              </w:rPr>
              <w:t>84.15</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力争</w:t>
            </w:r>
            <w:r>
              <w:rPr>
                <w:rFonts w:ascii="宋体" w:hAnsi="宋体" w:cs="宋体"/>
                <w:color w:val="000000"/>
                <w:sz w:val="24"/>
              </w:rPr>
              <w:t>243</w:t>
            </w:r>
            <w:r>
              <w:rPr>
                <w:rFonts w:hint="eastAsia" w:ascii="宋体" w:hAnsi="宋体" w:cs="宋体"/>
                <w:color w:val="000000"/>
                <w:sz w:val="24"/>
              </w:rPr>
              <w:t>条测评指标全面达标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力争</w:t>
            </w:r>
            <w:r>
              <w:rPr>
                <w:rFonts w:ascii="宋体" w:hAnsi="宋体" w:cs="宋体"/>
                <w:color w:val="000000"/>
                <w:sz w:val="24"/>
              </w:rPr>
              <w:t>243</w:t>
            </w:r>
            <w:r>
              <w:rPr>
                <w:rFonts w:hint="eastAsia" w:ascii="宋体" w:hAnsi="宋体" w:cs="宋体"/>
                <w:color w:val="000000"/>
                <w:sz w:val="24"/>
              </w:rPr>
              <w:t>条测评指标全面达标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243</w:t>
            </w:r>
            <w:r>
              <w:rPr>
                <w:rFonts w:hint="eastAsia" w:ascii="宋体" w:hAnsi="宋体" w:cs="宋体"/>
                <w:color w:val="000000"/>
                <w:sz w:val="24"/>
              </w:rPr>
              <w:t>条测评指标基本达标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严格按测评标准推进工作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严格按测评标准推进工作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严格按测评标准推进工作</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全面完成年度测评工</w:t>
            </w:r>
          </w:p>
          <w:p>
            <w:pPr>
              <w:widowControl/>
              <w:jc w:val="center"/>
              <w:textAlignment w:val="center"/>
              <w:rPr>
                <w:rFonts w:ascii="宋体" w:cs="宋体"/>
                <w:color w:val="000000"/>
                <w:sz w:val="24"/>
              </w:rPr>
            </w:pPr>
            <w:r>
              <w:rPr>
                <w:rFonts w:hint="eastAsia" w:ascii="宋体" w:hAnsi="宋体" w:cs="宋体"/>
                <w:color w:val="000000"/>
                <w:sz w:val="24"/>
              </w:rPr>
              <w:t>作任务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全面完成年度测评工</w:t>
            </w:r>
          </w:p>
          <w:p>
            <w:pPr>
              <w:widowControl/>
              <w:jc w:val="center"/>
              <w:textAlignment w:val="center"/>
              <w:rPr>
                <w:rFonts w:ascii="宋体" w:cs="宋体"/>
                <w:color w:val="000000"/>
                <w:sz w:val="24"/>
              </w:rPr>
            </w:pPr>
            <w:r>
              <w:rPr>
                <w:rFonts w:hint="eastAsia" w:ascii="宋体" w:hAnsi="宋体" w:cs="宋体"/>
                <w:color w:val="000000"/>
                <w:sz w:val="24"/>
              </w:rPr>
              <w:t>作任务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全面完成年度测评工</w:t>
            </w:r>
          </w:p>
          <w:p>
            <w:pPr>
              <w:widowControl/>
              <w:jc w:val="center"/>
              <w:textAlignment w:val="center"/>
              <w:rPr>
                <w:rFonts w:ascii="宋体" w:cs="宋体"/>
                <w:color w:val="000000"/>
                <w:sz w:val="24"/>
              </w:rPr>
            </w:pPr>
            <w:r>
              <w:rPr>
                <w:rFonts w:hint="eastAsia" w:ascii="宋体" w:hAnsi="宋体" w:cs="宋体"/>
                <w:color w:val="000000"/>
                <w:sz w:val="24"/>
              </w:rPr>
              <w:t>作任务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依据项目列支内容支出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依据项目列支内容支出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依据项目列支内容支出</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推动提升市民文明素质和提高城市文明程度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推动提升市民文明素质和提高城市文明程度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市民文明素质和城市文明程度逐步提高</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群众对创建全国文明城市支持率和满意率达到</w:t>
            </w:r>
            <w:r>
              <w:rPr>
                <w:rFonts w:ascii="宋体" w:hAnsi="宋体" w:cs="宋体"/>
                <w:color w:val="000000"/>
                <w:sz w:val="24"/>
              </w:rPr>
              <w:t>80%</w:t>
            </w:r>
            <w:r>
              <w:rPr>
                <w:rFonts w:hint="eastAsia" w:ascii="宋体" w:hAnsi="宋体" w:cs="宋体"/>
                <w:color w:val="000000"/>
                <w:sz w:val="24"/>
              </w:rPr>
              <w:t>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群众对创建全国文明城市支持率和满意率达到</w:t>
            </w:r>
            <w:r>
              <w:rPr>
                <w:rFonts w:ascii="宋体" w:hAnsi="宋体" w:cs="宋体"/>
                <w:color w:val="000000"/>
                <w:sz w:val="24"/>
              </w:rPr>
              <w:t>80%</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群众对创建全国文明城市支持率和满意率达到</w:t>
            </w:r>
            <w:r>
              <w:rPr>
                <w:rFonts w:ascii="宋体" w:hAnsi="宋体" w:cs="宋体"/>
                <w:color w:val="000000"/>
                <w:sz w:val="24"/>
              </w:rPr>
              <w:t>93%</w:t>
            </w:r>
          </w:p>
        </w:tc>
      </w:tr>
    </w:tbl>
    <w:p>
      <w:pPr>
        <w:rPr>
          <w:rFonts w:ascii="Calibri" w:hAnsi="Calibri"/>
        </w:rPr>
      </w:pPr>
    </w:p>
    <w:tbl>
      <w:tblPr>
        <w:tblStyle w:val="12"/>
        <w:tblpPr w:leftFromText="180" w:rightFromText="180" w:vertAnchor="text" w:horzAnchor="page" w:tblpXSpec="center" w:tblpY="423"/>
        <w:tblOverlap w:val="never"/>
        <w:tblW w:w="9980" w:type="dxa"/>
        <w:tblInd w:w="0" w:type="dxa"/>
        <w:tblLayout w:type="fixed"/>
        <w:tblCellMar>
          <w:top w:w="0" w:type="dxa"/>
          <w:left w:w="0" w:type="dxa"/>
          <w:bottom w:w="0" w:type="dxa"/>
          <w:right w:w="0" w:type="dxa"/>
        </w:tblCellMar>
      </w:tblPr>
      <w:tblGrid>
        <w:gridCol w:w="390"/>
        <w:gridCol w:w="1367"/>
        <w:gridCol w:w="1025"/>
        <w:gridCol w:w="2412"/>
        <w:gridCol w:w="2394"/>
        <w:gridCol w:w="2392"/>
      </w:tblGrid>
      <w:tr>
        <w:tblPrEx>
          <w:tblCellMar>
            <w:top w:w="0" w:type="dxa"/>
            <w:left w:w="0" w:type="dxa"/>
            <w:bottom w:w="0" w:type="dxa"/>
            <w:right w:w="0" w:type="dxa"/>
          </w:tblCellMar>
        </w:tblPrEx>
        <w:trPr>
          <w:trHeight w:val="1034" w:hRule="atLeast"/>
        </w:trPr>
        <w:tc>
          <w:tcPr>
            <w:tcW w:w="9980" w:type="dxa"/>
            <w:gridSpan w:val="6"/>
            <w:tcMar>
              <w:top w:w="15" w:type="dxa"/>
              <w:left w:w="15" w:type="dxa"/>
              <w:bottom w:w="0" w:type="dxa"/>
              <w:right w:w="15" w:type="dxa"/>
            </w:tcMar>
            <w:vAlign w:val="center"/>
          </w:tcPr>
          <w:p>
            <w:pPr>
              <w:pStyle w:val="26"/>
              <w:widowControl/>
              <w:spacing w:before="93"/>
              <w:ind w:left="4173" w:leftChars="1310" w:hanging="1422" w:hangingChars="395"/>
              <w:textAlignment w:val="center"/>
              <w:rPr>
                <w:rFonts w:ascii="黑体" w:hAnsi="黑体" w:eastAsia="黑体" w:cs="宋体"/>
                <w:bCs/>
                <w:color w:val="000000"/>
                <w:kern w:val="0"/>
                <w:sz w:val="36"/>
                <w:szCs w:val="36"/>
              </w:rPr>
            </w:pPr>
          </w:p>
          <w:p>
            <w:pPr>
              <w:pStyle w:val="26"/>
              <w:widowControl/>
              <w:spacing w:before="93"/>
              <w:ind w:left="4173" w:leftChars="1310" w:hanging="1422" w:hangingChars="395"/>
              <w:textAlignment w:val="center"/>
              <w:rPr>
                <w:rFonts w:ascii="黑体" w:hAnsi="黑体" w:eastAsia="黑体" w:cs="宋体"/>
                <w:bCs/>
                <w:color w:val="000000"/>
                <w:kern w:val="0"/>
                <w:sz w:val="36"/>
                <w:szCs w:val="36"/>
              </w:rPr>
            </w:pPr>
          </w:p>
          <w:p>
            <w:pPr>
              <w:pStyle w:val="26"/>
              <w:widowControl/>
              <w:spacing w:before="93"/>
              <w:ind w:left="4173" w:leftChars="1310" w:hanging="1422" w:hangingChars="395"/>
              <w:textAlignment w:val="center"/>
              <w:rPr>
                <w:rFonts w:ascii="黑体" w:hAnsi="黑体" w:eastAsia="黑体" w:cs="宋体"/>
                <w:bCs/>
                <w:color w:val="000000"/>
                <w:kern w:val="0"/>
                <w:sz w:val="36"/>
                <w:szCs w:val="36"/>
              </w:rPr>
            </w:pPr>
          </w:p>
          <w:p>
            <w:pPr>
              <w:pStyle w:val="26"/>
              <w:widowControl/>
              <w:spacing w:before="93"/>
              <w:ind w:left="4173" w:leftChars="1310" w:hanging="1422" w:hangingChars="395"/>
              <w:textAlignment w:val="center"/>
              <w:rPr>
                <w:rFonts w:ascii="黑体" w:hAnsi="黑体" w:eastAsia="黑体" w:cs="宋体"/>
                <w:bCs/>
                <w:color w:val="000000"/>
                <w:kern w:val="0"/>
                <w:sz w:val="36"/>
                <w:szCs w:val="36"/>
              </w:rPr>
            </w:pPr>
          </w:p>
          <w:p>
            <w:pPr>
              <w:pStyle w:val="26"/>
              <w:widowControl/>
              <w:spacing w:before="93"/>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黑体" w:hAnsi="黑体" w:eastAsia="黑体" w:cs="宋体"/>
                <w:bCs/>
                <w:color w:val="000000"/>
                <w:kern w:val="0"/>
                <w:sz w:val="36"/>
                <w:szCs w:val="36"/>
              </w:rPr>
              <w:t>4</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川报攀西版工作经费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市委宣传部</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80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80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80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cs="宋体"/>
                <w:color w:val="000000"/>
                <w:sz w:val="24"/>
              </w:rPr>
            </w:pPr>
            <w:r>
              <w:rPr>
                <w:rFonts w:hint="eastAsia"/>
              </w:rPr>
              <w:t>川报创办《市州观察·攀枝花》版为攀枝花增加对外宣传的平台，《市州观察·攀枝花》版计划每月一期，每期一个整版，随四川日报全省发行，发行量不低于</w:t>
            </w:r>
            <w:r>
              <w:t>40</w:t>
            </w:r>
            <w:r>
              <w:rPr>
                <w:rFonts w:hint="eastAsia"/>
              </w:rPr>
              <w:t>万份。《市州观察·攀枝花》版，将为攀枝花增加新的对外宣传平台，全年川报宣传攀枝花稿件的质量和数量将得到大幅提升，覆盖全省的发行范围也将极大提升对目标读者的覆盖率。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cs="宋体"/>
                <w:color w:val="000000"/>
                <w:sz w:val="24"/>
              </w:rPr>
            </w:pPr>
            <w:r>
              <w:rPr>
                <w:rFonts w:hint="eastAsia" w:ascii="宋体" w:hAnsi="宋体" w:cs="宋体"/>
                <w:color w:val="000000"/>
                <w:sz w:val="24"/>
              </w:rPr>
              <w:t>全年刊发</w:t>
            </w:r>
            <w:r>
              <w:rPr>
                <w:rFonts w:hint="eastAsia"/>
              </w:rPr>
              <w:t>《市州观察·攀枝花》</w:t>
            </w:r>
            <w:r>
              <w:t>12</w:t>
            </w:r>
            <w:r>
              <w:rPr>
                <w:rFonts w:hint="eastAsia"/>
              </w:rPr>
              <w:t>期，累计发行量超过</w:t>
            </w:r>
            <w:r>
              <w:t>40</w:t>
            </w:r>
            <w:r>
              <w:rPr>
                <w:rFonts w:hint="eastAsia"/>
              </w:rPr>
              <w:t>万份。</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每年完成</w:t>
            </w:r>
            <w:r>
              <w:rPr>
                <w:rFonts w:ascii="宋体" w:hAnsi="宋体" w:cs="宋体"/>
                <w:color w:val="000000"/>
                <w:sz w:val="24"/>
              </w:rPr>
              <w:t>12</w:t>
            </w:r>
            <w:r>
              <w:rPr>
                <w:rFonts w:hint="eastAsia" w:ascii="宋体" w:hAnsi="宋体" w:cs="宋体"/>
                <w:color w:val="000000"/>
                <w:sz w:val="24"/>
              </w:rPr>
              <w:t>个整版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完成</w:t>
            </w:r>
            <w:r>
              <w:rPr>
                <w:rFonts w:ascii="宋体" w:hAnsi="宋体" w:cs="宋体"/>
                <w:color w:val="000000"/>
                <w:sz w:val="24"/>
              </w:rPr>
              <w:t>12</w:t>
            </w:r>
            <w:r>
              <w:rPr>
                <w:rFonts w:hint="eastAsia" w:ascii="宋体" w:hAnsi="宋体" w:cs="宋体"/>
                <w:color w:val="000000"/>
                <w:sz w:val="24"/>
              </w:rPr>
              <w:t>个整版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hAnsi="宋体" w:cs="宋体"/>
                <w:color w:val="000000"/>
                <w:sz w:val="24"/>
              </w:rPr>
              <w:t>完成</w:t>
            </w:r>
            <w:r>
              <w:rPr>
                <w:rFonts w:ascii="宋体" w:hAnsi="宋体" w:cs="宋体"/>
                <w:color w:val="000000"/>
                <w:sz w:val="24"/>
              </w:rPr>
              <w:t>12</w:t>
            </w:r>
            <w:r>
              <w:rPr>
                <w:rFonts w:hint="eastAsia" w:ascii="宋体" w:hAnsi="宋体" w:cs="宋体"/>
                <w:color w:val="000000"/>
                <w:sz w:val="24"/>
              </w:rPr>
              <w:t>个整版。共刊发稿件</w:t>
            </w:r>
            <w:r>
              <w:rPr>
                <w:rFonts w:ascii="宋体" w:hAnsi="宋体" w:cs="宋体"/>
                <w:color w:val="000000"/>
                <w:sz w:val="24"/>
              </w:rPr>
              <w:t>285</w:t>
            </w:r>
            <w:r>
              <w:rPr>
                <w:rFonts w:hint="eastAsia" w:ascii="宋体" w:hAnsi="宋体" w:cs="宋体"/>
                <w:color w:val="000000"/>
                <w:sz w:val="24"/>
              </w:rPr>
              <w:t>篇，其中头版</w:t>
            </w:r>
            <w:r>
              <w:rPr>
                <w:rFonts w:ascii="宋体" w:hAnsi="宋体" w:cs="宋体"/>
                <w:color w:val="000000"/>
                <w:sz w:val="24"/>
              </w:rPr>
              <w:t>15</w:t>
            </w:r>
            <w:r>
              <w:rPr>
                <w:rFonts w:hint="eastAsia" w:ascii="宋体" w:hAnsi="宋体" w:cs="宋体"/>
                <w:color w:val="000000"/>
                <w:sz w:val="24"/>
              </w:rPr>
              <w:t>篇，头版头条</w:t>
            </w:r>
            <w:r>
              <w:rPr>
                <w:rFonts w:ascii="宋体" w:hAnsi="宋体" w:cs="宋体"/>
                <w:color w:val="000000"/>
                <w:sz w:val="24"/>
              </w:rPr>
              <w:t>2</w:t>
            </w:r>
            <w:r>
              <w:rPr>
                <w:rFonts w:hint="eastAsia" w:ascii="宋体" w:hAnsi="宋体" w:cs="宋体"/>
                <w:color w:val="000000"/>
                <w:sz w:val="24"/>
              </w:rPr>
              <w:t>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社会效益指标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w:t>
            </w:r>
            <w:r>
              <w:rPr>
                <w:rFonts w:hint="eastAsia"/>
              </w:rPr>
              <w:t>《市州观察·攀枝花》版</w:t>
            </w:r>
            <w:r>
              <w:rPr>
                <w:rFonts w:hint="eastAsia" w:ascii="宋体" w:hAnsi="宋体" w:cs="宋体"/>
                <w:color w:val="000000"/>
                <w:sz w:val="24"/>
              </w:rPr>
              <w:t>，提升攀枝花对外知名度和美誉度。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w:t>
            </w:r>
            <w:r>
              <w:rPr>
                <w:rFonts w:hint="eastAsia"/>
              </w:rPr>
              <w:t>《市州观察·攀枝花》版</w:t>
            </w:r>
            <w:r>
              <w:rPr>
                <w:rFonts w:hint="eastAsia" w:ascii="宋体" w:hAnsi="宋体" w:cs="宋体"/>
                <w:color w:val="000000"/>
                <w:sz w:val="24"/>
              </w:rPr>
              <w:t>，极大提升了攀枝花城市品牌的知名度和美誉度。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可持续影响指标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提升攀枝花城市形象。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w:t>
            </w:r>
            <w:r>
              <w:rPr>
                <w:rFonts w:hint="eastAsia"/>
              </w:rPr>
              <w:t>《市州观察·攀枝花》版</w:t>
            </w:r>
            <w:r>
              <w:rPr>
                <w:rFonts w:hint="eastAsia" w:ascii="宋体" w:hAnsi="宋体" w:cs="宋体"/>
                <w:color w:val="000000"/>
                <w:sz w:val="24"/>
              </w:rPr>
              <w:t>，提升攀枝花对外知名度和美誉度。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w:t>
            </w:r>
            <w:r>
              <w:rPr>
                <w:rFonts w:hint="eastAsia"/>
              </w:rPr>
              <w:t>《市州观察·攀枝花》版</w:t>
            </w:r>
            <w:r>
              <w:rPr>
                <w:rFonts w:hint="eastAsia" w:ascii="宋体" w:hAnsi="宋体" w:cs="宋体"/>
                <w:color w:val="000000"/>
                <w:sz w:val="24"/>
              </w:rPr>
              <w:t>，极大提升了攀枝花城市品牌的知名度和美誉度。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服务对象</w:t>
            </w:r>
          </w:p>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提升攀枝花对外知名度和美誉度。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w:t>
            </w:r>
            <w:r>
              <w:rPr>
                <w:rFonts w:hint="eastAsia"/>
              </w:rPr>
              <w:t>《市州观察·攀枝花》版</w:t>
            </w:r>
            <w:r>
              <w:rPr>
                <w:rFonts w:hint="eastAsia" w:ascii="宋体" w:hAnsi="宋体" w:cs="宋体"/>
                <w:color w:val="000000"/>
                <w:sz w:val="24"/>
              </w:rPr>
              <w:t>，提升攀枝花对外知名度和美誉度。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通过</w:t>
            </w:r>
            <w:r>
              <w:rPr>
                <w:rFonts w:hint="eastAsia"/>
              </w:rPr>
              <w:t>《市州观察·攀枝花》版</w:t>
            </w:r>
            <w:r>
              <w:rPr>
                <w:rFonts w:hint="eastAsia" w:ascii="宋体" w:hAnsi="宋体" w:cs="宋体"/>
                <w:color w:val="000000"/>
                <w:sz w:val="24"/>
              </w:rPr>
              <w:t>，极大提升了攀枝花城市品牌的知名度和美誉度。</w:t>
            </w:r>
          </w:p>
        </w:tc>
      </w:tr>
    </w:tbl>
    <w:p>
      <w:pPr>
        <w:rPr>
          <w:rFonts w:ascii="Calibri" w:hAnsi="Calibri"/>
        </w:rPr>
      </w:pPr>
    </w:p>
    <w:p/>
    <w:p/>
    <w:tbl>
      <w:tblPr>
        <w:tblStyle w:val="12"/>
        <w:tblpPr w:leftFromText="180" w:rightFromText="180" w:vertAnchor="text" w:horzAnchor="margin" w:tblpXSpec="center" w:tblpY="16"/>
        <w:tblOverlap w:val="never"/>
        <w:tblW w:w="9960" w:type="dxa"/>
        <w:tblInd w:w="0" w:type="dxa"/>
        <w:tblLayout w:type="fixed"/>
        <w:tblCellMar>
          <w:top w:w="0" w:type="dxa"/>
          <w:left w:w="0" w:type="dxa"/>
          <w:bottom w:w="0" w:type="dxa"/>
          <w:right w:w="0" w:type="dxa"/>
        </w:tblCellMar>
      </w:tblPr>
      <w:tblGrid>
        <w:gridCol w:w="390"/>
        <w:gridCol w:w="1367"/>
        <w:gridCol w:w="1025"/>
        <w:gridCol w:w="2478"/>
        <w:gridCol w:w="2126"/>
        <w:gridCol w:w="182"/>
        <w:gridCol w:w="2392"/>
      </w:tblGrid>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26"/>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黑体" w:hAnsi="黑体" w:eastAsia="黑体" w:cs="宋体"/>
                <w:bCs/>
                <w:color w:val="000000"/>
                <w:kern w:val="0"/>
                <w:sz w:val="36"/>
                <w:szCs w:val="36"/>
              </w:rPr>
              <w:t>5</w:t>
            </w:r>
            <w:r>
              <w:rPr>
                <w:rFonts w:hint="eastAsia" w:ascii="黑体" w:hAnsi="黑体" w:eastAsia="黑体" w:cs="宋体"/>
                <w:bCs/>
                <w:color w:val="000000"/>
                <w:kern w:val="0"/>
                <w:sz w:val="36"/>
                <w:szCs w:val="36"/>
              </w:rPr>
              <w:t>）</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业务运行费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攀枝花市社会科学界联合会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10.8</w:t>
            </w:r>
            <w:r>
              <w:rPr>
                <w:rFonts w:hint="eastAsia" w:ascii="宋体" w:hAnsi="宋体" w:cs="宋体"/>
                <w:color w:val="000000"/>
                <w:sz w:val="24"/>
              </w:rPr>
              <w:t>万元</w:t>
            </w:r>
          </w:p>
        </w:tc>
        <w:tc>
          <w:tcPr>
            <w:tcW w:w="23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10.8</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10.8</w:t>
            </w:r>
            <w:r>
              <w:rPr>
                <w:rFonts w:hint="eastAsia" w:ascii="宋体" w:hAnsi="宋体" w:cs="宋体"/>
                <w:color w:val="000000"/>
                <w:sz w:val="24"/>
              </w:rPr>
              <w:t>万元</w:t>
            </w:r>
          </w:p>
        </w:tc>
        <w:tc>
          <w:tcPr>
            <w:tcW w:w="23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10.8</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69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cs="宋体"/>
                <w:color w:val="000000"/>
                <w:sz w:val="24"/>
              </w:rPr>
            </w:pPr>
          </w:p>
        </w:tc>
        <w:tc>
          <w:tcPr>
            <w:tcW w:w="48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20" w:lineRule="exact"/>
              <w:jc w:val="center"/>
              <w:rPr>
                <w:rFonts w:ascii="宋体" w:cs="宋体"/>
                <w:sz w:val="28"/>
                <w:szCs w:val="28"/>
              </w:rPr>
            </w:pPr>
            <w:r>
              <w:rPr>
                <w:rFonts w:hint="eastAsia"/>
                <w:sz w:val="28"/>
                <w:szCs w:val="28"/>
              </w:rPr>
              <w:t>完成</w:t>
            </w:r>
            <w:r>
              <w:rPr>
                <w:sz w:val="28"/>
                <w:szCs w:val="28"/>
              </w:rPr>
              <w:t>2018</w:t>
            </w:r>
            <w:r>
              <w:rPr>
                <w:rFonts w:hint="eastAsia"/>
                <w:sz w:val="28"/>
                <w:szCs w:val="28"/>
              </w:rPr>
              <w:t>年职能目标任务，提高我市社科理论研究水平，发挥“思想库”作用，为市委市政府提供决策参考</w:t>
            </w:r>
          </w:p>
          <w:p>
            <w:pPr>
              <w:widowControl/>
              <w:spacing w:line="320" w:lineRule="exact"/>
              <w:jc w:val="center"/>
              <w:textAlignment w:val="center"/>
              <w:rPr>
                <w:rFonts w:ascii="宋体" w:cs="宋体"/>
                <w:color w:val="000000"/>
                <w:sz w:val="24"/>
              </w:rPr>
            </w:pPr>
          </w:p>
        </w:tc>
        <w:tc>
          <w:tcPr>
            <w:tcW w:w="47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320" w:lineRule="exact"/>
              <w:jc w:val="center"/>
              <w:rPr>
                <w:rFonts w:ascii="宋体" w:cs="宋体"/>
                <w:sz w:val="28"/>
                <w:szCs w:val="28"/>
              </w:rPr>
            </w:pPr>
            <w:r>
              <w:rPr>
                <w:rFonts w:hint="eastAsia"/>
                <w:sz w:val="28"/>
                <w:szCs w:val="28"/>
              </w:rPr>
              <w:t>完成</w:t>
            </w:r>
            <w:r>
              <w:rPr>
                <w:sz w:val="28"/>
                <w:szCs w:val="28"/>
              </w:rPr>
              <w:t>2018</w:t>
            </w:r>
            <w:r>
              <w:rPr>
                <w:rFonts w:hint="eastAsia"/>
                <w:sz w:val="28"/>
                <w:szCs w:val="28"/>
              </w:rPr>
              <w:t>年职能目标任务，努力提高了我市社科理论研究水平，充分发挥“思想库”作用，积极为市委市政府提供了决策参考</w:t>
            </w:r>
          </w:p>
        </w:tc>
      </w:tr>
      <w:tr>
        <w:tblPrEx>
          <w:tblCellMar>
            <w:top w:w="0" w:type="dxa"/>
            <w:left w:w="0" w:type="dxa"/>
            <w:bottom w:w="0" w:type="dxa"/>
            <w:right w:w="0" w:type="dxa"/>
          </w:tblCellMar>
        </w:tblPrEx>
        <w:trPr>
          <w:trHeight w:val="738"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810"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社科业务运行</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2019</w:t>
            </w:r>
            <w:r>
              <w:rPr>
                <w:rFonts w:hint="eastAsia" w:ascii="宋体" w:hAnsi="宋体" w:cs="宋体"/>
                <w:color w:val="000000"/>
                <w:kern w:val="0"/>
                <w:sz w:val="20"/>
                <w:szCs w:val="20"/>
              </w:rPr>
              <w:t>年度社会科学课题研究项目</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ascii="宋体" w:hAnsi="宋体" w:cs="宋体"/>
                <w:color w:val="000000"/>
                <w:kern w:val="0"/>
                <w:sz w:val="20"/>
                <w:szCs w:val="20"/>
              </w:rPr>
              <w:t>30</w:t>
            </w:r>
            <w:r>
              <w:rPr>
                <w:rFonts w:hint="eastAsia" w:ascii="宋体" w:hAnsi="宋体" w:cs="宋体"/>
                <w:color w:val="000000"/>
                <w:kern w:val="0"/>
                <w:sz w:val="20"/>
                <w:szCs w:val="20"/>
              </w:rPr>
              <w:t>项社科课题</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ascii="宋体" w:hAnsi="宋体" w:cs="宋体"/>
                <w:color w:val="000000"/>
                <w:kern w:val="0"/>
                <w:sz w:val="20"/>
                <w:szCs w:val="20"/>
              </w:rPr>
              <w:t>2018</w:t>
            </w:r>
            <w:r>
              <w:rPr>
                <w:rFonts w:hint="eastAsia" w:ascii="宋体" w:hAnsi="宋体" w:cs="宋体"/>
                <w:color w:val="000000"/>
                <w:kern w:val="0"/>
                <w:sz w:val="20"/>
                <w:szCs w:val="20"/>
              </w:rPr>
              <w:t>年共完成</w:t>
            </w:r>
            <w:r>
              <w:rPr>
                <w:rFonts w:ascii="宋体" w:hAnsi="宋体" w:cs="宋体"/>
                <w:color w:val="000000"/>
                <w:kern w:val="0"/>
                <w:sz w:val="20"/>
                <w:szCs w:val="20"/>
              </w:rPr>
              <w:t>35</w:t>
            </w:r>
            <w:r>
              <w:rPr>
                <w:rFonts w:hint="eastAsia" w:ascii="宋体" w:hAnsi="宋体" w:cs="宋体"/>
                <w:color w:val="000000"/>
                <w:kern w:val="0"/>
                <w:sz w:val="20"/>
                <w:szCs w:val="20"/>
              </w:rPr>
              <w:t>项社科课题的立项结项工作</w:t>
            </w:r>
          </w:p>
        </w:tc>
      </w:tr>
      <w:tr>
        <w:tblPrEx>
          <w:tblCellMar>
            <w:top w:w="0" w:type="dxa"/>
            <w:left w:w="0" w:type="dxa"/>
            <w:bottom w:w="0" w:type="dxa"/>
            <w:right w:w="0" w:type="dxa"/>
          </w:tblCellMar>
        </w:tblPrEx>
        <w:trPr>
          <w:trHeight w:val="359"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社科业务运行</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《攀枝花社会科学》编辑发行</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每季度一期，一年共四期编印发行</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每季度一期，</w:t>
            </w:r>
            <w:r>
              <w:rPr>
                <w:rFonts w:ascii="宋体" w:hAnsi="宋体" w:cs="宋体"/>
                <w:color w:val="000000"/>
                <w:kern w:val="0"/>
                <w:sz w:val="20"/>
                <w:szCs w:val="20"/>
              </w:rPr>
              <w:t>2018</w:t>
            </w:r>
            <w:r>
              <w:rPr>
                <w:rFonts w:hint="eastAsia" w:ascii="宋体" w:hAnsi="宋体" w:cs="宋体"/>
                <w:color w:val="000000"/>
                <w:kern w:val="0"/>
                <w:sz w:val="20"/>
                <w:szCs w:val="20"/>
              </w:rPr>
              <w:t>年共编印发行四期</w:t>
            </w:r>
          </w:p>
        </w:tc>
      </w:tr>
      <w:tr>
        <w:tblPrEx>
          <w:tblCellMar>
            <w:top w:w="0" w:type="dxa"/>
            <w:left w:w="0" w:type="dxa"/>
            <w:bottom w:w="0" w:type="dxa"/>
            <w:right w:w="0" w:type="dxa"/>
          </w:tblCellMar>
        </w:tblPrEx>
        <w:trPr>
          <w:trHeight w:val="809"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社科业务运行</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学术研讨交流</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举办三次以上社科及相关主题活动研讨交流</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ascii="宋体" w:hAnsi="宋体" w:cs="宋体"/>
                <w:color w:val="000000"/>
                <w:kern w:val="0"/>
                <w:sz w:val="20"/>
                <w:szCs w:val="20"/>
              </w:rPr>
              <w:t>2018</w:t>
            </w:r>
            <w:r>
              <w:rPr>
                <w:rFonts w:hint="eastAsia" w:ascii="宋体" w:hAnsi="宋体" w:cs="宋体"/>
                <w:color w:val="000000"/>
                <w:kern w:val="0"/>
                <w:sz w:val="20"/>
                <w:szCs w:val="20"/>
              </w:rPr>
              <w:t>年举办三次以上社科及相关主题活动研讨交流</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社科业务运行</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left"/>
              <w:rPr>
                <w:rFonts w:ascii="宋体" w:cs="宋体"/>
                <w:color w:val="000000"/>
                <w:kern w:val="0"/>
                <w:sz w:val="20"/>
                <w:szCs w:val="20"/>
              </w:rPr>
            </w:pPr>
            <w:r>
              <w:rPr>
                <w:rFonts w:hint="eastAsia" w:ascii="宋体" w:hAnsi="宋体" w:cs="宋体"/>
                <w:color w:val="000000"/>
                <w:kern w:val="0"/>
                <w:sz w:val="20"/>
                <w:szCs w:val="20"/>
              </w:rPr>
              <w:t>社科知识宣传普及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rPr>
                <w:rFonts w:ascii="宋体" w:cs="宋体"/>
                <w:color w:val="000000"/>
                <w:kern w:val="0"/>
                <w:sz w:val="20"/>
                <w:szCs w:val="20"/>
              </w:rPr>
            </w:pPr>
            <w:r>
              <w:rPr>
                <w:rFonts w:hint="eastAsia" w:ascii="宋体" w:hAnsi="宋体" w:cs="宋体"/>
                <w:color w:val="000000"/>
                <w:kern w:val="0"/>
                <w:sz w:val="20"/>
                <w:szCs w:val="20"/>
              </w:rPr>
              <w:t>对社科知识及</w:t>
            </w:r>
            <w:r>
              <w:rPr>
                <w:rFonts w:hint="eastAsia" w:ascii="宋体" w:hAnsi="宋体" w:cs="宋体"/>
                <w:color w:val="000000"/>
                <w:kern w:val="0"/>
                <w:sz w:val="20"/>
                <w:szCs w:val="20"/>
                <w:lang w:eastAsia="zh-CN"/>
              </w:rPr>
              <w:t>习近平新时代</w:t>
            </w:r>
            <w:bookmarkStart w:id="75" w:name="_GoBack"/>
            <w:bookmarkEnd w:id="75"/>
            <w:r>
              <w:rPr>
                <w:rFonts w:hint="eastAsia" w:ascii="宋体" w:hAnsi="宋体" w:cs="宋体"/>
                <w:color w:val="000000"/>
                <w:kern w:val="0"/>
                <w:sz w:val="20"/>
                <w:szCs w:val="20"/>
              </w:rPr>
              <w:t>中国特色社会主义思想、法律等进行宣传普及</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rPr>
                <w:rFonts w:ascii="宋体" w:cs="宋体"/>
                <w:color w:val="000000"/>
                <w:kern w:val="0"/>
                <w:sz w:val="20"/>
                <w:szCs w:val="20"/>
              </w:rPr>
            </w:pPr>
            <w:r>
              <w:rPr>
                <w:rFonts w:ascii="宋体" w:hAnsi="宋体" w:cs="宋体"/>
                <w:color w:val="000000"/>
                <w:kern w:val="0"/>
                <w:sz w:val="20"/>
                <w:szCs w:val="20"/>
              </w:rPr>
              <w:t>2018</w:t>
            </w:r>
            <w:r>
              <w:rPr>
                <w:rFonts w:hint="eastAsia" w:ascii="宋体" w:hAnsi="宋体" w:cs="宋体"/>
                <w:color w:val="000000"/>
                <w:kern w:val="0"/>
                <w:sz w:val="20"/>
                <w:szCs w:val="20"/>
              </w:rPr>
              <w:t>年充分结合职能工作中“三下乡”、科技之春、科普宣传月、科技活动周在社区、学校、扶贫乡镇等地广泛开展科普宣传和指导咨询</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社科理论研究水平</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提高社科理论研究水平</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提高我市社科理论研究水平，发挥“思想库”作用，为市委市政府提供决策参考</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结合职能工作，完成</w:t>
            </w:r>
            <w:r>
              <w:rPr>
                <w:rFonts w:ascii="宋体" w:hAnsi="宋体" w:cs="宋体"/>
                <w:color w:val="000000"/>
                <w:kern w:val="0"/>
                <w:sz w:val="20"/>
                <w:szCs w:val="20"/>
              </w:rPr>
              <w:t>2018</w:t>
            </w:r>
            <w:r>
              <w:rPr>
                <w:rFonts w:hint="eastAsia" w:ascii="宋体" w:hAnsi="宋体" w:cs="宋体"/>
                <w:color w:val="000000"/>
                <w:kern w:val="0"/>
                <w:sz w:val="20"/>
                <w:szCs w:val="20"/>
              </w:rPr>
              <w:t>年社科课题研究和研讨交流，积极为市委市政府提供决策参考</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40" w:lineRule="exact"/>
              <w:jc w:val="center"/>
              <w:rPr>
                <w:rFonts w:ascii="宋体" w:cs="宋体"/>
                <w:color w:val="000000"/>
                <w:kern w:val="0"/>
                <w:sz w:val="20"/>
                <w:szCs w:val="20"/>
              </w:rPr>
            </w:pPr>
            <w:r>
              <w:rPr>
                <w:rFonts w:hint="eastAsia" w:ascii="宋体" w:hAnsi="宋体" w:cs="宋体"/>
                <w:color w:val="000000"/>
                <w:kern w:val="0"/>
                <w:sz w:val="20"/>
                <w:szCs w:val="20"/>
              </w:rPr>
              <w:t>社科知识普及</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加强社科知识普及工作</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传播科学思想、弘扬科学精神</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结合职能工作，拓展宣传渠道，扩大普及面，推进社科知识普及工作</w:t>
            </w:r>
          </w:p>
        </w:tc>
      </w:tr>
      <w:tr>
        <w:tblPrEx>
          <w:tblCellMar>
            <w:top w:w="0" w:type="dxa"/>
            <w:left w:w="0" w:type="dxa"/>
            <w:bottom w:w="0" w:type="dxa"/>
            <w:right w:w="0" w:type="dxa"/>
          </w:tblCellMar>
        </w:tblPrEx>
        <w:trPr>
          <w:trHeight w:val="542"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社会公众投拆率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ascii="宋体" w:cs="宋体"/>
                <w:color w:val="000000"/>
                <w:kern w:val="0"/>
                <w:sz w:val="20"/>
                <w:szCs w:val="20"/>
              </w:rPr>
              <w:t>0</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社会公众</w:t>
            </w:r>
            <w:r>
              <w:rPr>
                <w:rFonts w:ascii="宋体" w:cs="宋体"/>
                <w:color w:val="000000"/>
                <w:kern w:val="0"/>
                <w:sz w:val="20"/>
                <w:szCs w:val="20"/>
              </w:rPr>
              <w:t>0</w:t>
            </w:r>
            <w:r>
              <w:rPr>
                <w:rFonts w:hint="eastAsia" w:ascii="宋体" w:hAnsi="宋体" w:cs="宋体"/>
                <w:color w:val="000000"/>
                <w:kern w:val="0"/>
                <w:sz w:val="20"/>
                <w:szCs w:val="20"/>
              </w:rPr>
              <w:t>投拆率</w:t>
            </w:r>
          </w:p>
        </w:tc>
        <w:tc>
          <w:tcPr>
            <w:tcW w:w="2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exact"/>
              <w:jc w:val="center"/>
              <w:textAlignment w:val="center"/>
              <w:rPr>
                <w:rFonts w:ascii="宋体" w:cs="宋体"/>
                <w:color w:val="000000"/>
                <w:kern w:val="0"/>
                <w:sz w:val="20"/>
                <w:szCs w:val="20"/>
              </w:rPr>
            </w:pPr>
            <w:r>
              <w:rPr>
                <w:rFonts w:hint="eastAsia" w:ascii="宋体" w:hAnsi="宋体" w:cs="宋体"/>
                <w:color w:val="000000"/>
                <w:kern w:val="0"/>
                <w:sz w:val="20"/>
                <w:szCs w:val="20"/>
              </w:rPr>
              <w:t>社会公众</w:t>
            </w:r>
            <w:r>
              <w:rPr>
                <w:rFonts w:ascii="宋体" w:cs="宋体"/>
                <w:color w:val="000000"/>
                <w:kern w:val="0"/>
                <w:sz w:val="20"/>
                <w:szCs w:val="20"/>
              </w:rPr>
              <w:t>0</w:t>
            </w:r>
            <w:r>
              <w:rPr>
                <w:rFonts w:hint="eastAsia" w:ascii="宋体" w:hAnsi="宋体" w:cs="宋体"/>
                <w:color w:val="000000"/>
                <w:kern w:val="0"/>
                <w:sz w:val="20"/>
                <w:szCs w:val="20"/>
              </w:rPr>
              <w:t>投拆率</w:t>
            </w:r>
          </w:p>
        </w:tc>
      </w:tr>
    </w:tbl>
    <w:p/>
    <w:p>
      <w:pPr>
        <w:spacing w:line="580" w:lineRule="exact"/>
        <w:rPr>
          <w:rFonts w:ascii="仿宋_GB2312" w:hAnsi="仿宋_GB2312" w:eastAsia="仿宋_GB2312" w:cs="仿宋_GB2312"/>
          <w:sz w:val="32"/>
          <w:szCs w:val="32"/>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年部门整体支出绩效评价情况开展自评，《中共攀枝花市委宣传部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本部门自行组织对与新华社合作经费项目开展了绩效评价，《与新华社合作项目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年绩效评价报告》见附件。</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7"/>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rPr>
          <w:rFonts w:ascii="仿宋_GB2312" w:eastAsia="仿宋_GB2312"/>
          <w:b/>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w:t>
      </w:r>
      <w:r>
        <w:rPr>
          <w:rFonts w:hint="eastAsia" w:ascii="仿宋_GB2312" w:eastAsia="仿宋_GB2312"/>
          <w:sz w:val="32"/>
          <w:szCs w:val="32"/>
        </w:rPr>
        <w:t>中共攀枝花市委宣传部</w:t>
      </w:r>
      <w:r>
        <w:rPr>
          <w:rFonts w:hint="eastAsia" w:ascii="仿宋_GB2312" w:eastAsia="仿宋_GB2312"/>
          <w:color w:val="000000"/>
          <w:sz w:val="32"/>
          <w:szCs w:val="32"/>
        </w:rPr>
        <w:t>机关运行经费支出</w:t>
      </w:r>
      <w:r>
        <w:rPr>
          <w:rFonts w:ascii="仿宋_GB2312" w:eastAsia="仿宋_GB2312"/>
          <w:color w:val="000000"/>
          <w:sz w:val="32"/>
          <w:szCs w:val="32"/>
        </w:rPr>
        <w:t>143.37</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8.77</w:t>
      </w:r>
      <w:r>
        <w:rPr>
          <w:rFonts w:hint="eastAsia" w:ascii="仿宋_GB2312" w:eastAsia="仿宋_GB2312"/>
          <w:color w:val="000000"/>
          <w:sz w:val="32"/>
          <w:szCs w:val="32"/>
        </w:rPr>
        <w:t>万元，下降</w:t>
      </w:r>
      <w:r>
        <w:rPr>
          <w:rFonts w:ascii="仿宋_GB2312" w:eastAsia="仿宋_GB2312"/>
          <w:color w:val="000000"/>
          <w:sz w:val="32"/>
          <w:szCs w:val="32"/>
        </w:rPr>
        <w:t>5.76%</w:t>
      </w:r>
      <w:r>
        <w:rPr>
          <w:rFonts w:hint="eastAsia" w:ascii="仿宋_GB2312" w:eastAsia="仿宋_GB2312"/>
          <w:color w:val="000000"/>
          <w:sz w:val="32"/>
          <w:szCs w:val="32"/>
        </w:rPr>
        <w:t>，主要原因一是减少一辆公务用车，二是厉行节约，严格控制日常公用经费支出。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年，中共攀枝花市委宣传部政府采购支出总额</w:t>
      </w:r>
      <w:r>
        <w:rPr>
          <w:rFonts w:ascii="仿宋_GB2312" w:eastAsia="仿宋_GB2312"/>
          <w:color w:val="000000"/>
          <w:sz w:val="32"/>
          <w:szCs w:val="32"/>
        </w:rPr>
        <w:t>23.55</w:t>
      </w:r>
      <w:r>
        <w:rPr>
          <w:rFonts w:hint="eastAsia" w:ascii="仿宋_GB2312" w:eastAsia="仿宋_GB2312"/>
          <w:color w:val="000000"/>
          <w:sz w:val="32"/>
          <w:szCs w:val="32"/>
        </w:rPr>
        <w:t>万元，其中：政府采购货物支出</w:t>
      </w:r>
      <w:r>
        <w:rPr>
          <w:rFonts w:ascii="仿宋_GB2312" w:eastAsia="仿宋_GB2312"/>
          <w:color w:val="000000"/>
          <w:sz w:val="32"/>
          <w:szCs w:val="32"/>
        </w:rPr>
        <w:t>23.55</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日，中共攀枝花市委宣传部共有车辆</w:t>
      </w:r>
      <w:r>
        <w:rPr>
          <w:rFonts w:ascii="仿宋_GB2312" w:eastAsia="仿宋_GB2312"/>
          <w:color w:val="000000"/>
          <w:sz w:val="32"/>
          <w:szCs w:val="32"/>
        </w:rPr>
        <w:t>6</w:t>
      </w:r>
      <w:r>
        <w:rPr>
          <w:rFonts w:hint="eastAsia" w:ascii="仿宋_GB2312" w:eastAsia="仿宋_GB2312"/>
          <w:color w:val="000000"/>
          <w:sz w:val="32"/>
          <w:szCs w:val="32"/>
        </w:rPr>
        <w:t>辆</w:t>
      </w:r>
      <w:r>
        <w:rPr>
          <w:rFonts w:hint="eastAsia" w:ascii="仿宋_GB2312" w:hAnsi="仿宋" w:eastAsia="仿宋_GB2312" w:cs="仿宋"/>
          <w:color w:val="000000"/>
          <w:sz w:val="32"/>
          <w:szCs w:val="32"/>
        </w:rPr>
        <w:t>（实际保有量</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辆，一辆是报废减编相关手续正在办理，另外两辆实际已报废，历史原因没有收到下账批复，未下账）</w:t>
      </w:r>
      <w:r>
        <w:rPr>
          <w:rFonts w:hint="eastAsia" w:ascii="仿宋_GB2312" w:eastAsia="仿宋_GB2312"/>
          <w:color w:val="000000"/>
          <w:sz w:val="32"/>
          <w:szCs w:val="32"/>
        </w:rPr>
        <w:t>，其中：部级领导干部用车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6</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r>
        <w:rPr>
          <w:rFonts w:hint="eastAsia" w:ascii="仿宋_GB2312" w:eastAsia="仿宋_GB2312"/>
          <w:b/>
          <w:color w:val="000000"/>
          <w:sz w:val="32"/>
          <w:szCs w:val="32"/>
        </w:rPr>
        <w:t>（四）无数据附表说明</w:t>
      </w:r>
    </w:p>
    <w:p>
      <w:pPr>
        <w:spacing w:line="60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附表</w:t>
      </w:r>
      <w:r>
        <w:rPr>
          <w:rFonts w:ascii="仿宋_GB2312" w:eastAsia="仿宋_GB2312"/>
          <w:color w:val="000000"/>
          <w:sz w:val="32"/>
          <w:szCs w:val="32"/>
        </w:rPr>
        <w:t>11</w:t>
      </w:r>
      <w:r>
        <w:rPr>
          <w:rFonts w:hint="eastAsia" w:ascii="仿宋_GB2312" w:eastAsia="仿宋_GB2312"/>
          <w:color w:val="000000"/>
          <w:sz w:val="32"/>
          <w:szCs w:val="32"/>
        </w:rPr>
        <w:t>政</w:t>
      </w:r>
      <w:r>
        <w:rPr>
          <w:rFonts w:hint="eastAsia" w:ascii="仿宋_GB2312" w:eastAsia="仿宋_GB2312"/>
          <w:bCs/>
          <w:color w:val="000000"/>
          <w:sz w:val="32"/>
          <w:szCs w:val="32"/>
        </w:rPr>
        <w:t>府性基金预算财政拨款收入支出决算表、附表</w:t>
      </w:r>
      <w:r>
        <w:rPr>
          <w:rFonts w:ascii="仿宋_GB2312" w:eastAsia="仿宋_GB2312"/>
          <w:bCs/>
          <w:color w:val="000000"/>
          <w:sz w:val="32"/>
          <w:szCs w:val="32"/>
        </w:rPr>
        <w:t>12</w:t>
      </w:r>
      <w:r>
        <w:rPr>
          <w:rFonts w:hint="eastAsia" w:ascii="仿宋_GB2312" w:eastAsia="仿宋_GB2312"/>
          <w:color w:val="000000"/>
          <w:sz w:val="32"/>
          <w:szCs w:val="32"/>
        </w:rPr>
        <w:t>政</w:t>
      </w:r>
      <w:r>
        <w:rPr>
          <w:rFonts w:hint="eastAsia" w:ascii="仿宋_GB2312" w:eastAsia="仿宋_GB2312"/>
          <w:bCs/>
          <w:color w:val="000000"/>
          <w:sz w:val="32"/>
          <w:szCs w:val="32"/>
        </w:rPr>
        <w:t>府性基金预算财政拨款“三公”经费支出决算表、附表</w:t>
      </w:r>
      <w:r>
        <w:rPr>
          <w:rFonts w:ascii="仿宋_GB2312" w:eastAsia="仿宋_GB2312"/>
          <w:bCs/>
          <w:color w:val="000000"/>
          <w:sz w:val="32"/>
          <w:szCs w:val="32"/>
        </w:rPr>
        <w:t>13</w:t>
      </w:r>
      <w:r>
        <w:rPr>
          <w:rFonts w:hint="eastAsia" w:ascii="仿宋_GB2312" w:eastAsia="仿宋_GB2312"/>
          <w:color w:val="000000"/>
          <w:sz w:val="32"/>
          <w:szCs w:val="32"/>
        </w:rPr>
        <w:t>国</w:t>
      </w:r>
      <w:r>
        <w:rPr>
          <w:rFonts w:hint="eastAsia" w:ascii="仿宋_GB2312" w:eastAsia="仿宋_GB2312"/>
          <w:bCs/>
          <w:color w:val="000000"/>
          <w:sz w:val="32"/>
          <w:szCs w:val="32"/>
        </w:rPr>
        <w:t>有资本经营预算支出决算表无数据。</w:t>
      </w: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numPr>
          <w:ilvl w:val="0"/>
          <w:numId w:val="7"/>
        </w:numPr>
        <w:spacing w:line="600" w:lineRule="exact"/>
        <w:ind w:firstLine="663" w:firstLineChars="150"/>
        <w:jc w:val="center"/>
        <w:outlineLvl w:val="0"/>
        <w:rPr>
          <w:rStyle w:val="16"/>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6"/>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5"/>
        <w:spacing w:line="560" w:lineRule="exact"/>
        <w:ind w:firstLine="640" w:firstLineChars="200"/>
        <w:jc w:val="both"/>
        <w:rPr>
          <w:rFonts w:ascii="仿宋_GB2312" w:eastAsia="仿宋_GB2312"/>
          <w:kern w:val="2"/>
          <w:sz w:val="32"/>
          <w:szCs w:val="32"/>
        </w:rPr>
      </w:pPr>
      <w:bookmarkStart w:id="57" w:name="_Toc15396614"/>
      <w:bookmarkStart w:id="58" w:name="_Toc15377226"/>
      <w:r>
        <w:rPr>
          <w:rFonts w:ascii="仿宋_GB2312" w:eastAsia="仿宋_GB2312" w:cs="仿宋_GB2312"/>
          <w:kern w:val="2"/>
          <w:sz w:val="32"/>
          <w:szCs w:val="32"/>
        </w:rPr>
        <w:t>1</w:t>
      </w:r>
      <w:r>
        <w:rPr>
          <w:rFonts w:hint="eastAsia" w:ascii="仿宋_GB2312" w:eastAsia="仿宋_GB2312" w:cs="仿宋_GB2312"/>
          <w:kern w:val="2"/>
          <w:sz w:val="32"/>
          <w:szCs w:val="32"/>
        </w:rPr>
        <w:t>．财政拨款收入：指单位从同级财政部门取得的财政预算资金。</w:t>
      </w:r>
    </w:p>
    <w:p>
      <w:pPr>
        <w:pStyle w:val="25"/>
        <w:spacing w:line="560" w:lineRule="exact"/>
        <w:ind w:firstLine="640" w:firstLineChars="200"/>
        <w:jc w:val="both"/>
        <w:rPr>
          <w:rFonts w:ascii="仿宋_GB2312" w:eastAsia="仿宋_GB2312"/>
          <w:kern w:val="2"/>
          <w:sz w:val="32"/>
          <w:szCs w:val="32"/>
        </w:rPr>
      </w:pPr>
      <w:r>
        <w:rPr>
          <w:rFonts w:ascii="仿宋_GB2312" w:eastAsia="仿宋_GB2312" w:cs="仿宋_GB2312"/>
          <w:kern w:val="2"/>
          <w:sz w:val="32"/>
          <w:szCs w:val="32"/>
        </w:rPr>
        <w:t>2</w:t>
      </w:r>
      <w:r>
        <w:rPr>
          <w:rFonts w:hint="eastAsia" w:ascii="仿宋_GB2312" w:eastAsia="仿宋_GB2312" w:cs="仿宋_GB2312"/>
          <w:kern w:val="2"/>
          <w:sz w:val="32"/>
          <w:szCs w:val="32"/>
        </w:rPr>
        <w:t>．事业收入：指事业单位开展专业业务活动及辅助活动取得的收入。</w:t>
      </w:r>
    </w:p>
    <w:p>
      <w:pPr>
        <w:pStyle w:val="25"/>
        <w:spacing w:line="560" w:lineRule="exact"/>
        <w:ind w:firstLine="640" w:firstLineChars="200"/>
        <w:jc w:val="both"/>
        <w:rPr>
          <w:rFonts w:ascii="仿宋_GB2312" w:eastAsia="仿宋_GB2312"/>
          <w:kern w:val="2"/>
          <w:sz w:val="32"/>
          <w:szCs w:val="32"/>
        </w:rPr>
      </w:pPr>
      <w:r>
        <w:rPr>
          <w:rFonts w:ascii="仿宋_GB2312" w:eastAsia="仿宋_GB2312" w:cs="仿宋_GB2312"/>
          <w:kern w:val="2"/>
          <w:sz w:val="32"/>
          <w:szCs w:val="32"/>
        </w:rPr>
        <w:t>3</w:t>
      </w:r>
      <w:r>
        <w:rPr>
          <w:rFonts w:hint="eastAsia" w:ascii="仿宋_GB2312" w:eastAsia="仿宋_GB2312" w:cs="仿宋_GB2312"/>
          <w:kern w:val="2"/>
          <w:sz w:val="32"/>
          <w:szCs w:val="32"/>
        </w:rPr>
        <w:t>．经营收入：指事业单位在专业业务活动及其辅助活动之外开展非独立核算经营活动取得的收入。</w:t>
      </w:r>
    </w:p>
    <w:p>
      <w:pPr>
        <w:pStyle w:val="25"/>
        <w:spacing w:line="560" w:lineRule="exact"/>
        <w:ind w:firstLine="640" w:firstLineChars="200"/>
        <w:jc w:val="both"/>
        <w:rPr>
          <w:rFonts w:ascii="仿宋_GB2312" w:eastAsia="仿宋_GB2312" w:cs="仿宋_GB2312"/>
          <w:kern w:val="2"/>
          <w:sz w:val="32"/>
          <w:szCs w:val="32"/>
        </w:rPr>
      </w:pPr>
      <w:r>
        <w:rPr>
          <w:rFonts w:ascii="仿宋_GB2312" w:eastAsia="仿宋_GB2312" w:cs="仿宋_GB2312"/>
          <w:kern w:val="2"/>
          <w:sz w:val="32"/>
          <w:szCs w:val="32"/>
        </w:rPr>
        <w:t>4</w:t>
      </w:r>
      <w:r>
        <w:rPr>
          <w:rFonts w:hint="eastAsia" w:ascii="仿宋_GB2312" w:eastAsia="仿宋_GB2312" w:cs="仿宋_GB2312"/>
          <w:kern w:val="2"/>
          <w:sz w:val="32"/>
          <w:szCs w:val="32"/>
        </w:rPr>
        <w:t>．其他收入：指单位取得的除上述收入以外的各项收入。主要是利息收入等。</w:t>
      </w:r>
      <w:r>
        <w:rPr>
          <w:rFonts w:ascii="仿宋_GB2312" w:eastAsia="仿宋_GB2312" w:cs="仿宋_GB2312"/>
          <w:kern w:val="2"/>
          <w:sz w:val="32"/>
          <w:szCs w:val="32"/>
        </w:rPr>
        <w:t xml:space="preserve"> </w:t>
      </w:r>
    </w:p>
    <w:p>
      <w:pPr>
        <w:pStyle w:val="25"/>
        <w:spacing w:line="560" w:lineRule="exact"/>
        <w:ind w:firstLine="640" w:firstLineChars="200"/>
        <w:jc w:val="both"/>
        <w:rPr>
          <w:rFonts w:ascii="仿宋_GB2312" w:eastAsia="仿宋_GB2312" w:cs="仿宋_GB2312"/>
          <w:kern w:val="2"/>
          <w:sz w:val="32"/>
          <w:szCs w:val="32"/>
        </w:rPr>
      </w:pPr>
      <w:r>
        <w:rPr>
          <w:rFonts w:ascii="仿宋_GB2312" w:eastAsia="仿宋_GB2312" w:cs="仿宋_GB2312"/>
          <w:kern w:val="2"/>
          <w:sz w:val="32"/>
          <w:szCs w:val="32"/>
        </w:rPr>
        <w:t>5</w:t>
      </w:r>
      <w:r>
        <w:rPr>
          <w:rFonts w:hint="eastAsia" w:ascii="仿宋_GB2312" w:eastAsia="仿宋_GB2312" w:cs="仿宋_GB2312"/>
          <w:kern w:val="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kern w:val="2"/>
          <w:sz w:val="32"/>
          <w:szCs w:val="32"/>
        </w:rPr>
        <w:t xml:space="preserve"> </w:t>
      </w:r>
    </w:p>
    <w:p>
      <w:pPr>
        <w:pStyle w:val="25"/>
        <w:spacing w:line="560" w:lineRule="exact"/>
        <w:ind w:firstLine="640" w:firstLineChars="200"/>
        <w:jc w:val="both"/>
        <w:rPr>
          <w:rFonts w:ascii="仿宋_GB2312" w:eastAsia="仿宋_GB2312" w:cs="仿宋_GB2312"/>
          <w:kern w:val="2"/>
          <w:sz w:val="32"/>
          <w:szCs w:val="32"/>
        </w:rPr>
      </w:pPr>
      <w:r>
        <w:rPr>
          <w:rFonts w:ascii="仿宋_GB2312" w:eastAsia="仿宋_GB2312" w:cs="仿宋_GB2312"/>
          <w:kern w:val="2"/>
          <w:sz w:val="32"/>
          <w:szCs w:val="32"/>
        </w:rPr>
        <w:t>6</w:t>
      </w:r>
      <w:r>
        <w:rPr>
          <w:rFonts w:hint="eastAsia" w:ascii="仿宋_GB2312" w:eastAsia="仿宋_GB2312" w:cs="仿宋_GB2312"/>
          <w:kern w:val="2"/>
          <w:sz w:val="32"/>
          <w:szCs w:val="32"/>
        </w:rPr>
        <w:t>．年初结转和结余：指以前年度尚未完成、结转到本年按有关规定继续使用的资金。</w:t>
      </w:r>
      <w:r>
        <w:rPr>
          <w:rFonts w:ascii="仿宋_GB2312" w:eastAsia="仿宋_GB2312" w:cs="仿宋_GB2312"/>
          <w:kern w:val="2"/>
          <w:sz w:val="32"/>
          <w:szCs w:val="32"/>
        </w:rPr>
        <w:t xml:space="preserve"> </w:t>
      </w:r>
    </w:p>
    <w:p>
      <w:pPr>
        <w:pStyle w:val="25"/>
        <w:spacing w:line="560" w:lineRule="exact"/>
        <w:ind w:firstLine="640" w:firstLineChars="200"/>
        <w:jc w:val="both"/>
        <w:rPr>
          <w:rFonts w:ascii="仿宋_GB2312" w:eastAsia="仿宋_GB2312"/>
          <w:kern w:val="2"/>
          <w:sz w:val="32"/>
          <w:szCs w:val="32"/>
        </w:rPr>
      </w:pPr>
      <w:r>
        <w:rPr>
          <w:rFonts w:ascii="仿宋_GB2312" w:eastAsia="仿宋_GB2312" w:cs="仿宋_GB2312"/>
          <w:kern w:val="2"/>
          <w:sz w:val="32"/>
          <w:szCs w:val="32"/>
        </w:rPr>
        <w:t>7</w:t>
      </w:r>
      <w:r>
        <w:rPr>
          <w:rFonts w:hint="eastAsia" w:ascii="仿宋_GB2312" w:eastAsia="仿宋_GB2312" w:cs="仿宋_GB2312"/>
          <w:kern w:val="2"/>
          <w:sz w:val="32"/>
          <w:szCs w:val="32"/>
        </w:rPr>
        <w:t>．结余分配：指事业单位按照事业单位会计制度的规定从非财政补助结余中分配的事业基金和职工福利基金等。</w:t>
      </w:r>
    </w:p>
    <w:p>
      <w:pPr>
        <w:pStyle w:val="25"/>
        <w:spacing w:line="560" w:lineRule="exact"/>
        <w:ind w:firstLine="640" w:firstLineChars="200"/>
        <w:jc w:val="both"/>
        <w:rPr>
          <w:rFonts w:ascii="仿宋_GB2312" w:eastAsia="仿宋_GB2312"/>
          <w:kern w:val="2"/>
          <w:sz w:val="32"/>
          <w:szCs w:val="32"/>
        </w:rPr>
      </w:pPr>
      <w:r>
        <w:rPr>
          <w:rFonts w:ascii="仿宋_GB2312" w:eastAsia="仿宋_GB2312" w:cs="仿宋_GB2312"/>
          <w:kern w:val="2"/>
          <w:sz w:val="32"/>
          <w:szCs w:val="32"/>
        </w:rPr>
        <w:t>8</w:t>
      </w:r>
      <w:r>
        <w:rPr>
          <w:rFonts w:hint="eastAsia" w:ascii="仿宋_GB2312" w:eastAsia="仿宋_GB2312" w:cs="仿宋_GB2312"/>
          <w:kern w:val="2"/>
          <w:sz w:val="32"/>
          <w:szCs w:val="32"/>
        </w:rPr>
        <w:t>．年末结转和结余：指单位按有关规定结转到下年或以后年度继续使用的资金。</w:t>
      </w:r>
    </w:p>
    <w:p>
      <w:pPr>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9</w:t>
      </w:r>
      <w:r>
        <w:rPr>
          <w:rFonts w:ascii="仿宋" w:hAnsi="仿宋" w:eastAsia="仿宋"/>
          <w:color w:val="000000"/>
          <w:kern w:val="0"/>
          <w:sz w:val="32"/>
          <w:szCs w:val="32"/>
        </w:rPr>
        <w:t>.一般公共服务（类）组织事务（款）其他组织事务支出（项）: 指除中国共产党组织部门基本、项目支出以外的其他事务支出。</w:t>
      </w:r>
    </w:p>
    <w:p>
      <w:pPr>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10</w:t>
      </w:r>
      <w:r>
        <w:rPr>
          <w:rFonts w:ascii="仿宋" w:hAnsi="仿宋" w:eastAsia="仿宋"/>
          <w:color w:val="000000"/>
          <w:kern w:val="0"/>
          <w:sz w:val="32"/>
          <w:szCs w:val="32"/>
        </w:rPr>
        <w:t>.一般公共服务（类）宣传事务（款）行政运行（项）：指中国共产党宣传部门的基本支出。</w:t>
      </w:r>
    </w:p>
    <w:p>
      <w:pPr>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11</w:t>
      </w:r>
      <w:r>
        <w:rPr>
          <w:rFonts w:ascii="仿宋" w:hAnsi="仿宋" w:eastAsia="仿宋"/>
          <w:color w:val="000000"/>
          <w:kern w:val="0"/>
          <w:sz w:val="32"/>
          <w:szCs w:val="32"/>
        </w:rPr>
        <w:t>.一般公共服务（类）宣传事务（款）一般行政管理事务（项）：指中国共产党宣传部门的其他项目支出。</w:t>
      </w:r>
    </w:p>
    <w:p>
      <w:pPr>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12</w:t>
      </w:r>
      <w:r>
        <w:rPr>
          <w:rFonts w:ascii="仿宋" w:hAnsi="仿宋" w:eastAsia="仿宋"/>
          <w:color w:val="000000"/>
          <w:kern w:val="0"/>
          <w:sz w:val="32"/>
          <w:szCs w:val="32"/>
        </w:rPr>
        <w:t>.一般公共服务（类）宣传事务（款）事业运行（项）：指事业单位的基本支出。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w:t>
      </w:r>
      <w:r>
        <w:rPr>
          <w:rFonts w:hint="eastAsia" w:ascii="仿宋" w:hAnsi="仿宋" w:eastAsia="仿宋"/>
          <w:color w:val="000000"/>
          <w:kern w:val="0"/>
          <w:sz w:val="32"/>
          <w:szCs w:val="32"/>
        </w:rPr>
        <w:t>3</w:t>
      </w:r>
      <w:r>
        <w:rPr>
          <w:rFonts w:ascii="仿宋" w:hAnsi="仿宋" w:eastAsia="仿宋"/>
          <w:color w:val="000000"/>
          <w:kern w:val="0"/>
          <w:sz w:val="32"/>
          <w:szCs w:val="32"/>
        </w:rPr>
        <w:t>.科学技术支出（类）科学技术管理事务（款）行政运行（项）: 指</w:t>
      </w:r>
      <w:r>
        <w:rPr>
          <w:rStyle w:val="14"/>
          <w:rFonts w:ascii="仿宋" w:hAnsi="仿宋" w:eastAsia="仿宋"/>
          <w:b w:val="0"/>
          <w:color w:val="000000"/>
          <w:sz w:val="32"/>
          <w:szCs w:val="32"/>
        </w:rPr>
        <w:t>行政单位科学技术管理事务方面的基本支出</w:t>
      </w:r>
      <w:r>
        <w:rPr>
          <w:rFonts w:ascii="仿宋" w:hAnsi="仿宋" w:eastAsia="仿宋"/>
          <w:color w:val="000000"/>
          <w:kern w:val="0"/>
          <w:sz w:val="32"/>
          <w:szCs w:val="32"/>
        </w:rPr>
        <w:t>。</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w:t>
      </w:r>
      <w:r>
        <w:rPr>
          <w:rFonts w:hint="eastAsia" w:ascii="仿宋" w:hAnsi="仿宋" w:eastAsia="仿宋"/>
          <w:color w:val="000000"/>
          <w:kern w:val="0"/>
          <w:sz w:val="32"/>
          <w:szCs w:val="32"/>
        </w:rPr>
        <w:t>4</w:t>
      </w:r>
      <w:r>
        <w:rPr>
          <w:rFonts w:ascii="仿宋" w:hAnsi="仿宋" w:eastAsia="仿宋"/>
          <w:color w:val="000000"/>
          <w:kern w:val="0"/>
          <w:sz w:val="32"/>
          <w:szCs w:val="32"/>
        </w:rPr>
        <w:t>.科学技术支出（类）科学技术管理事务（款）其他科学技术管理事务支出（项）：指</w:t>
      </w:r>
      <w:r>
        <w:rPr>
          <w:rStyle w:val="14"/>
          <w:rFonts w:ascii="仿宋" w:hAnsi="仿宋" w:eastAsia="仿宋"/>
          <w:b w:val="0"/>
          <w:color w:val="000000"/>
          <w:sz w:val="32"/>
          <w:szCs w:val="32"/>
        </w:rPr>
        <w:t>行政单位科学技术管理事务除基本支出等以外其他用于科学技术管理事务方面的支出。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w:t>
      </w:r>
      <w:r>
        <w:rPr>
          <w:rFonts w:hint="eastAsia" w:ascii="仿宋" w:hAnsi="仿宋" w:eastAsia="仿宋"/>
          <w:color w:val="000000"/>
          <w:kern w:val="0"/>
          <w:sz w:val="32"/>
          <w:szCs w:val="32"/>
        </w:rPr>
        <w:t>5</w:t>
      </w:r>
      <w:r>
        <w:rPr>
          <w:rFonts w:ascii="仿宋" w:hAnsi="仿宋" w:eastAsia="仿宋"/>
          <w:color w:val="000000"/>
          <w:kern w:val="0"/>
          <w:sz w:val="32"/>
          <w:szCs w:val="32"/>
        </w:rPr>
        <w:t>.文化体育与传媒支出（类）其他文化体育与传媒支出（款）宣传文化发展专项支出（项）: 指按照国家有关政策支持宣传文化单位发展的专项支出。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16.社会保障和就业（类）行政事业单位离退休（款）未归口管理的行政单位离退休（项）: 指未实行归口管理的行政单位（包括实行公务员管理的事业单位）开支的离退休支出。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17.社会保障和就业（类）行政事业单位离退休（款）机关事业单位基本养老保险缴费（项）:指机关事业单位实施养老保险制度由单位交纳的基本养老保险支出。</w:t>
      </w:r>
    </w:p>
    <w:p>
      <w:pPr>
        <w:spacing w:line="560" w:lineRule="exact"/>
        <w:ind w:firstLine="660"/>
        <w:rPr>
          <w:rFonts w:ascii="仿宋_GB2312" w:eastAsia="仿宋_GB2312"/>
          <w:color w:val="000000"/>
          <w:sz w:val="32"/>
          <w:szCs w:val="32"/>
        </w:rPr>
      </w:pPr>
      <w:r>
        <w:rPr>
          <w:rFonts w:hint="eastAsia" w:ascii="仿宋" w:hAnsi="仿宋" w:eastAsia="仿宋"/>
          <w:color w:val="000000"/>
          <w:kern w:val="0"/>
          <w:sz w:val="32"/>
          <w:szCs w:val="32"/>
        </w:rPr>
        <w:t>18.</w:t>
      </w:r>
      <w:r>
        <w:rPr>
          <w:rFonts w:ascii="仿宋" w:hAnsi="仿宋" w:eastAsia="仿宋"/>
          <w:color w:val="000000"/>
          <w:kern w:val="0"/>
          <w:sz w:val="32"/>
          <w:szCs w:val="32"/>
        </w:rPr>
        <w:t xml:space="preserve"> 社会保障和就业（类）行政事业单位离退休（款）机关事业单位</w:t>
      </w:r>
      <w:r>
        <w:rPr>
          <w:rFonts w:hint="eastAsia" w:ascii="仿宋" w:hAnsi="仿宋" w:eastAsia="仿宋"/>
          <w:color w:val="000000"/>
          <w:kern w:val="0"/>
          <w:sz w:val="32"/>
          <w:szCs w:val="32"/>
        </w:rPr>
        <w:t>职业年金</w:t>
      </w:r>
      <w:r>
        <w:rPr>
          <w:rFonts w:ascii="仿宋" w:hAnsi="仿宋" w:eastAsia="仿宋"/>
          <w:color w:val="000000"/>
          <w:kern w:val="0"/>
          <w:sz w:val="32"/>
          <w:szCs w:val="32"/>
        </w:rPr>
        <w:t>（项）</w:t>
      </w:r>
      <w:r>
        <w:rPr>
          <w:rFonts w:hint="eastAsia" w:ascii="仿宋" w:hAnsi="仿宋" w:eastAsia="仿宋"/>
          <w:color w:val="000000"/>
          <w:kern w:val="0"/>
          <w:sz w:val="32"/>
          <w:szCs w:val="32"/>
        </w:rPr>
        <w:t>：</w:t>
      </w:r>
      <w:r>
        <w:rPr>
          <w:rFonts w:hint="eastAsia" w:ascii="仿宋_GB2312" w:eastAsia="仿宋_GB2312" w:cs="仿宋_GB2312"/>
          <w:color w:val="000000"/>
          <w:sz w:val="32"/>
          <w:szCs w:val="32"/>
        </w:rPr>
        <w:t>指机关事业单位实施养老保险制度由单位缴纳的职业年金支出。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1</w:t>
      </w:r>
      <w:r>
        <w:rPr>
          <w:rFonts w:hint="eastAsia" w:ascii="仿宋" w:hAnsi="仿宋" w:eastAsia="仿宋"/>
          <w:color w:val="000000"/>
          <w:kern w:val="0"/>
          <w:sz w:val="32"/>
          <w:szCs w:val="32"/>
        </w:rPr>
        <w:t>9</w:t>
      </w:r>
      <w:r>
        <w:rPr>
          <w:rFonts w:ascii="仿宋" w:hAnsi="仿宋" w:eastAsia="仿宋"/>
          <w:color w:val="000000"/>
          <w:kern w:val="0"/>
          <w:sz w:val="32"/>
          <w:szCs w:val="32"/>
        </w:rPr>
        <w:t>.社会保障和就业（类）抚恤（款）死亡抚恤（项）: 指按规定用于病故人员家属的一次性定期抚恤金以及丧葬补助费。</w:t>
      </w:r>
    </w:p>
    <w:p>
      <w:pPr>
        <w:spacing w:line="60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20</w:t>
      </w:r>
      <w:r>
        <w:rPr>
          <w:rFonts w:ascii="仿宋" w:hAnsi="仿宋" w:eastAsia="仿宋"/>
          <w:color w:val="000000"/>
          <w:kern w:val="0"/>
          <w:sz w:val="32"/>
          <w:szCs w:val="32"/>
        </w:rPr>
        <w:t>.社会保障和就业（类）社会福利（款）儿童福利（项）:指对儿童提供福利服务方面的支出。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w:t>
      </w:r>
      <w:r>
        <w:rPr>
          <w:rFonts w:hint="eastAsia" w:ascii="仿宋" w:hAnsi="仿宋" w:eastAsia="仿宋"/>
          <w:color w:val="000000"/>
          <w:kern w:val="0"/>
          <w:sz w:val="32"/>
          <w:szCs w:val="32"/>
        </w:rPr>
        <w:t>1</w:t>
      </w:r>
      <w:r>
        <w:rPr>
          <w:rFonts w:ascii="仿宋" w:hAnsi="仿宋" w:eastAsia="仿宋"/>
          <w:color w:val="000000"/>
          <w:kern w:val="0"/>
          <w:sz w:val="32"/>
          <w:szCs w:val="32"/>
        </w:rPr>
        <w:t>.农林水支出（类）农业（款）其他农业（项）：指财政用于种植业、畜牧业、渔业、兽医、农机、农垦、农场、农业产业化经营组织、农村和恳区公益事业、农产品加工等项目以外的其他用于农业方面的支出。</w:t>
      </w:r>
    </w:p>
    <w:p>
      <w:pPr>
        <w:spacing w:line="600" w:lineRule="exact"/>
        <w:ind w:firstLine="640" w:firstLineChars="200"/>
        <w:rPr>
          <w:rFonts w:ascii="仿宋" w:hAnsi="仿宋" w:eastAsia="仿宋"/>
          <w:color w:val="000000"/>
          <w:kern w:val="0"/>
          <w:sz w:val="32"/>
          <w:szCs w:val="32"/>
        </w:rPr>
      </w:pPr>
      <w:r>
        <w:rPr>
          <w:rFonts w:ascii="仿宋" w:hAnsi="仿宋" w:eastAsia="仿宋"/>
          <w:color w:val="000000"/>
          <w:kern w:val="0"/>
          <w:sz w:val="32"/>
          <w:szCs w:val="32"/>
        </w:rPr>
        <w:t>2</w:t>
      </w:r>
      <w:r>
        <w:rPr>
          <w:rFonts w:hint="eastAsia" w:ascii="仿宋" w:hAnsi="仿宋" w:eastAsia="仿宋"/>
          <w:color w:val="000000"/>
          <w:kern w:val="0"/>
          <w:sz w:val="32"/>
          <w:szCs w:val="32"/>
        </w:rPr>
        <w:t>2</w:t>
      </w:r>
      <w:r>
        <w:rPr>
          <w:rFonts w:ascii="仿宋" w:hAnsi="仿宋" w:eastAsia="仿宋"/>
          <w:color w:val="000000"/>
          <w:kern w:val="0"/>
          <w:sz w:val="32"/>
          <w:szCs w:val="32"/>
        </w:rPr>
        <w:t>.住房保障支出（类）住房改革支出（款）住房公积金（项）：指行政事业单位按人力资源和社会保障、财政部规定的基本工资和津贴补贴以及规定比例为职工缴纳的住房公积金。</w:t>
      </w:r>
    </w:p>
    <w:p>
      <w:pPr>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3</w:t>
      </w:r>
      <w:r>
        <w:rPr>
          <w:rFonts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4</w:t>
      </w:r>
      <w:r>
        <w:rPr>
          <w:rFonts w:ascii="仿宋" w:hAnsi="仿宋" w:eastAsia="仿宋"/>
          <w:color w:val="000000"/>
          <w:sz w:val="32"/>
          <w:szCs w:val="32"/>
        </w:rPr>
        <w:t xml:space="preserve">.项目支出：指在基本支出之外为完成特定行政任务和事业发展目标所发生的支出。 </w:t>
      </w:r>
    </w:p>
    <w:p>
      <w:pPr>
        <w:pStyle w:val="25"/>
        <w:spacing w:line="560" w:lineRule="exact"/>
        <w:ind w:firstLine="640" w:firstLineChars="200"/>
        <w:jc w:val="both"/>
        <w:rPr>
          <w:rFonts w:ascii="仿宋_GB2312" w:eastAsia="仿宋_GB2312"/>
          <w:kern w:val="2"/>
          <w:sz w:val="32"/>
          <w:szCs w:val="32"/>
        </w:rPr>
      </w:pPr>
      <w:r>
        <w:rPr>
          <w:rFonts w:hAnsi="仿宋" w:cs="Times New Roman"/>
          <w:sz w:val="32"/>
          <w:szCs w:val="32"/>
        </w:rPr>
        <w:t>2</w:t>
      </w:r>
      <w:r>
        <w:rPr>
          <w:rFonts w:hint="eastAsia" w:hAnsi="仿宋" w:cs="Times New Roman"/>
          <w:sz w:val="32"/>
          <w:szCs w:val="32"/>
        </w:rPr>
        <w:t>5</w:t>
      </w:r>
      <w:r>
        <w:rPr>
          <w:rFonts w:hAnsi="仿宋" w:cs="Times New Roman"/>
          <w:sz w:val="32"/>
          <w:szCs w:val="32"/>
        </w:rPr>
        <w:t>.“三公”经费：</w:t>
      </w:r>
      <w:r>
        <w:rPr>
          <w:rFonts w:hint="eastAsia" w:ascii="仿宋_GB2312" w:eastAsia="仿宋_GB2312" w:cs="仿宋_GB2312"/>
          <w:kern w:val="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Ansi="仿宋" w:cs="Times New Roman"/>
          <w:sz w:val="32"/>
          <w:szCs w:val="32"/>
        </w:rPr>
      </w:pPr>
      <w:r>
        <w:rPr>
          <w:rFonts w:hAnsi="仿宋" w:cs="Times New Roman"/>
          <w:sz w:val="32"/>
          <w:szCs w:val="32"/>
        </w:rPr>
        <w:t>2</w:t>
      </w:r>
      <w:r>
        <w:rPr>
          <w:rFonts w:hint="eastAsia" w:hAnsi="仿宋" w:cs="Times New Roman"/>
          <w:sz w:val="32"/>
          <w:szCs w:val="32"/>
        </w:rPr>
        <w:t>6</w:t>
      </w:r>
      <w:r>
        <w:rPr>
          <w:rFonts w:hAnsi="仿宋"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20" w:firstLineChars="200"/>
        <w:rPr>
          <w:rFonts w:ascii="仿宋" w:hAnsi="仿宋" w:eastAsia="仿宋"/>
        </w:rPr>
      </w:pPr>
    </w:p>
    <w:p>
      <w:pPr>
        <w:pStyle w:val="25"/>
        <w:spacing w:line="560" w:lineRule="exact"/>
        <w:ind w:firstLine="643" w:firstLineChars="200"/>
        <w:rPr>
          <w:rFonts w:hAnsi="仿宋" w:cs="黑体"/>
          <w:b/>
          <w:sz w:val="32"/>
          <w:szCs w:val="32"/>
        </w:rPr>
      </w:pPr>
    </w:p>
    <w:p>
      <w:pPr>
        <w:spacing w:line="600" w:lineRule="exact"/>
        <w:jc w:val="center"/>
        <w:outlineLvl w:val="0"/>
        <w:rPr>
          <w:rStyle w:val="16"/>
          <w:rFonts w:ascii="黑体" w:hAnsi="黑体" w:eastAsia="黑体"/>
          <w:b w:val="0"/>
        </w:rPr>
      </w:pPr>
      <w:r>
        <w:rPr>
          <w:rFonts w:ascii="宋体"/>
          <w:b/>
          <w:color w:val="000000"/>
          <w:sz w:val="44"/>
          <w:szCs w:val="44"/>
        </w:rPr>
        <w:br w:type="page"/>
      </w:r>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7"/>
    </w:p>
    <w:p>
      <w:pPr>
        <w:spacing w:line="600" w:lineRule="exact"/>
        <w:jc w:val="center"/>
        <w:outlineLvl w:val="0"/>
        <w:rPr>
          <w:rStyle w:val="16"/>
        </w:rPr>
      </w:pPr>
    </w:p>
    <w:p>
      <w:pPr>
        <w:pStyle w:val="3"/>
        <w:rPr>
          <w:rFonts w:ascii="仿宋" w:hAnsi="仿宋" w:eastAsia="仿宋" w:cs="仿宋_GB2312"/>
        </w:rPr>
      </w:pPr>
      <w:bookmarkStart w:id="59" w:name="_Toc15396615"/>
      <w:r>
        <w:rPr>
          <w:rStyle w:val="16"/>
          <w:rFonts w:hint="eastAsia" w:ascii="仿宋" w:hAnsi="仿宋" w:eastAsia="仿宋"/>
          <w:b w:val="0"/>
          <w:bCs w:val="0"/>
          <w:sz w:val="32"/>
          <w:szCs w:val="32"/>
        </w:rPr>
        <w:t>附件</w:t>
      </w:r>
      <w:r>
        <w:rPr>
          <w:rStyle w:val="16"/>
          <w:rFonts w:ascii="仿宋" w:hAnsi="仿宋" w:eastAsia="仿宋"/>
          <w:b w:val="0"/>
          <w:bCs w:val="0"/>
          <w:sz w:val="32"/>
          <w:szCs w:val="32"/>
        </w:rPr>
        <w:t>1</w:t>
      </w:r>
      <w:bookmarkEnd w:id="59"/>
    </w:p>
    <w:p>
      <w:pPr>
        <w:spacing w:line="240" w:lineRule="atLeast"/>
        <w:jc w:val="center"/>
        <w:rPr>
          <w:rFonts w:ascii="方正小标宋_GBK" w:hAnsi="黑体" w:eastAsia="方正小标宋_GBK"/>
          <w:b/>
          <w:sz w:val="38"/>
          <w:szCs w:val="38"/>
        </w:rPr>
      </w:pPr>
      <w:r>
        <w:rPr>
          <w:rFonts w:hint="eastAsia" w:ascii="方正小标宋_GBK" w:hAnsi="黑体" w:eastAsia="方正小标宋_GBK"/>
          <w:b/>
          <w:sz w:val="38"/>
          <w:szCs w:val="38"/>
        </w:rPr>
        <w:t>中共攀枝花市委宣传部</w:t>
      </w:r>
      <w:r>
        <w:rPr>
          <w:rFonts w:ascii="方正小标宋_GBK" w:hAnsi="黑体" w:eastAsia="方正小标宋_GBK"/>
          <w:b/>
          <w:sz w:val="38"/>
          <w:szCs w:val="38"/>
        </w:rPr>
        <w:t>2018</w:t>
      </w:r>
      <w:r>
        <w:rPr>
          <w:rFonts w:hint="eastAsia" w:ascii="方正小标宋_GBK" w:hAnsi="黑体" w:eastAsia="方正小标宋_GBK"/>
          <w:b/>
          <w:sz w:val="38"/>
          <w:szCs w:val="38"/>
        </w:rPr>
        <w:t>年</w:t>
      </w:r>
    </w:p>
    <w:p>
      <w:pPr>
        <w:spacing w:line="240" w:lineRule="atLeast"/>
        <w:jc w:val="center"/>
        <w:rPr>
          <w:rFonts w:ascii="方正小标宋_GBK" w:hAnsi="黑体" w:eastAsia="方正小标宋_GBK"/>
          <w:b/>
          <w:sz w:val="38"/>
          <w:szCs w:val="38"/>
        </w:rPr>
      </w:pPr>
      <w:r>
        <w:rPr>
          <w:rFonts w:hint="eastAsia" w:ascii="方正小标宋_GBK" w:hAnsi="黑体" w:eastAsia="方正小标宋_GBK"/>
          <w:b/>
          <w:sz w:val="38"/>
          <w:szCs w:val="38"/>
        </w:rPr>
        <w:t>部门预算整体绩效评价自评报告</w:t>
      </w:r>
    </w:p>
    <w:p>
      <w:pPr>
        <w:spacing w:line="240" w:lineRule="atLeast"/>
        <w:jc w:val="center"/>
        <w:rPr>
          <w:rFonts w:ascii="方正小标宋_GBK" w:hAnsi="黑体" w:eastAsia="方正小标宋_GBK"/>
          <w:b/>
          <w:sz w:val="38"/>
          <w:szCs w:val="38"/>
        </w:rPr>
      </w:pPr>
    </w:p>
    <w:p>
      <w:pPr>
        <w:spacing w:line="560" w:lineRule="exact"/>
        <w:ind w:firstLine="660" w:firstLineChars="200"/>
        <w:jc w:val="left"/>
        <w:rPr>
          <w:rFonts w:ascii="黑体" w:hAnsi="黑体" w:eastAsia="黑体"/>
          <w:sz w:val="33"/>
          <w:szCs w:val="33"/>
        </w:rPr>
      </w:pPr>
      <w:r>
        <w:rPr>
          <w:rFonts w:hint="eastAsia" w:ascii="黑体" w:hAnsi="黑体" w:eastAsia="黑体"/>
          <w:sz w:val="33"/>
          <w:szCs w:val="33"/>
        </w:rPr>
        <w:t>一、部门概况</w:t>
      </w:r>
    </w:p>
    <w:p>
      <w:pPr>
        <w:spacing w:line="560" w:lineRule="exact"/>
        <w:ind w:firstLine="660" w:firstLineChars="200"/>
        <w:jc w:val="left"/>
        <w:rPr>
          <w:rFonts w:ascii="黑体" w:hAnsi="黑体" w:eastAsia="黑体"/>
          <w:sz w:val="33"/>
          <w:szCs w:val="33"/>
        </w:rPr>
      </w:pPr>
      <w:r>
        <w:rPr>
          <w:rFonts w:hint="eastAsia" w:ascii="黑体" w:hAnsi="黑体" w:eastAsia="黑体"/>
          <w:sz w:val="33"/>
          <w:szCs w:val="33"/>
        </w:rPr>
        <w:t>（一）机构组成</w:t>
      </w:r>
    </w:p>
    <w:p>
      <w:pPr>
        <w:spacing w:line="560" w:lineRule="exact"/>
        <w:ind w:firstLine="630"/>
        <w:rPr>
          <w:rFonts w:ascii="仿宋_GB2312" w:hAnsi="宋体" w:eastAsia="仿宋_GB2312"/>
          <w:color w:val="000000"/>
          <w:sz w:val="32"/>
          <w:szCs w:val="32"/>
        </w:rPr>
      </w:pPr>
      <w:r>
        <w:rPr>
          <w:rFonts w:hint="eastAsia" w:ascii="仿宋_GB2312" w:hAnsi="宋体" w:eastAsia="仿宋_GB2312"/>
          <w:color w:val="000000"/>
          <w:sz w:val="32"/>
          <w:szCs w:val="32"/>
        </w:rPr>
        <w:t>本年度经费预算单位包括市委宣传部（市委对外宣传办公室、网信办、市精神文明办公室）和市社科联</w:t>
      </w:r>
      <w:r>
        <w:rPr>
          <w:rFonts w:ascii="仿宋_GB2312" w:hAnsi="宋体" w:eastAsia="仿宋_GB2312"/>
          <w:color w:val="000000"/>
          <w:sz w:val="32"/>
          <w:szCs w:val="32"/>
        </w:rPr>
        <w:t>2</w:t>
      </w:r>
      <w:r>
        <w:rPr>
          <w:rFonts w:hint="eastAsia" w:ascii="仿宋_GB2312" w:hAnsi="宋体" w:eastAsia="仿宋_GB2312"/>
          <w:color w:val="000000"/>
          <w:sz w:val="32"/>
          <w:szCs w:val="32"/>
        </w:rPr>
        <w:t>个二级预算单位。其中市委宣传部含未独立核算的直属事业单位攀枝花市舆情信息中心、攀枝花市对外宣传服务中心。</w:t>
      </w:r>
      <w:r>
        <w:rPr>
          <w:rFonts w:hint="eastAsia" w:ascii="仿宋_GB2312" w:hAnsi="仿宋" w:eastAsia="仿宋_GB2312"/>
          <w:sz w:val="32"/>
          <w:szCs w:val="32"/>
        </w:rPr>
        <w:t>内</w:t>
      </w:r>
      <w:r>
        <w:rPr>
          <w:rFonts w:hint="eastAsia" w:ascii="仿宋_GB2312" w:hAnsi="宋体" w:eastAsia="仿宋_GB2312"/>
          <w:color w:val="000000"/>
          <w:sz w:val="32"/>
          <w:szCs w:val="32"/>
        </w:rPr>
        <w:t>设</w:t>
      </w:r>
      <w:r>
        <w:rPr>
          <w:rFonts w:ascii="仿宋_GB2312" w:hAnsi="宋体" w:eastAsia="仿宋_GB2312"/>
          <w:color w:val="000000"/>
          <w:sz w:val="32"/>
          <w:szCs w:val="32"/>
        </w:rPr>
        <w:t>16</w:t>
      </w:r>
      <w:r>
        <w:rPr>
          <w:rFonts w:hint="eastAsia" w:ascii="仿宋_GB2312" w:hAnsi="宋体" w:eastAsia="仿宋_GB2312"/>
          <w:color w:val="000000"/>
          <w:sz w:val="32"/>
          <w:szCs w:val="32"/>
        </w:rPr>
        <w:t>个职能科室：办公室、干部管理科（挂离退休人员工作科牌子）、理论科、宣传科、媒体融合发展科、思想政治教育科、文化改革发展科（挂文化艺术科牌子）、对外宣传联络科、网络监督管理科（挂网络行政执法科牌子）、市精神文明办综合科（挂未成年人思想道德建设工作科牌子）、创建协调科、志愿服务科、网络监看协调科、网络舆情分析科、宣传策划科、媒体服务科。</w:t>
      </w:r>
      <w:r>
        <w:rPr>
          <w:rFonts w:hint="eastAsia" w:ascii="仿宋_GB2312" w:eastAsia="仿宋_GB2312"/>
          <w:sz w:val="32"/>
          <w:szCs w:val="32"/>
        </w:rPr>
        <w:t>市社科联机关设置办公室、规划评奖办、学会学术部</w:t>
      </w:r>
      <w:r>
        <w:rPr>
          <w:rFonts w:ascii="仿宋_GB2312" w:eastAsia="仿宋_GB2312"/>
          <w:sz w:val="32"/>
          <w:szCs w:val="32"/>
        </w:rPr>
        <w:t>3</w:t>
      </w:r>
      <w:r>
        <w:rPr>
          <w:rFonts w:hint="eastAsia" w:ascii="仿宋_GB2312" w:eastAsia="仿宋_GB2312"/>
          <w:sz w:val="32"/>
          <w:szCs w:val="32"/>
        </w:rPr>
        <w:t>个职能部、室。</w:t>
      </w:r>
    </w:p>
    <w:p>
      <w:pPr>
        <w:spacing w:line="560" w:lineRule="exact"/>
        <w:ind w:firstLine="663" w:firstLineChars="200"/>
        <w:jc w:val="left"/>
        <w:rPr>
          <w:rFonts w:ascii="楷体" w:hAnsi="楷体" w:eastAsia="楷体"/>
          <w:b/>
          <w:sz w:val="33"/>
          <w:szCs w:val="33"/>
        </w:rPr>
      </w:pPr>
      <w:r>
        <w:rPr>
          <w:rFonts w:hint="eastAsia" w:ascii="楷体" w:hAnsi="楷体" w:eastAsia="楷体"/>
          <w:b/>
          <w:sz w:val="33"/>
          <w:szCs w:val="33"/>
        </w:rPr>
        <w:t>（二）机构职能</w:t>
      </w:r>
    </w:p>
    <w:p>
      <w:pPr>
        <w:spacing w:line="560" w:lineRule="exact"/>
        <w:ind w:firstLine="640" w:firstLineChars="200"/>
        <w:jc w:val="left"/>
        <w:rPr>
          <w:rFonts w:ascii="仿宋_GB2312" w:hAnsi="宋体" w:eastAsia="仿宋_GB2312"/>
          <w:color w:val="000000"/>
          <w:sz w:val="32"/>
          <w:szCs w:val="32"/>
        </w:rPr>
      </w:pPr>
      <w:r>
        <w:rPr>
          <w:rFonts w:ascii="仿宋_GB2312" w:hAnsi="宋体" w:eastAsia="仿宋_GB2312"/>
          <w:color w:val="000000"/>
          <w:sz w:val="32"/>
          <w:szCs w:val="32"/>
        </w:rPr>
        <w:t>1.</w:t>
      </w:r>
      <w:r>
        <w:rPr>
          <w:rFonts w:hint="eastAsia" w:ascii="仿宋_GB2312" w:hAnsi="宋体" w:eastAsia="仿宋_GB2312"/>
          <w:color w:val="000000"/>
          <w:sz w:val="32"/>
          <w:szCs w:val="32"/>
        </w:rPr>
        <w:t>负责提出宣传思想文化事业发展的指导性意见；</w:t>
      </w:r>
    </w:p>
    <w:p>
      <w:pPr>
        <w:spacing w:line="560" w:lineRule="exact"/>
        <w:ind w:firstLine="640" w:firstLineChars="200"/>
        <w:jc w:val="left"/>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指导宣传文化系统制定相关政策；</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3.</w:t>
      </w:r>
      <w:r>
        <w:rPr>
          <w:rFonts w:hint="eastAsia" w:ascii="仿宋_GB2312" w:eastAsia="仿宋_GB2312" w:cs="Times New Roman"/>
          <w:color w:val="000000"/>
          <w:kern w:val="2"/>
          <w:sz w:val="32"/>
          <w:szCs w:val="32"/>
        </w:rPr>
        <w:t>按照市委工作部署，协调宣传文化系统各部门（单位）的工作；</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4.</w:t>
      </w:r>
      <w:r>
        <w:rPr>
          <w:rFonts w:hint="eastAsia" w:ascii="仿宋_GB2312" w:eastAsia="仿宋_GB2312" w:cs="Times New Roman"/>
          <w:color w:val="000000"/>
          <w:kern w:val="2"/>
          <w:sz w:val="32"/>
          <w:szCs w:val="32"/>
        </w:rPr>
        <w:t>负责组织、指导全市理论研究、理论学习和理论宣传工作；</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5.</w:t>
      </w:r>
      <w:r>
        <w:rPr>
          <w:rFonts w:hint="eastAsia" w:ascii="仿宋_GB2312" w:eastAsia="仿宋_GB2312" w:cs="Times New Roman"/>
          <w:color w:val="000000"/>
          <w:kern w:val="2"/>
          <w:sz w:val="32"/>
          <w:szCs w:val="32"/>
        </w:rPr>
        <w:t>负责引导社会舆论，指导、协调各新闻单位的工作；</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6.</w:t>
      </w:r>
      <w:r>
        <w:rPr>
          <w:rFonts w:hint="eastAsia" w:ascii="仿宋_GB2312" w:eastAsia="仿宋_GB2312" w:cs="Times New Roman"/>
          <w:color w:val="000000"/>
          <w:kern w:val="2"/>
          <w:sz w:val="32"/>
          <w:szCs w:val="32"/>
        </w:rPr>
        <w:t>负责从宏观上指导、协调精神产品的生产；</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7.</w:t>
      </w:r>
      <w:r>
        <w:rPr>
          <w:rFonts w:hint="eastAsia" w:ascii="仿宋_GB2312" w:eastAsia="仿宋_GB2312" w:cs="Times New Roman"/>
          <w:color w:val="000000"/>
          <w:kern w:val="2"/>
          <w:sz w:val="32"/>
          <w:szCs w:val="32"/>
        </w:rPr>
        <w:t>负责规划、部署全局性思想政治工作任务；</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8.</w:t>
      </w:r>
      <w:r>
        <w:rPr>
          <w:rFonts w:hint="eastAsia" w:ascii="仿宋_GB2312" w:eastAsia="仿宋_GB2312" w:cs="Times New Roman"/>
          <w:color w:val="000000"/>
          <w:kern w:val="2"/>
          <w:sz w:val="32"/>
          <w:szCs w:val="32"/>
        </w:rPr>
        <w:t>指导、协调全市文化改革发展工作；</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9.</w:t>
      </w:r>
      <w:r>
        <w:rPr>
          <w:rFonts w:hint="eastAsia" w:ascii="仿宋_GB2312" w:eastAsia="仿宋_GB2312" w:cs="Times New Roman"/>
          <w:color w:val="000000"/>
          <w:kern w:val="2"/>
          <w:sz w:val="32"/>
          <w:szCs w:val="32"/>
        </w:rPr>
        <w:t>规划、部署、协调全市精神文明工作；</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10.</w:t>
      </w:r>
      <w:r>
        <w:rPr>
          <w:rFonts w:hint="eastAsia" w:ascii="仿宋_GB2312" w:eastAsia="仿宋_GB2312" w:cs="Times New Roman"/>
          <w:color w:val="000000"/>
          <w:kern w:val="2"/>
          <w:sz w:val="32"/>
          <w:szCs w:val="32"/>
        </w:rPr>
        <w:t>规划、部署、协调全市对外、对港澳台的宣传工作；</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11.</w:t>
      </w:r>
      <w:r>
        <w:rPr>
          <w:rFonts w:hint="eastAsia" w:ascii="仿宋_GB2312" w:eastAsia="仿宋_GB2312" w:cs="Times New Roman"/>
          <w:color w:val="000000"/>
          <w:kern w:val="2"/>
          <w:sz w:val="32"/>
          <w:szCs w:val="32"/>
        </w:rPr>
        <w:t>指导、协调全市对外文化交流工作；</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12.</w:t>
      </w:r>
      <w:r>
        <w:rPr>
          <w:rFonts w:hint="eastAsia" w:ascii="仿宋_GB2312" w:eastAsia="仿宋_GB2312" w:cs="Times New Roman"/>
          <w:color w:val="000000"/>
          <w:kern w:val="2"/>
          <w:sz w:val="32"/>
          <w:szCs w:val="32"/>
        </w:rPr>
        <w:t>负责指导、协调全市互联网宣传和信息内容管理工作；</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13.</w:t>
      </w:r>
      <w:r>
        <w:rPr>
          <w:rFonts w:hint="eastAsia" w:ascii="仿宋_GB2312" w:eastAsia="仿宋_GB2312" w:cs="Times New Roman"/>
          <w:color w:val="000000"/>
          <w:kern w:val="2"/>
          <w:sz w:val="32"/>
          <w:szCs w:val="32"/>
        </w:rPr>
        <w:t>受市委委托，会同市委组织部管理市文广新局、攀枝花日报社、市文联、市社科联等部门及市级新闻单位的领导干部，指导这些部门和单位领导班子的建设；</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14.</w:t>
      </w:r>
      <w:r>
        <w:rPr>
          <w:rFonts w:hint="eastAsia" w:ascii="仿宋_GB2312" w:eastAsia="仿宋_GB2312" w:cs="Times New Roman"/>
          <w:color w:val="000000"/>
          <w:kern w:val="2"/>
          <w:sz w:val="32"/>
          <w:szCs w:val="32"/>
        </w:rPr>
        <w:t>对区（县）宣传部长任免提出意见；</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15.</w:t>
      </w:r>
      <w:r>
        <w:rPr>
          <w:rFonts w:hint="eastAsia" w:ascii="仿宋_GB2312" w:eastAsia="仿宋_GB2312" w:cs="Times New Roman"/>
          <w:color w:val="000000"/>
          <w:kern w:val="2"/>
          <w:sz w:val="32"/>
          <w:szCs w:val="32"/>
        </w:rPr>
        <w:t>制定对全市地方党委宣传干部和有关宣传文化系统领导骨干的培训规划并组织实施；</w:t>
      </w:r>
    </w:p>
    <w:p>
      <w:pPr>
        <w:pStyle w:val="29"/>
        <w:adjustRightInd w:val="0"/>
        <w:snapToGrid w:val="0"/>
        <w:spacing w:before="0" w:beforeAutospacing="0" w:after="0" w:afterAutospacing="0" w:line="560" w:lineRule="exact"/>
        <w:ind w:firstLine="640" w:firstLineChars="200"/>
        <w:rPr>
          <w:rFonts w:ascii="仿宋_GB2312" w:eastAsia="仿宋_GB2312" w:cs="Times New Roman"/>
          <w:color w:val="000000"/>
          <w:kern w:val="2"/>
          <w:sz w:val="32"/>
          <w:szCs w:val="32"/>
        </w:rPr>
      </w:pPr>
      <w:r>
        <w:rPr>
          <w:rFonts w:ascii="仿宋_GB2312" w:eastAsia="仿宋_GB2312" w:cs="Times New Roman"/>
          <w:color w:val="000000"/>
          <w:kern w:val="2"/>
          <w:sz w:val="32"/>
          <w:szCs w:val="32"/>
        </w:rPr>
        <w:t>16.</w:t>
      </w:r>
      <w:r>
        <w:rPr>
          <w:rFonts w:hint="eastAsia" w:ascii="仿宋_GB2312" w:eastAsia="仿宋_GB2312" w:cs="Times New Roman"/>
          <w:color w:val="000000"/>
          <w:kern w:val="2"/>
          <w:sz w:val="32"/>
          <w:szCs w:val="32"/>
        </w:rPr>
        <w:t>配合有关部门做好知识分子工作和理论、新闻、出版、文艺等方面优秀人才的选拔、培养工作。</w:t>
      </w:r>
    </w:p>
    <w:p>
      <w:pPr>
        <w:pStyle w:val="29"/>
        <w:adjustRightInd w:val="0"/>
        <w:snapToGrid w:val="0"/>
        <w:spacing w:before="0" w:beforeAutospacing="0" w:after="0" w:afterAutospacing="0" w:line="560" w:lineRule="exact"/>
        <w:ind w:firstLine="663" w:firstLineChars="200"/>
        <w:rPr>
          <w:rFonts w:ascii="楷体" w:hAnsi="楷体" w:eastAsia="楷体"/>
          <w:b/>
          <w:color w:val="333333"/>
          <w:sz w:val="33"/>
          <w:szCs w:val="33"/>
        </w:rPr>
      </w:pPr>
      <w:r>
        <w:rPr>
          <w:rFonts w:hint="eastAsia" w:ascii="楷体" w:hAnsi="楷体" w:eastAsia="楷体"/>
          <w:b/>
          <w:color w:val="333333"/>
          <w:sz w:val="33"/>
          <w:szCs w:val="33"/>
        </w:rPr>
        <w:t>（三）人员概况</w:t>
      </w:r>
    </w:p>
    <w:p>
      <w:pPr>
        <w:spacing w:line="600" w:lineRule="exact"/>
        <w:ind w:firstLine="640" w:firstLineChars="200"/>
        <w:rPr>
          <w:rFonts w:ascii="仿宋_GB2312" w:eastAsia="仿宋_GB2312"/>
          <w:sz w:val="32"/>
        </w:rPr>
      </w:pPr>
      <w:r>
        <w:rPr>
          <w:rFonts w:hint="eastAsia" w:ascii="仿宋_GB2312" w:hAnsi="宋体" w:eastAsia="仿宋_GB2312"/>
          <w:color w:val="000000"/>
          <w:sz w:val="32"/>
          <w:szCs w:val="32"/>
        </w:rPr>
        <w:t>市委宣传部编制</w:t>
      </w:r>
      <w:r>
        <w:rPr>
          <w:rFonts w:ascii="仿宋_GB2312" w:hAnsi="宋体" w:eastAsia="仿宋_GB2312"/>
          <w:color w:val="000000"/>
          <w:sz w:val="32"/>
          <w:szCs w:val="32"/>
        </w:rPr>
        <w:t>49</w:t>
      </w:r>
      <w:r>
        <w:rPr>
          <w:rFonts w:hint="eastAsia" w:ascii="仿宋_GB2312" w:hAnsi="宋体" w:eastAsia="仿宋_GB2312"/>
          <w:color w:val="000000"/>
          <w:sz w:val="32"/>
          <w:szCs w:val="32"/>
        </w:rPr>
        <w:t>人（其中行政编制</w:t>
      </w:r>
      <w:r>
        <w:rPr>
          <w:rFonts w:ascii="仿宋_GB2312" w:hAnsi="宋体" w:eastAsia="仿宋_GB2312"/>
          <w:color w:val="000000"/>
          <w:sz w:val="32"/>
          <w:szCs w:val="32"/>
        </w:rPr>
        <w:t>26</w:t>
      </w:r>
      <w:r>
        <w:rPr>
          <w:rFonts w:hint="eastAsia" w:ascii="仿宋_GB2312" w:hAnsi="宋体" w:eastAsia="仿宋_GB2312"/>
          <w:color w:val="000000"/>
          <w:sz w:val="32"/>
          <w:szCs w:val="32"/>
        </w:rPr>
        <w:t>人，行政工勤编制</w:t>
      </w:r>
      <w:r>
        <w:rPr>
          <w:rFonts w:ascii="仿宋_GB2312" w:hAnsi="宋体" w:eastAsia="仿宋_GB2312"/>
          <w:color w:val="000000"/>
          <w:sz w:val="32"/>
          <w:szCs w:val="32"/>
        </w:rPr>
        <w:t>6</w:t>
      </w:r>
      <w:r>
        <w:rPr>
          <w:rFonts w:hint="eastAsia" w:ascii="仿宋_GB2312" w:hAnsi="宋体" w:eastAsia="仿宋_GB2312"/>
          <w:color w:val="000000"/>
          <w:sz w:val="32"/>
          <w:szCs w:val="32"/>
        </w:rPr>
        <w:t>人，事业编制</w:t>
      </w:r>
      <w:r>
        <w:rPr>
          <w:rFonts w:ascii="仿宋_GB2312" w:hAnsi="宋体" w:eastAsia="仿宋_GB2312"/>
          <w:color w:val="000000"/>
          <w:sz w:val="32"/>
          <w:szCs w:val="32"/>
        </w:rPr>
        <w:t>17</w:t>
      </w:r>
      <w:r>
        <w:rPr>
          <w:rFonts w:hint="eastAsia" w:ascii="仿宋_GB2312" w:hAnsi="宋体" w:eastAsia="仿宋_GB2312"/>
          <w:color w:val="000000"/>
          <w:sz w:val="32"/>
          <w:szCs w:val="32"/>
        </w:rPr>
        <w:t>人）；市社科联</w:t>
      </w:r>
      <w:r>
        <w:rPr>
          <w:rFonts w:hint="eastAsia" w:ascii="仿宋_GB2312" w:eastAsia="仿宋_GB2312"/>
          <w:sz w:val="32"/>
        </w:rPr>
        <w:t>总编制</w:t>
      </w:r>
      <w:r>
        <w:rPr>
          <w:rFonts w:ascii="仿宋_GB2312" w:eastAsia="仿宋_GB2312"/>
          <w:sz w:val="32"/>
        </w:rPr>
        <w:t>9</w:t>
      </w:r>
      <w:r>
        <w:rPr>
          <w:rFonts w:hint="eastAsia" w:ascii="仿宋_GB2312" w:eastAsia="仿宋_GB2312"/>
          <w:sz w:val="32"/>
        </w:rPr>
        <w:t>人。</w:t>
      </w:r>
    </w:p>
    <w:p>
      <w:pPr>
        <w:snapToGrid w:val="0"/>
        <w:spacing w:line="520" w:lineRule="exact"/>
        <w:ind w:firstLine="640" w:firstLineChars="200"/>
        <w:rPr>
          <w:rFonts w:ascii="仿宋_GB2312" w:hAnsi="仿宋" w:eastAsia="仿宋_GB2312"/>
          <w:sz w:val="32"/>
          <w:szCs w:val="32"/>
        </w:rPr>
      </w:pPr>
      <w:r>
        <w:rPr>
          <w:rFonts w:ascii="仿宋_GB2312" w:hAnsi="宋体" w:eastAsia="仿宋_GB2312"/>
          <w:color w:val="000000"/>
          <w:sz w:val="32"/>
          <w:szCs w:val="32"/>
        </w:rPr>
        <w:t>2018</w:t>
      </w:r>
      <w:r>
        <w:rPr>
          <w:rFonts w:hint="eastAsia" w:ascii="仿宋_GB2312" w:hAnsi="宋体" w:eastAsia="仿宋_GB2312"/>
          <w:color w:val="000000"/>
          <w:sz w:val="32"/>
          <w:szCs w:val="32"/>
        </w:rPr>
        <w:t>年底实有在职职工</w:t>
      </w:r>
      <w:r>
        <w:rPr>
          <w:rFonts w:ascii="仿宋_GB2312" w:hAnsi="宋体" w:eastAsia="仿宋_GB2312"/>
          <w:color w:val="000000"/>
          <w:sz w:val="32"/>
          <w:szCs w:val="32"/>
        </w:rPr>
        <w:t>54</w:t>
      </w:r>
      <w:r>
        <w:rPr>
          <w:rFonts w:hint="eastAsia" w:ascii="仿宋_GB2312" w:hAnsi="宋体" w:eastAsia="仿宋_GB2312"/>
          <w:color w:val="000000"/>
          <w:sz w:val="32"/>
          <w:szCs w:val="32"/>
        </w:rPr>
        <w:t>人，其中行政</w:t>
      </w:r>
      <w:r>
        <w:rPr>
          <w:rFonts w:ascii="仿宋_GB2312" w:hAnsi="宋体" w:eastAsia="仿宋_GB2312"/>
          <w:color w:val="000000"/>
          <w:sz w:val="32"/>
          <w:szCs w:val="32"/>
        </w:rPr>
        <w:t>27</w:t>
      </w:r>
      <w:r>
        <w:rPr>
          <w:rFonts w:hint="eastAsia" w:ascii="仿宋_GB2312" w:hAnsi="宋体" w:eastAsia="仿宋_GB2312"/>
          <w:color w:val="000000"/>
          <w:sz w:val="32"/>
          <w:szCs w:val="32"/>
        </w:rPr>
        <w:t>人（</w:t>
      </w:r>
      <w:r>
        <w:rPr>
          <w:rFonts w:ascii="仿宋_GB2312" w:hAnsi="宋体" w:eastAsia="仿宋_GB2312"/>
          <w:color w:val="000000"/>
          <w:sz w:val="32"/>
          <w:szCs w:val="32"/>
        </w:rPr>
        <w:t>2</w:t>
      </w:r>
      <w:r>
        <w:rPr>
          <w:rFonts w:hint="eastAsia" w:ascii="仿宋_GB2312" w:hAnsi="宋体" w:eastAsia="仿宋_GB2312"/>
          <w:color w:val="000000"/>
          <w:sz w:val="32"/>
          <w:szCs w:val="32"/>
        </w:rPr>
        <w:t>名纪检组人员不占编），工勤</w:t>
      </w:r>
      <w:r>
        <w:rPr>
          <w:rFonts w:ascii="仿宋_GB2312" w:hAnsi="宋体" w:eastAsia="仿宋_GB2312"/>
          <w:color w:val="000000"/>
          <w:sz w:val="32"/>
          <w:szCs w:val="32"/>
        </w:rPr>
        <w:t>5</w:t>
      </w:r>
      <w:r>
        <w:rPr>
          <w:rFonts w:hint="eastAsia" w:ascii="仿宋_GB2312" w:hAnsi="宋体" w:eastAsia="仿宋_GB2312"/>
          <w:color w:val="000000"/>
          <w:sz w:val="32"/>
          <w:szCs w:val="32"/>
        </w:rPr>
        <w:t>人，事业</w:t>
      </w:r>
      <w:r>
        <w:rPr>
          <w:rFonts w:ascii="仿宋_GB2312" w:hAnsi="宋体" w:eastAsia="仿宋_GB2312"/>
          <w:color w:val="000000"/>
          <w:sz w:val="32"/>
          <w:szCs w:val="32"/>
        </w:rPr>
        <w:t>14</w:t>
      </w:r>
      <w:r>
        <w:rPr>
          <w:rFonts w:hint="eastAsia" w:ascii="仿宋_GB2312" w:hAnsi="宋体" w:eastAsia="仿宋_GB2312"/>
          <w:color w:val="000000"/>
          <w:sz w:val="32"/>
          <w:szCs w:val="32"/>
        </w:rPr>
        <w:t>人，参公事业</w:t>
      </w:r>
      <w:r>
        <w:rPr>
          <w:rFonts w:ascii="仿宋_GB2312" w:hAnsi="宋体" w:eastAsia="仿宋_GB2312"/>
          <w:color w:val="000000"/>
          <w:sz w:val="32"/>
          <w:szCs w:val="32"/>
        </w:rPr>
        <w:t>8</w:t>
      </w:r>
      <w:r>
        <w:rPr>
          <w:rFonts w:hint="eastAsia" w:ascii="仿宋_GB2312" w:hAnsi="宋体" w:eastAsia="仿宋_GB2312"/>
          <w:color w:val="000000"/>
          <w:sz w:val="32"/>
          <w:szCs w:val="32"/>
        </w:rPr>
        <w:t>人。离退休职工共计</w:t>
      </w:r>
      <w:r>
        <w:rPr>
          <w:rFonts w:ascii="仿宋_GB2312" w:hAnsi="宋体" w:eastAsia="仿宋_GB2312"/>
          <w:color w:val="000000"/>
          <w:sz w:val="32"/>
          <w:szCs w:val="32"/>
        </w:rPr>
        <w:t>28</w:t>
      </w:r>
      <w:r>
        <w:rPr>
          <w:rFonts w:hint="eastAsia" w:ascii="仿宋_GB2312" w:hAnsi="宋体" w:eastAsia="仿宋_GB2312"/>
          <w:color w:val="000000"/>
          <w:sz w:val="32"/>
          <w:szCs w:val="32"/>
        </w:rPr>
        <w:t>人，其中离休</w:t>
      </w:r>
      <w:r>
        <w:rPr>
          <w:rFonts w:ascii="仿宋_GB2312" w:hAnsi="宋体" w:eastAsia="仿宋_GB2312"/>
          <w:color w:val="000000"/>
          <w:sz w:val="32"/>
          <w:szCs w:val="32"/>
        </w:rPr>
        <w:t>2</w:t>
      </w:r>
      <w:r>
        <w:rPr>
          <w:rFonts w:hint="eastAsia" w:ascii="仿宋_GB2312" w:hAnsi="宋体" w:eastAsia="仿宋_GB2312"/>
          <w:color w:val="000000"/>
          <w:sz w:val="32"/>
          <w:szCs w:val="32"/>
        </w:rPr>
        <w:t>人，退休</w:t>
      </w:r>
      <w:r>
        <w:rPr>
          <w:rFonts w:ascii="仿宋_GB2312" w:hAnsi="宋体" w:eastAsia="仿宋_GB2312"/>
          <w:color w:val="000000"/>
          <w:sz w:val="32"/>
          <w:szCs w:val="32"/>
        </w:rPr>
        <w:t>26</w:t>
      </w:r>
      <w:r>
        <w:rPr>
          <w:rFonts w:hint="eastAsia" w:ascii="仿宋_GB2312" w:hAnsi="宋体" w:eastAsia="仿宋_GB2312"/>
          <w:color w:val="000000"/>
          <w:sz w:val="32"/>
          <w:szCs w:val="32"/>
        </w:rPr>
        <w:t>人（</w:t>
      </w:r>
      <w:r>
        <w:rPr>
          <w:rFonts w:ascii="仿宋_GB2312" w:hAnsi="宋体" w:eastAsia="仿宋_GB2312"/>
          <w:color w:val="000000"/>
          <w:sz w:val="32"/>
          <w:szCs w:val="32"/>
        </w:rPr>
        <w:t>2016</w:t>
      </w:r>
      <w:r>
        <w:rPr>
          <w:rFonts w:hint="eastAsia" w:ascii="仿宋_GB2312" w:hAnsi="宋体" w:eastAsia="仿宋_GB2312"/>
          <w:color w:val="000000"/>
          <w:sz w:val="32"/>
          <w:szCs w:val="32"/>
        </w:rPr>
        <w:t>年</w:t>
      </w:r>
      <w:r>
        <w:rPr>
          <w:rFonts w:ascii="仿宋_GB2312" w:hAnsi="宋体" w:eastAsia="仿宋_GB2312"/>
          <w:color w:val="000000"/>
          <w:sz w:val="32"/>
          <w:szCs w:val="32"/>
        </w:rPr>
        <w:t>10</w:t>
      </w:r>
      <w:r>
        <w:rPr>
          <w:rFonts w:hint="eastAsia" w:ascii="仿宋_GB2312" w:hAnsi="宋体" w:eastAsia="仿宋_GB2312"/>
          <w:color w:val="000000"/>
          <w:sz w:val="32"/>
          <w:szCs w:val="32"/>
        </w:rPr>
        <w:t>月起统筹内工资交社保）。</w:t>
      </w:r>
    </w:p>
    <w:p>
      <w:pPr>
        <w:spacing w:line="560" w:lineRule="exact"/>
        <w:ind w:firstLine="660" w:firstLineChars="200"/>
        <w:rPr>
          <w:rFonts w:ascii="黑体" w:hAnsi="黑体" w:eastAsia="黑体"/>
          <w:sz w:val="33"/>
          <w:szCs w:val="33"/>
        </w:rPr>
      </w:pPr>
      <w:r>
        <w:rPr>
          <w:rFonts w:hint="eastAsia" w:ascii="黑体" w:hAnsi="黑体" w:eastAsia="黑体"/>
          <w:sz w:val="33"/>
          <w:szCs w:val="33"/>
        </w:rPr>
        <w:t>二、部门财政资金收支情况</w:t>
      </w:r>
    </w:p>
    <w:p>
      <w:pPr>
        <w:spacing w:line="580" w:lineRule="exact"/>
        <w:ind w:firstLine="663" w:firstLineChars="200"/>
        <w:rPr>
          <w:rFonts w:ascii="仿宋" w:hAnsi="仿宋" w:eastAsia="仿宋" w:cs="仿宋"/>
          <w:sz w:val="32"/>
          <w:szCs w:val="32"/>
        </w:rPr>
      </w:pPr>
      <w:r>
        <w:rPr>
          <w:rFonts w:hint="eastAsia" w:ascii="楷体" w:hAnsi="楷体" w:eastAsia="楷体"/>
          <w:b/>
          <w:sz w:val="33"/>
          <w:szCs w:val="33"/>
        </w:rPr>
        <w:t>（一）</w:t>
      </w:r>
      <w:r>
        <w:rPr>
          <w:rFonts w:hint="eastAsia" w:ascii="仿宋" w:hAnsi="仿宋" w:eastAsia="仿宋" w:cs="仿宋"/>
          <w:sz w:val="32"/>
          <w:szCs w:val="32"/>
        </w:rPr>
        <w:t>部门财政资金收入情况。</w:t>
      </w:r>
      <w:r>
        <w:rPr>
          <w:rFonts w:ascii="仿宋" w:hAnsi="仿宋" w:eastAsia="仿宋" w:cs="仿宋"/>
          <w:sz w:val="32"/>
          <w:szCs w:val="32"/>
        </w:rPr>
        <w:t>2018</w:t>
      </w:r>
      <w:r>
        <w:rPr>
          <w:rFonts w:hint="eastAsia" w:ascii="仿宋" w:hAnsi="仿宋" w:eastAsia="仿宋" w:cs="仿宋"/>
          <w:sz w:val="32"/>
          <w:szCs w:val="32"/>
        </w:rPr>
        <w:t>年度，财政拨款收入</w:t>
      </w:r>
      <w:r>
        <w:rPr>
          <w:rFonts w:ascii="仿宋" w:hAnsi="仿宋" w:eastAsia="仿宋" w:cs="仿宋"/>
          <w:sz w:val="32"/>
          <w:szCs w:val="32"/>
        </w:rPr>
        <w:t>2239.02</w:t>
      </w:r>
      <w:r>
        <w:rPr>
          <w:rFonts w:hint="eastAsia" w:ascii="仿宋" w:hAnsi="仿宋" w:eastAsia="仿宋" w:cs="仿宋"/>
          <w:sz w:val="32"/>
          <w:szCs w:val="32"/>
        </w:rPr>
        <w:t>万元。</w:t>
      </w:r>
    </w:p>
    <w:p>
      <w:pPr>
        <w:spacing w:line="580" w:lineRule="exact"/>
        <w:ind w:firstLine="663" w:firstLineChars="200"/>
        <w:rPr>
          <w:rFonts w:ascii="仿宋" w:hAnsi="仿宋" w:eastAsia="仿宋" w:cs="仿宋"/>
          <w:sz w:val="32"/>
          <w:szCs w:val="32"/>
        </w:rPr>
      </w:pPr>
      <w:r>
        <w:rPr>
          <w:rFonts w:hint="eastAsia" w:ascii="楷体" w:hAnsi="楷体" w:eastAsia="楷体"/>
          <w:b/>
          <w:sz w:val="33"/>
          <w:szCs w:val="33"/>
        </w:rPr>
        <w:t>（二）</w:t>
      </w:r>
      <w:r>
        <w:rPr>
          <w:rFonts w:hint="eastAsia" w:ascii="仿宋" w:hAnsi="仿宋" w:eastAsia="仿宋" w:cs="仿宋"/>
          <w:sz w:val="32"/>
          <w:szCs w:val="32"/>
        </w:rPr>
        <w:t>部门财政资金支出情况。</w:t>
      </w:r>
      <w:r>
        <w:rPr>
          <w:rFonts w:ascii="仿宋" w:hAnsi="仿宋" w:eastAsia="仿宋" w:cs="仿宋"/>
          <w:sz w:val="32"/>
          <w:szCs w:val="32"/>
        </w:rPr>
        <w:t>2018</w:t>
      </w:r>
      <w:r>
        <w:rPr>
          <w:rFonts w:hint="eastAsia" w:ascii="仿宋" w:hAnsi="仿宋" w:eastAsia="仿宋" w:cs="仿宋"/>
          <w:sz w:val="32"/>
          <w:szCs w:val="32"/>
        </w:rPr>
        <w:t>年度，财政拨款支出</w:t>
      </w:r>
      <w:r>
        <w:rPr>
          <w:rFonts w:ascii="仿宋" w:hAnsi="仿宋" w:eastAsia="仿宋" w:cs="仿宋"/>
          <w:sz w:val="32"/>
          <w:szCs w:val="32"/>
        </w:rPr>
        <w:t>2458.40</w:t>
      </w:r>
      <w:r>
        <w:rPr>
          <w:rFonts w:hint="eastAsia" w:ascii="仿宋" w:hAnsi="仿宋" w:eastAsia="仿宋" w:cs="仿宋"/>
          <w:sz w:val="32"/>
          <w:szCs w:val="32"/>
        </w:rPr>
        <w:t>万元。</w:t>
      </w:r>
    </w:p>
    <w:p>
      <w:pPr>
        <w:spacing w:line="560" w:lineRule="exact"/>
        <w:ind w:firstLine="660" w:firstLineChars="200"/>
        <w:jc w:val="left"/>
        <w:rPr>
          <w:rFonts w:ascii="黑体" w:hAnsi="黑体" w:eastAsia="黑体"/>
          <w:sz w:val="33"/>
          <w:szCs w:val="33"/>
        </w:rPr>
      </w:pPr>
      <w:r>
        <w:rPr>
          <w:rFonts w:hint="eastAsia" w:ascii="黑体" w:hAnsi="黑体" w:eastAsia="黑体"/>
          <w:sz w:val="33"/>
          <w:szCs w:val="33"/>
        </w:rPr>
        <w:t>三、部门整体预算绩效管理情况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（一）部门预算管理。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每年预算编制时设定了绩效目标，全面加强预算管理，优化资源配置，提高财政资金使用绩效和科学细化管理水平。</w:t>
      </w:r>
      <w:r>
        <w:rPr>
          <w:rFonts w:ascii="仿宋" w:hAnsi="仿宋" w:eastAsia="仿宋" w:cs="仿宋"/>
          <w:sz w:val="32"/>
          <w:szCs w:val="32"/>
        </w:rPr>
        <w:t>2018</w:t>
      </w:r>
      <w:r>
        <w:rPr>
          <w:rFonts w:hint="eastAsia" w:ascii="仿宋" w:hAnsi="仿宋" w:eastAsia="仿宋" w:cs="仿宋"/>
          <w:sz w:val="32"/>
          <w:szCs w:val="32"/>
        </w:rPr>
        <w:t>年整体绩效目标全部完成，预算编制较准确。预算执行中严格控制经费开支，节省经费，提高经费的使用效率。</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（二）专项预算管理。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事前做好项目预算，明确目标、突出重点，对所承担的项目进行充分的可行性研究，对较大金额和重要事项需经部务会审议批准，对各岗位进行职责分工；项目经费支出时，专款专用，以确保达到预期目标。事后业务科室总结汇报工作，对项目达到的效果进行绩效评价。</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（三）结果应用情况。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通过对</w:t>
      </w:r>
      <w:r>
        <w:rPr>
          <w:rFonts w:ascii="仿宋" w:hAnsi="仿宋" w:eastAsia="仿宋" w:cs="仿宋"/>
          <w:sz w:val="32"/>
          <w:szCs w:val="32"/>
        </w:rPr>
        <w:t xml:space="preserve">2018 </w:t>
      </w:r>
      <w:r>
        <w:rPr>
          <w:rFonts w:hint="eastAsia" w:ascii="仿宋" w:hAnsi="仿宋" w:eastAsia="仿宋" w:cs="仿宋"/>
          <w:sz w:val="32"/>
          <w:szCs w:val="32"/>
        </w:rPr>
        <w:t>年部门整体绩效评价自评，</w:t>
      </w:r>
      <w:r>
        <w:rPr>
          <w:rFonts w:ascii="仿宋" w:hAnsi="仿宋" w:eastAsia="仿宋" w:cs="仿宋"/>
          <w:sz w:val="32"/>
          <w:szCs w:val="32"/>
        </w:rPr>
        <w:t>2018</w:t>
      </w:r>
      <w:r>
        <w:rPr>
          <w:rFonts w:hint="eastAsia" w:ascii="仿宋" w:hAnsi="仿宋" w:eastAsia="仿宋" w:cs="仿宋"/>
          <w:sz w:val="32"/>
          <w:szCs w:val="32"/>
        </w:rPr>
        <w:t>年整体预算绩效达到了预期效果，社会满意度较高，争取在以后的项目支出预算编制中，科学制定预算，做细做精，提高支出效率。</w:t>
      </w:r>
    </w:p>
    <w:p>
      <w:pPr>
        <w:spacing w:line="560" w:lineRule="exact"/>
        <w:ind w:firstLine="660" w:firstLineChars="200"/>
        <w:jc w:val="left"/>
        <w:rPr>
          <w:rFonts w:ascii="黑体" w:hAnsi="黑体" w:eastAsia="黑体"/>
          <w:sz w:val="33"/>
          <w:szCs w:val="33"/>
        </w:rPr>
      </w:pPr>
      <w:r>
        <w:rPr>
          <w:rFonts w:hint="eastAsia" w:ascii="黑体" w:hAnsi="黑体" w:eastAsia="黑体"/>
          <w:sz w:val="33"/>
          <w:szCs w:val="33"/>
        </w:rPr>
        <w:t>四、评价结论及建议</w:t>
      </w:r>
    </w:p>
    <w:p>
      <w:pPr>
        <w:spacing w:line="560" w:lineRule="exact"/>
        <w:ind w:firstLine="660" w:firstLineChars="200"/>
        <w:jc w:val="left"/>
        <w:rPr>
          <w:rFonts w:ascii="黑体" w:hAnsi="黑体" w:eastAsia="黑体"/>
          <w:sz w:val="33"/>
          <w:szCs w:val="33"/>
        </w:rPr>
      </w:pPr>
      <w:r>
        <w:rPr>
          <w:rFonts w:hint="eastAsia" w:ascii="黑体" w:hAnsi="黑体" w:eastAsia="黑体"/>
          <w:sz w:val="33"/>
          <w:szCs w:val="33"/>
        </w:rPr>
        <w:t>（一）评价结论</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2018</w:t>
      </w:r>
      <w:r>
        <w:rPr>
          <w:rFonts w:hint="eastAsia" w:ascii="仿宋" w:hAnsi="仿宋" w:eastAsia="仿宋" w:cs="仿宋"/>
          <w:sz w:val="32"/>
          <w:szCs w:val="32"/>
        </w:rPr>
        <w:t>年我单位按年初部门整体绩效评价的要求和整体支出绩效评价指标进行分析，人员经费和办公经费有效的保证了办公的日常需要，完成了市委市政府交办的重大任务，项目经费达到了预期的社会效益，自我评价为优秀。</w:t>
      </w:r>
    </w:p>
    <w:p>
      <w:pPr>
        <w:spacing w:line="560" w:lineRule="exact"/>
        <w:ind w:firstLine="660" w:firstLineChars="200"/>
        <w:rPr>
          <w:rFonts w:ascii="宋体"/>
          <w:sz w:val="33"/>
          <w:szCs w:val="33"/>
        </w:rPr>
      </w:pPr>
      <w:r>
        <w:rPr>
          <w:rFonts w:hint="eastAsia" w:ascii="宋体" w:hAnsi="宋体"/>
          <w:sz w:val="33"/>
          <w:szCs w:val="33"/>
        </w:rPr>
        <w:t>（二）存在问题</w:t>
      </w:r>
    </w:p>
    <w:p>
      <w:pPr>
        <w:ind w:firstLine="482"/>
        <w:jc w:val="left"/>
        <w:rPr>
          <w:rFonts w:ascii="仿宋" w:hAnsi="仿宋" w:eastAsia="仿宋"/>
          <w:sz w:val="32"/>
          <w:szCs w:val="32"/>
        </w:rPr>
      </w:pPr>
      <w:r>
        <w:rPr>
          <w:rFonts w:hint="eastAsia" w:ascii="仿宋" w:hAnsi="仿宋" w:eastAsia="仿宋" w:cs="仿宋"/>
          <w:sz w:val="32"/>
          <w:szCs w:val="32"/>
        </w:rPr>
        <w:t>项目预算编制不够精、细，预算编制和执行还是有一定偏差；由于部门整体支出绩效评价属于综合性的评价，财务人员对部门整体支出进行独立评价有时也可能存在不能完全反映本部门实际工作所取得的成效与绩效结果。</w:t>
      </w:r>
      <w:r>
        <w:rPr>
          <w:rFonts w:ascii="仿宋" w:hAnsi="仿宋" w:eastAsia="仿宋" w:cs="仿宋"/>
          <w:sz w:val="32"/>
          <w:szCs w:val="32"/>
        </w:rPr>
        <w:t xml:space="preserve">  </w:t>
      </w:r>
    </w:p>
    <w:p>
      <w:pPr>
        <w:spacing w:line="560" w:lineRule="exact"/>
        <w:ind w:firstLine="660" w:firstLineChars="200"/>
        <w:rPr>
          <w:rFonts w:ascii="宋体"/>
          <w:sz w:val="33"/>
          <w:szCs w:val="33"/>
        </w:rPr>
      </w:pPr>
      <w:r>
        <w:rPr>
          <w:rFonts w:hint="eastAsia" w:ascii="宋体" w:hAnsi="宋体"/>
          <w:sz w:val="33"/>
          <w:szCs w:val="33"/>
        </w:rPr>
        <w:t>（三）改进建议</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今后的工作中我部将细化预算编制工作，充实绩效评价指标体系，逐步健全绩效评价标准。加强财务管理，严格财务审批，持续抓好“三公经费”控制管理，为全面推进预算绩效管理步伐、健全我单位部门预算绩效监控机制打下良好的基础。</w:t>
      </w:r>
    </w:p>
    <w:p>
      <w:pPr>
        <w:spacing w:line="560" w:lineRule="exact"/>
        <w:ind w:firstLine="660" w:firstLineChars="200"/>
        <w:rPr>
          <w:rFonts w:ascii="宋体"/>
          <w:sz w:val="33"/>
          <w:szCs w:val="33"/>
        </w:rPr>
      </w:pPr>
    </w:p>
    <w:p>
      <w:pPr>
        <w:spacing w:line="560" w:lineRule="exact"/>
        <w:ind w:firstLine="660" w:firstLineChars="200"/>
        <w:rPr>
          <w:rFonts w:ascii="宋体"/>
          <w:sz w:val="33"/>
          <w:szCs w:val="33"/>
        </w:rPr>
      </w:pPr>
    </w:p>
    <w:p>
      <w:pPr>
        <w:spacing w:line="560" w:lineRule="exact"/>
        <w:ind w:firstLine="660" w:firstLineChars="200"/>
        <w:rPr>
          <w:rFonts w:ascii="宋体"/>
          <w:sz w:val="33"/>
          <w:szCs w:val="33"/>
        </w:rPr>
      </w:pPr>
    </w:p>
    <w:p>
      <w:pPr>
        <w:pStyle w:val="3"/>
        <w:rPr>
          <w:rStyle w:val="16"/>
          <w:rFonts w:ascii="仿宋" w:hAnsi="仿宋" w:eastAsia="仿宋"/>
          <w:b w:val="0"/>
          <w:bCs w:val="0"/>
          <w:sz w:val="32"/>
          <w:szCs w:val="32"/>
        </w:rPr>
      </w:pPr>
      <w:bookmarkStart w:id="60" w:name="_Toc15396617"/>
      <w:r>
        <w:rPr>
          <w:rStyle w:val="16"/>
          <w:rFonts w:hint="eastAsia" w:ascii="仿宋" w:hAnsi="仿宋" w:eastAsia="仿宋"/>
          <w:b w:val="0"/>
          <w:bCs w:val="0"/>
          <w:sz w:val="32"/>
          <w:szCs w:val="32"/>
        </w:rPr>
        <w:t>附件</w:t>
      </w:r>
      <w:r>
        <w:rPr>
          <w:rStyle w:val="16"/>
          <w:rFonts w:ascii="仿宋" w:hAnsi="仿宋" w:eastAsia="仿宋"/>
          <w:b w:val="0"/>
          <w:bCs w:val="0"/>
          <w:sz w:val="32"/>
          <w:szCs w:val="32"/>
        </w:rPr>
        <w:t>2</w:t>
      </w:r>
      <w:bookmarkEnd w:id="60"/>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年与新华社合作项目支出绩效评价</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方正黑体_GBK" w:hAnsi="仿宋" w:eastAsia="方正黑体_GBK" w:cs="仿宋_GB2312"/>
          <w:sz w:val="32"/>
          <w:szCs w:val="32"/>
        </w:rPr>
      </w:pPr>
      <w:r>
        <w:rPr>
          <w:rFonts w:hint="eastAsia" w:ascii="方正黑体_GBK" w:hAnsi="仿宋" w:eastAsia="方正黑体_GBK" w:cs="仿宋_GB2312"/>
          <w:sz w:val="32"/>
          <w:szCs w:val="32"/>
        </w:rPr>
        <w:t>一、评价工作开展及项目情况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 xml:space="preserve">2018 </w:t>
      </w:r>
      <w:r>
        <w:rPr>
          <w:rFonts w:hint="eastAsia" w:ascii="仿宋" w:hAnsi="仿宋" w:eastAsia="仿宋" w:cs="仿宋_GB2312"/>
          <w:sz w:val="32"/>
          <w:szCs w:val="32"/>
        </w:rPr>
        <w:t>年，紧扣攀枝花“加快建设四川南向开放门户，持续做好‘钒钛、阳光’两篇文章”发展战略，围绕攀枝花市委市政府中心工作和宣传部重点工作，积极开展与新华社的合作。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新华社通过社办报刊新媒体和新华社客户端大力传播推广攀枝花城市形象，围绕攀枝花宣传工作重点精心策划、撰写了多篇精品力作，图文并茂地推介和展示了攀枝花蓬勃发展的康养产业及得天独厚的旅游、文化资源，每篇文章均被全国数十家媒体转载，其中《解码城市</w:t>
      </w:r>
      <w:r>
        <w:rPr>
          <w:rFonts w:ascii="仿宋" w:hAnsi="仿宋" w:eastAsia="仿宋" w:cs="仿宋_GB2312"/>
          <w:sz w:val="32"/>
          <w:szCs w:val="32"/>
        </w:rPr>
        <w:t>|</w:t>
      </w:r>
      <w:r>
        <w:rPr>
          <w:rFonts w:hint="eastAsia" w:ascii="仿宋" w:hAnsi="仿宋" w:eastAsia="仿宋" w:cs="仿宋_GB2312"/>
          <w:sz w:val="32"/>
          <w:szCs w:val="32"/>
        </w:rPr>
        <w:t>攀枝花的阳光，分几层？》《攀枝花：四川的三亚中国的普罗旺斯》两文在新华社客户端上的点击率突破百万，取得了极佳的传播效果。这些具有创新性的工作有力地推介了攀枝花的城市形象，服务了攀枝花建设和发展大局。</w:t>
      </w:r>
    </w:p>
    <w:p>
      <w:pPr>
        <w:spacing w:line="580" w:lineRule="exact"/>
        <w:ind w:firstLine="640" w:firstLineChars="200"/>
        <w:rPr>
          <w:rFonts w:ascii="方正黑体_GBK" w:hAnsi="仿宋" w:eastAsia="方正黑体_GBK" w:cs="仿宋_GB2312"/>
          <w:sz w:val="32"/>
          <w:szCs w:val="32"/>
        </w:rPr>
      </w:pPr>
      <w:r>
        <w:rPr>
          <w:rFonts w:hint="eastAsia" w:ascii="方正黑体_GBK" w:hAnsi="仿宋" w:eastAsia="方正黑体_GBK" w:cs="仿宋_GB2312"/>
          <w:sz w:val="32"/>
          <w:szCs w:val="32"/>
        </w:rPr>
        <w:t>二、评价结论及绩效分析</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年与新华社合作按照年初既定目标和工作实际，圆满完成了合作要求内容。（自评</w:t>
      </w:r>
      <w:r>
        <w:rPr>
          <w:rFonts w:ascii="仿宋" w:hAnsi="仿宋" w:eastAsia="仿宋" w:cs="仿宋_GB2312"/>
          <w:sz w:val="32"/>
          <w:szCs w:val="32"/>
        </w:rPr>
        <w:t>100</w:t>
      </w:r>
      <w:r>
        <w:rPr>
          <w:rFonts w:hint="eastAsia" w:ascii="仿宋" w:hAnsi="仿宋" w:eastAsia="仿宋" w:cs="仿宋_GB2312"/>
          <w:sz w:val="32"/>
          <w:szCs w:val="32"/>
        </w:rPr>
        <w:t>分）</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（二）绩效分析</w:t>
      </w:r>
    </w:p>
    <w:p>
      <w:pPr>
        <w:spacing w:line="580" w:lineRule="exact"/>
        <w:ind w:firstLine="643" w:firstLineChars="200"/>
        <w:rPr>
          <w:rFonts w:ascii="仿宋" w:hAnsi="仿宋" w:eastAsia="仿宋" w:cs="仿宋_GB2312"/>
          <w:b/>
          <w:sz w:val="32"/>
          <w:szCs w:val="32"/>
        </w:rPr>
      </w:pPr>
      <w:r>
        <w:rPr>
          <w:rFonts w:ascii="仿宋" w:hAnsi="仿宋" w:eastAsia="仿宋" w:cs="仿宋_GB2312"/>
          <w:b/>
          <w:sz w:val="32"/>
          <w:szCs w:val="32"/>
        </w:rPr>
        <w:t>1</w:t>
      </w:r>
      <w:r>
        <w:rPr>
          <w:rFonts w:hint="eastAsia" w:ascii="仿宋" w:hAnsi="仿宋" w:eastAsia="仿宋" w:cs="仿宋_GB2312"/>
          <w:b/>
          <w:sz w:val="32"/>
          <w:szCs w:val="32"/>
        </w:rPr>
        <w:t>、项目决策</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①新闻供稿服务</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 xml:space="preserve">2018 </w:t>
      </w:r>
      <w:r>
        <w:rPr>
          <w:rFonts w:hint="eastAsia" w:ascii="仿宋" w:hAnsi="仿宋" w:eastAsia="仿宋" w:cs="仿宋_GB2312"/>
          <w:sz w:val="32"/>
          <w:szCs w:val="32"/>
        </w:rPr>
        <w:t>年，新华社新闻信息中心继续向攀枝花市委宣传部提供了综合性的新闻供稿服务，包括文字通稿、图片通稿、新媒体专线、电视通稿、音频通稿等多条供稿线路，为攀枝花地方新闻单位（攀枝花日报、攀枝花发布、攀枝花广播电视台、中国攀枝花网、攀枝花市政务服务网、</w:t>
      </w:r>
      <w:r>
        <w:rPr>
          <w:rFonts w:ascii="仿宋" w:hAnsi="仿宋" w:eastAsia="仿宋" w:cs="仿宋_GB2312"/>
          <w:sz w:val="32"/>
          <w:szCs w:val="32"/>
        </w:rPr>
        <w:t xml:space="preserve">GOGO </w:t>
      </w:r>
      <w:r>
        <w:rPr>
          <w:rFonts w:hint="eastAsia" w:ascii="仿宋" w:hAnsi="仿宋" w:eastAsia="仿宋" w:cs="仿宋_GB2312"/>
          <w:sz w:val="32"/>
          <w:szCs w:val="32"/>
        </w:rPr>
        <w:t>攀枝花网、攀枝花市公众信息网等）提供了权威、丰富的新闻来源，助力攀枝花加强舆论引导主阵地建设。</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②新闻发言人培训服务</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 xml:space="preserve">5 </w:t>
      </w:r>
      <w:r>
        <w:rPr>
          <w:rFonts w:hint="eastAsia" w:ascii="仿宋" w:hAnsi="仿宋" w:eastAsia="仿宋" w:cs="仿宋_GB2312"/>
          <w:sz w:val="32"/>
          <w:szCs w:val="32"/>
        </w:rPr>
        <w:t>月</w:t>
      </w:r>
      <w:r>
        <w:rPr>
          <w:rFonts w:ascii="仿宋" w:hAnsi="仿宋" w:eastAsia="仿宋" w:cs="仿宋_GB2312"/>
          <w:sz w:val="32"/>
          <w:szCs w:val="32"/>
        </w:rPr>
        <w:t xml:space="preserve">15 </w:t>
      </w:r>
      <w:r>
        <w:rPr>
          <w:rFonts w:hint="eastAsia" w:ascii="仿宋" w:hAnsi="仿宋" w:eastAsia="仿宋" w:cs="仿宋_GB2312"/>
          <w:sz w:val="32"/>
          <w:szCs w:val="32"/>
        </w:rPr>
        <w:t>日，在攀枝花开展“大学习、大讨论、大调研”活动之际，新华社邀请教育部原新闻发言人王旭明赴攀枝花，为攀枝花全市</w:t>
      </w:r>
      <w:r>
        <w:rPr>
          <w:rFonts w:ascii="仿宋" w:hAnsi="仿宋" w:eastAsia="仿宋" w:cs="仿宋_GB2312"/>
          <w:sz w:val="32"/>
          <w:szCs w:val="32"/>
        </w:rPr>
        <w:t xml:space="preserve">400 </w:t>
      </w:r>
      <w:r>
        <w:rPr>
          <w:rFonts w:hint="eastAsia" w:ascii="仿宋" w:hAnsi="仿宋" w:eastAsia="仿宋" w:cs="仿宋_GB2312"/>
          <w:sz w:val="32"/>
          <w:szCs w:val="32"/>
        </w:rPr>
        <w:t>余名新闻发言人、舆情信息员、网评员做培训。王旭明系统地讲授了融媒体时代下的新闻发言人制度创新、党政机关领导干部公共危机应急管理、网络舆情引导、危机传播控制、媒体沟通技巧和新闻发布实务等内容。培训现场，学员们学习热情高涨；培训工作取得良好效果，有利于提高攀枝花市党政机关领导干部媒介素养和公共危机传播应急管理能力，提升运用新闻传播规律引导社会舆情、回应社会关切、处置突发事件的工作水平。</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③城市形象传播推广服务</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年以来，新华社围绕攀枝花中心工作，精心策划，创新服务，在社办报刊新媒体和新华社客户端上大力传播推广攀枝花城市形象，传播效果极佳。</w:t>
      </w:r>
      <w:r>
        <w:rPr>
          <w:rFonts w:ascii="仿宋" w:hAnsi="仿宋" w:eastAsia="仿宋" w:cs="仿宋_GB2312"/>
          <w:sz w:val="32"/>
          <w:szCs w:val="32"/>
        </w:rPr>
        <w:t xml:space="preserve">2018 </w:t>
      </w:r>
      <w:r>
        <w:rPr>
          <w:rFonts w:hint="eastAsia" w:ascii="仿宋" w:hAnsi="仿宋" w:eastAsia="仿宋" w:cs="仿宋_GB2312"/>
          <w:sz w:val="32"/>
          <w:szCs w:val="32"/>
        </w:rPr>
        <w:t>年</w:t>
      </w:r>
      <w:r>
        <w:rPr>
          <w:rFonts w:ascii="仿宋" w:hAnsi="仿宋" w:eastAsia="仿宋" w:cs="仿宋_GB2312"/>
          <w:sz w:val="32"/>
          <w:szCs w:val="32"/>
        </w:rPr>
        <w:t xml:space="preserve">3 </w:t>
      </w:r>
      <w:r>
        <w:rPr>
          <w:rFonts w:hint="eastAsia" w:ascii="仿宋" w:hAnsi="仿宋" w:eastAsia="仿宋" w:cs="仿宋_GB2312"/>
          <w:sz w:val="32"/>
          <w:szCs w:val="32"/>
        </w:rPr>
        <w:t>月中旬，在全国两会召开的重要时刻，新华社重点社办报刊《新华每日电讯》《半月谈》《参考消息》《瞭望》的新媒体发布题为《攀枝花</w:t>
      </w:r>
      <w:r>
        <w:rPr>
          <w:rFonts w:ascii="仿宋" w:hAnsi="仿宋" w:eastAsia="仿宋" w:cs="仿宋_GB2312"/>
          <w:sz w:val="32"/>
          <w:szCs w:val="32"/>
        </w:rPr>
        <w:t>:</w:t>
      </w:r>
      <w:r>
        <w:rPr>
          <w:rFonts w:hint="eastAsia" w:ascii="仿宋" w:hAnsi="仿宋" w:eastAsia="仿宋" w:cs="仿宋_GB2312"/>
          <w:sz w:val="32"/>
          <w:szCs w:val="32"/>
        </w:rPr>
        <w:t>“两篇文章”绘绿色发展画卷》的文章，以图文</w:t>
      </w:r>
      <w:r>
        <w:rPr>
          <w:rFonts w:ascii="仿宋" w:hAnsi="仿宋" w:eastAsia="仿宋" w:cs="仿宋_GB2312"/>
          <w:sz w:val="32"/>
          <w:szCs w:val="32"/>
        </w:rPr>
        <w:t>+</w:t>
      </w:r>
      <w:r>
        <w:rPr>
          <w:rFonts w:hint="eastAsia" w:ascii="仿宋" w:hAnsi="仿宋" w:eastAsia="仿宋" w:cs="仿宋_GB2312"/>
          <w:sz w:val="32"/>
          <w:szCs w:val="32"/>
        </w:rPr>
        <w:t>视频</w:t>
      </w:r>
      <w:r>
        <w:rPr>
          <w:rFonts w:ascii="仿宋" w:hAnsi="仿宋" w:eastAsia="仿宋" w:cs="仿宋_GB2312"/>
          <w:sz w:val="32"/>
          <w:szCs w:val="32"/>
        </w:rPr>
        <w:t xml:space="preserve">+H5 </w:t>
      </w:r>
      <w:r>
        <w:rPr>
          <w:rFonts w:hint="eastAsia" w:ascii="仿宋" w:hAnsi="仿宋" w:eastAsia="仿宋" w:cs="仿宋_GB2312"/>
          <w:sz w:val="32"/>
          <w:szCs w:val="32"/>
        </w:rPr>
        <w:t>的多媒体形式生动展示了攀枝花城市形象，记录了攀枝花以“钒钛、阳光”两篇文章描绘经济发展与绿水青山相得益彰绿色画卷的创举，起到了刷屏之效，稿件被全国数十家媒体转发。</w:t>
      </w:r>
      <w:r>
        <w:rPr>
          <w:rFonts w:ascii="仿宋" w:hAnsi="仿宋" w:eastAsia="仿宋" w:cs="仿宋_GB2312"/>
          <w:sz w:val="32"/>
          <w:szCs w:val="32"/>
        </w:rPr>
        <w:t xml:space="preserve">4 </w:t>
      </w:r>
      <w:r>
        <w:rPr>
          <w:rFonts w:hint="eastAsia" w:ascii="仿宋" w:hAnsi="仿宋" w:eastAsia="仿宋" w:cs="仿宋_GB2312"/>
          <w:sz w:val="32"/>
          <w:szCs w:val="32"/>
        </w:rPr>
        <w:t>月</w:t>
      </w:r>
      <w:r>
        <w:rPr>
          <w:rFonts w:ascii="仿宋" w:hAnsi="仿宋" w:eastAsia="仿宋" w:cs="仿宋_GB2312"/>
          <w:sz w:val="32"/>
          <w:szCs w:val="32"/>
        </w:rPr>
        <w:t xml:space="preserve">12 </w:t>
      </w:r>
      <w:r>
        <w:rPr>
          <w:rFonts w:hint="eastAsia" w:ascii="仿宋" w:hAnsi="仿宋" w:eastAsia="仿宋" w:cs="仿宋_GB2312"/>
          <w:sz w:val="32"/>
          <w:szCs w:val="32"/>
        </w:rPr>
        <w:t>日，“中华第一刊”《半月谈》第</w:t>
      </w:r>
      <w:r>
        <w:rPr>
          <w:rFonts w:ascii="仿宋" w:hAnsi="仿宋" w:eastAsia="仿宋" w:cs="仿宋_GB2312"/>
          <w:sz w:val="32"/>
          <w:szCs w:val="32"/>
        </w:rPr>
        <w:t xml:space="preserve">7 </w:t>
      </w:r>
      <w:r>
        <w:rPr>
          <w:rFonts w:hint="eastAsia" w:ascii="仿宋" w:hAnsi="仿宋" w:eastAsia="仿宋" w:cs="仿宋_GB2312"/>
          <w:sz w:val="32"/>
          <w:szCs w:val="32"/>
        </w:rPr>
        <w:t>期刊发新华社四川分社社长惠小勇主笔的《解码城市</w:t>
      </w:r>
      <w:r>
        <w:rPr>
          <w:rFonts w:ascii="仿宋" w:hAnsi="仿宋" w:eastAsia="仿宋" w:cs="仿宋_GB2312"/>
          <w:sz w:val="32"/>
          <w:szCs w:val="32"/>
        </w:rPr>
        <w:t>|</w:t>
      </w:r>
      <w:r>
        <w:rPr>
          <w:rFonts w:hint="eastAsia" w:ascii="仿宋" w:hAnsi="仿宋" w:eastAsia="仿宋" w:cs="仿宋_GB2312"/>
          <w:sz w:val="32"/>
          <w:szCs w:val="32"/>
        </w:rPr>
        <w:t>攀枝花的阳光，分几层？》一文</w:t>
      </w:r>
      <w:r>
        <w:rPr>
          <w:rFonts w:ascii="仿宋" w:hAnsi="仿宋" w:eastAsia="仿宋" w:cs="仿宋_GB2312"/>
          <w:sz w:val="32"/>
          <w:szCs w:val="32"/>
        </w:rPr>
        <w:t>,</w:t>
      </w:r>
      <w:r>
        <w:rPr>
          <w:rFonts w:hint="eastAsia" w:ascii="仿宋" w:hAnsi="仿宋" w:eastAsia="仿宋" w:cs="仿宋_GB2312"/>
          <w:sz w:val="32"/>
          <w:szCs w:val="32"/>
        </w:rPr>
        <w:t>深度解码攀枝花层次丰富、别有味道的阳光发展之路，全方位展示攀枝花“努力向阳，争先向上”的城市形象，稿件被央广网、中华网等数十家媒体转载，新华社客户端累计点击量达到百万</w:t>
      </w:r>
      <w:r>
        <w:rPr>
          <w:rFonts w:ascii="仿宋" w:hAnsi="仿宋" w:eastAsia="仿宋" w:cs="仿宋_GB2312"/>
          <w:sz w:val="32"/>
          <w:szCs w:val="32"/>
        </w:rPr>
        <w:t>+</w:t>
      </w:r>
      <w:r>
        <w:rPr>
          <w:rFonts w:hint="eastAsia" w:ascii="仿宋" w:hAnsi="仿宋" w:eastAsia="仿宋" w:cs="仿宋_GB2312"/>
          <w:sz w:val="32"/>
          <w:szCs w:val="32"/>
        </w:rPr>
        <w:t>。稿件发布后，社办报刊新媒体《新华每日电讯》微信公众号、《参考消息》微信公众号、《本月谈》微信公众号、《瞭望》微信公众号集中转发，覆盖上千万“粉丝”，实现了面向政界、商界、学界等精英人群传播。</w:t>
      </w:r>
      <w:r>
        <w:rPr>
          <w:rFonts w:ascii="仿宋" w:hAnsi="仿宋" w:eastAsia="仿宋" w:cs="仿宋_GB2312"/>
          <w:sz w:val="32"/>
          <w:szCs w:val="32"/>
        </w:rPr>
        <w:t xml:space="preserve">6 </w:t>
      </w:r>
      <w:r>
        <w:rPr>
          <w:rFonts w:hint="eastAsia" w:ascii="仿宋" w:hAnsi="仿宋" w:eastAsia="仿宋" w:cs="仿宋_GB2312"/>
          <w:sz w:val="32"/>
          <w:szCs w:val="32"/>
        </w:rPr>
        <w:t>月</w:t>
      </w:r>
      <w:r>
        <w:rPr>
          <w:rFonts w:ascii="仿宋" w:hAnsi="仿宋" w:eastAsia="仿宋" w:cs="仿宋_GB2312"/>
          <w:sz w:val="32"/>
          <w:szCs w:val="32"/>
        </w:rPr>
        <w:t xml:space="preserve">14 </w:t>
      </w:r>
      <w:r>
        <w:rPr>
          <w:rFonts w:hint="eastAsia" w:ascii="仿宋" w:hAnsi="仿宋" w:eastAsia="仿宋" w:cs="仿宋_GB2312"/>
          <w:sz w:val="32"/>
          <w:szCs w:val="32"/>
        </w:rPr>
        <w:t>日，新华社客户端四川频道发布《攀枝花：四川的三亚中国的普罗旺斯》一文，图文并茂地展示了攀枝花和三亚绝佳的气候条件的靓丽城市形象，文章借用教育部前新闻发言人王旭明之口盛赞攀枝花为“四川的三亚中国的普罗旺斯”。文章在新华社客户端点击量突破</w:t>
      </w:r>
      <w:r>
        <w:rPr>
          <w:rFonts w:ascii="仿宋" w:hAnsi="仿宋" w:eastAsia="仿宋" w:cs="仿宋_GB2312"/>
          <w:sz w:val="32"/>
          <w:szCs w:val="32"/>
        </w:rPr>
        <w:t xml:space="preserve">110 </w:t>
      </w:r>
      <w:r>
        <w:rPr>
          <w:rFonts w:hint="eastAsia" w:ascii="仿宋" w:hAnsi="仿宋" w:eastAsia="仿宋" w:cs="仿宋_GB2312"/>
          <w:sz w:val="32"/>
          <w:szCs w:val="32"/>
        </w:rPr>
        <w:t>万。该文发出后，新华社重点社办报刊《新华每日电讯》《参考消息》《半月谈》新媒体陆续转发，起到了刷屏之效，攀枝花当地媒体及时跟进，全国数十家媒体先后转载，掀起了一股传播攀枝花城市形象的热潮。该文还在微信群、朋友圈、</w:t>
      </w:r>
      <w:r>
        <w:rPr>
          <w:rFonts w:ascii="仿宋" w:hAnsi="仿宋" w:eastAsia="仿宋" w:cs="仿宋_GB2312"/>
          <w:sz w:val="32"/>
          <w:szCs w:val="32"/>
        </w:rPr>
        <w:t xml:space="preserve">QQ </w:t>
      </w:r>
      <w:r>
        <w:rPr>
          <w:rFonts w:hint="eastAsia" w:ascii="仿宋" w:hAnsi="仿宋" w:eastAsia="仿宋" w:cs="仿宋_GB2312"/>
          <w:sz w:val="32"/>
          <w:szCs w:val="32"/>
        </w:rPr>
        <w:t>群等社交平台广泛传播，引起话题讨论，激发攀枝花本地市民对家乡的自豪感。</w:t>
      </w:r>
      <w:r>
        <w:rPr>
          <w:rFonts w:ascii="仿宋" w:hAnsi="仿宋" w:eastAsia="仿宋" w:cs="仿宋_GB2312"/>
          <w:sz w:val="32"/>
          <w:szCs w:val="32"/>
        </w:rPr>
        <w:t xml:space="preserve">8 </w:t>
      </w:r>
      <w:r>
        <w:rPr>
          <w:rFonts w:hint="eastAsia" w:ascii="仿宋" w:hAnsi="仿宋" w:eastAsia="仿宋" w:cs="仿宋_GB2312"/>
          <w:sz w:val="32"/>
          <w:szCs w:val="32"/>
        </w:rPr>
        <w:t>月</w:t>
      </w:r>
      <w:r>
        <w:rPr>
          <w:rFonts w:ascii="仿宋" w:hAnsi="仿宋" w:eastAsia="仿宋" w:cs="仿宋_GB2312"/>
          <w:sz w:val="32"/>
          <w:szCs w:val="32"/>
        </w:rPr>
        <w:t xml:space="preserve">10 </w:t>
      </w:r>
      <w:r>
        <w:rPr>
          <w:rFonts w:hint="eastAsia" w:ascii="仿宋" w:hAnsi="仿宋" w:eastAsia="仿宋" w:cs="仿宋_GB2312"/>
          <w:sz w:val="32"/>
          <w:szCs w:val="32"/>
        </w:rPr>
        <w:t>日，新华社客户端四川频道发布《攀枝花发出避暑邀请函：年休到米易，凉爽又便宜！》一文，图文并茂地介绍了攀枝花在成都举办“清凉一夏·米易”推介会详情，展示了攀枝花“迎宾厅”米易县的独特魅力，在客户端上获得</w:t>
      </w:r>
      <w:r>
        <w:rPr>
          <w:rFonts w:ascii="仿宋" w:hAnsi="仿宋" w:eastAsia="仿宋" w:cs="仿宋_GB2312"/>
          <w:sz w:val="32"/>
          <w:szCs w:val="32"/>
        </w:rPr>
        <w:t xml:space="preserve">60 </w:t>
      </w:r>
      <w:r>
        <w:rPr>
          <w:rFonts w:hint="eastAsia" w:ascii="仿宋" w:hAnsi="仿宋" w:eastAsia="仿宋" w:cs="仿宋_GB2312"/>
          <w:sz w:val="32"/>
          <w:szCs w:val="32"/>
        </w:rPr>
        <w:t>多万的点击量。</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④“新华社”客户端服务</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 xml:space="preserve">2018 </w:t>
      </w:r>
      <w:r>
        <w:rPr>
          <w:rFonts w:hint="eastAsia" w:ascii="仿宋" w:hAnsi="仿宋" w:eastAsia="仿宋" w:cs="仿宋_GB2312"/>
          <w:sz w:val="32"/>
          <w:szCs w:val="32"/>
        </w:rPr>
        <w:t>年，新华社新闻信息中心通过“新华社”客户端四川频道发布攀枝花稿件（包括原创稿件和转载稿件）共计</w:t>
      </w:r>
      <w:r>
        <w:rPr>
          <w:rFonts w:ascii="仿宋" w:hAnsi="仿宋" w:eastAsia="仿宋" w:cs="仿宋_GB2312"/>
          <w:sz w:val="32"/>
          <w:szCs w:val="32"/>
        </w:rPr>
        <w:t xml:space="preserve">138 </w:t>
      </w:r>
      <w:r>
        <w:rPr>
          <w:rFonts w:hint="eastAsia" w:ascii="仿宋" w:hAnsi="仿宋" w:eastAsia="仿宋" w:cs="仿宋_GB2312"/>
          <w:sz w:val="32"/>
          <w:szCs w:val="32"/>
        </w:rPr>
        <w:t>条（是</w:t>
      </w:r>
      <w:r>
        <w:rPr>
          <w:rFonts w:ascii="仿宋" w:hAnsi="仿宋" w:eastAsia="仿宋" w:cs="仿宋_GB2312"/>
          <w:sz w:val="32"/>
          <w:szCs w:val="32"/>
        </w:rPr>
        <w:t xml:space="preserve">2017 </w:t>
      </w:r>
      <w:r>
        <w:rPr>
          <w:rFonts w:hint="eastAsia" w:ascii="仿宋" w:hAnsi="仿宋" w:eastAsia="仿宋" w:cs="仿宋_GB2312"/>
          <w:sz w:val="32"/>
          <w:szCs w:val="32"/>
        </w:rPr>
        <w:t>年的</w:t>
      </w:r>
      <w:r>
        <w:rPr>
          <w:rFonts w:ascii="仿宋" w:hAnsi="仿宋" w:eastAsia="仿宋" w:cs="仿宋_GB2312"/>
          <w:sz w:val="32"/>
          <w:szCs w:val="32"/>
        </w:rPr>
        <w:t xml:space="preserve">3 </w:t>
      </w:r>
      <w:r>
        <w:rPr>
          <w:rFonts w:hint="eastAsia" w:ascii="仿宋" w:hAnsi="仿宋" w:eastAsia="仿宋" w:cs="仿宋_GB2312"/>
          <w:sz w:val="32"/>
          <w:szCs w:val="32"/>
        </w:rPr>
        <w:t>倍多），涵盖攀枝花的政治、经济、社会、生态等方面，展示了攀枝花发展新的形象和成就，其中</w:t>
      </w:r>
      <w:r>
        <w:rPr>
          <w:rFonts w:ascii="仿宋" w:hAnsi="仿宋" w:eastAsia="仿宋" w:cs="仿宋_GB2312"/>
          <w:sz w:val="32"/>
          <w:szCs w:val="32"/>
        </w:rPr>
        <w:t xml:space="preserve">3 </w:t>
      </w:r>
      <w:r>
        <w:rPr>
          <w:rFonts w:hint="eastAsia" w:ascii="仿宋" w:hAnsi="仿宋" w:eastAsia="仿宋" w:cs="仿宋_GB2312"/>
          <w:sz w:val="32"/>
          <w:szCs w:val="32"/>
        </w:rPr>
        <w:t>条稿件点击量超过百万。例：由大攀枝花微信公众号原创的推广文章《这就是攀枝花》在“新华社”客户端上的点击率超过</w:t>
      </w:r>
      <w:r>
        <w:rPr>
          <w:rFonts w:ascii="仿宋" w:hAnsi="仿宋" w:eastAsia="仿宋" w:cs="仿宋_GB2312"/>
          <w:sz w:val="32"/>
          <w:szCs w:val="32"/>
        </w:rPr>
        <w:t xml:space="preserve">102 </w:t>
      </w:r>
      <w:r>
        <w:rPr>
          <w:rFonts w:hint="eastAsia" w:ascii="仿宋" w:hAnsi="仿宋" w:eastAsia="仿宋" w:cs="仿宋_GB2312"/>
          <w:sz w:val="32"/>
          <w:szCs w:val="32"/>
        </w:rPr>
        <w:t>万。</w:t>
      </w:r>
    </w:p>
    <w:p>
      <w:pPr>
        <w:spacing w:line="580" w:lineRule="exact"/>
        <w:ind w:firstLine="643" w:firstLineChars="200"/>
        <w:rPr>
          <w:rFonts w:ascii="仿宋" w:hAnsi="仿宋" w:eastAsia="仿宋" w:cs="仿宋_GB2312"/>
          <w:b/>
          <w:sz w:val="32"/>
          <w:szCs w:val="32"/>
        </w:rPr>
      </w:pPr>
      <w:r>
        <w:rPr>
          <w:rFonts w:ascii="仿宋" w:hAnsi="仿宋" w:eastAsia="仿宋" w:cs="仿宋_GB2312"/>
          <w:b/>
          <w:sz w:val="32"/>
          <w:szCs w:val="32"/>
        </w:rPr>
        <w:t>2</w:t>
      </w:r>
      <w:r>
        <w:rPr>
          <w:rFonts w:hint="eastAsia" w:ascii="仿宋" w:hAnsi="仿宋" w:eastAsia="仿宋" w:cs="仿宋_GB2312"/>
          <w:b/>
          <w:sz w:val="32"/>
          <w:szCs w:val="32"/>
        </w:rPr>
        <w:t>、项目管理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新华社是我国主流中央级媒体，新华社编辑出版并公开发行</w:t>
      </w:r>
      <w:r>
        <w:rPr>
          <w:rFonts w:ascii="仿宋" w:hAnsi="仿宋" w:eastAsia="仿宋" w:cs="仿宋_GB2312"/>
          <w:sz w:val="32"/>
          <w:szCs w:val="32"/>
        </w:rPr>
        <w:t>20</w:t>
      </w:r>
      <w:r>
        <w:rPr>
          <w:rFonts w:hint="eastAsia" w:ascii="仿宋" w:hAnsi="仿宋" w:eastAsia="仿宋" w:cs="仿宋_GB2312"/>
          <w:sz w:val="32"/>
          <w:szCs w:val="32"/>
        </w:rPr>
        <w:t>多种报刊，包括《新华每日电讯》、《参考消息》、《经济参考报》和《瞭望》、《瞭望东方周刊》、《环球》等是宣传推广攀枝花城市形象的重要媒体资源。新华社四川分社与攀枝花市长期以来建立了良好持续的沟通合作关系，为攀枝花经济社会发展建立了良好的舆论环境。按照年初既定目标，严格按照各项指标要求，加强与新华社四川分社的沟通联系，加强重大项目策划实施，圆满完成年初既定各项目标。</w:t>
      </w:r>
    </w:p>
    <w:p>
      <w:pPr>
        <w:spacing w:line="580" w:lineRule="exact"/>
        <w:ind w:firstLine="643" w:firstLineChars="200"/>
        <w:rPr>
          <w:rFonts w:ascii="仿宋" w:hAnsi="仿宋" w:eastAsia="仿宋" w:cs="仿宋_GB2312"/>
          <w:b/>
          <w:sz w:val="32"/>
          <w:szCs w:val="32"/>
        </w:rPr>
      </w:pPr>
      <w:r>
        <w:rPr>
          <w:rFonts w:ascii="仿宋" w:hAnsi="仿宋" w:eastAsia="仿宋" w:cs="仿宋_GB2312"/>
          <w:b/>
          <w:sz w:val="32"/>
          <w:szCs w:val="32"/>
        </w:rPr>
        <w:t>3</w:t>
      </w:r>
      <w:r>
        <w:rPr>
          <w:rFonts w:hint="eastAsia" w:ascii="仿宋" w:hAnsi="仿宋" w:eastAsia="仿宋" w:cs="仿宋_GB2312"/>
          <w:b/>
          <w:sz w:val="32"/>
          <w:szCs w:val="32"/>
        </w:rPr>
        <w:t>、项目绩效</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 xml:space="preserve">2018 </w:t>
      </w:r>
      <w:r>
        <w:rPr>
          <w:rFonts w:hint="eastAsia" w:ascii="仿宋" w:hAnsi="仿宋" w:eastAsia="仿宋" w:cs="仿宋_GB2312"/>
          <w:sz w:val="32"/>
          <w:szCs w:val="32"/>
        </w:rPr>
        <w:t>年，新华社新闻信息中心通过“新华社”客户端四川频道发布攀枝花稿件（包括原创稿件和转载稿件）共计</w:t>
      </w:r>
      <w:r>
        <w:rPr>
          <w:rFonts w:ascii="仿宋" w:hAnsi="仿宋" w:eastAsia="仿宋" w:cs="仿宋_GB2312"/>
          <w:sz w:val="32"/>
          <w:szCs w:val="32"/>
        </w:rPr>
        <w:t xml:space="preserve">138 </w:t>
      </w:r>
      <w:r>
        <w:rPr>
          <w:rFonts w:hint="eastAsia" w:ascii="仿宋" w:hAnsi="仿宋" w:eastAsia="仿宋" w:cs="仿宋_GB2312"/>
          <w:sz w:val="32"/>
          <w:szCs w:val="32"/>
        </w:rPr>
        <w:t>条（是</w:t>
      </w:r>
      <w:r>
        <w:rPr>
          <w:rFonts w:ascii="仿宋" w:hAnsi="仿宋" w:eastAsia="仿宋" w:cs="仿宋_GB2312"/>
          <w:sz w:val="32"/>
          <w:szCs w:val="32"/>
        </w:rPr>
        <w:t xml:space="preserve">2017 </w:t>
      </w:r>
      <w:r>
        <w:rPr>
          <w:rFonts w:hint="eastAsia" w:ascii="仿宋" w:hAnsi="仿宋" w:eastAsia="仿宋" w:cs="仿宋_GB2312"/>
          <w:sz w:val="32"/>
          <w:szCs w:val="32"/>
        </w:rPr>
        <w:t>年的</w:t>
      </w:r>
      <w:r>
        <w:rPr>
          <w:rFonts w:ascii="仿宋" w:hAnsi="仿宋" w:eastAsia="仿宋" w:cs="仿宋_GB2312"/>
          <w:sz w:val="32"/>
          <w:szCs w:val="32"/>
        </w:rPr>
        <w:t xml:space="preserve">3 </w:t>
      </w:r>
      <w:r>
        <w:rPr>
          <w:rFonts w:hint="eastAsia" w:ascii="仿宋" w:hAnsi="仿宋" w:eastAsia="仿宋" w:cs="仿宋_GB2312"/>
          <w:sz w:val="32"/>
          <w:szCs w:val="32"/>
        </w:rPr>
        <w:t>倍多），在《瞭望杂志》《半月谈》等新华社媒体群刊发原创稿件</w:t>
      </w:r>
      <w:r>
        <w:rPr>
          <w:rFonts w:ascii="仿宋" w:hAnsi="仿宋" w:eastAsia="仿宋" w:cs="仿宋_GB2312"/>
          <w:sz w:val="32"/>
          <w:szCs w:val="32"/>
        </w:rPr>
        <w:t>9</w:t>
      </w:r>
      <w:r>
        <w:rPr>
          <w:rFonts w:hint="eastAsia" w:ascii="仿宋" w:hAnsi="仿宋" w:eastAsia="仿宋" w:cs="仿宋_GB2312"/>
          <w:sz w:val="32"/>
          <w:szCs w:val="32"/>
        </w:rPr>
        <w:t>条，极大提升了攀枝花城市品牌的知名度和美誉度。新闻发言人培训取得良好效果，有利于提高攀枝花市党政机关领导干部媒介素养和公共危机传播应急管理能力，提升运用新闻传播规律引导社会舆情、回应社会关切、处置突发事件的工作水平。</w:t>
      </w:r>
    </w:p>
    <w:p>
      <w:pPr>
        <w:spacing w:line="580" w:lineRule="exact"/>
        <w:ind w:firstLine="640" w:firstLineChars="200"/>
        <w:rPr>
          <w:rFonts w:ascii="方正黑体_GBK" w:hAnsi="仿宋" w:eastAsia="方正黑体_GBK" w:cs="仿宋_GB2312"/>
          <w:sz w:val="32"/>
          <w:szCs w:val="32"/>
        </w:rPr>
      </w:pPr>
      <w:r>
        <w:rPr>
          <w:rFonts w:hint="eastAsia" w:ascii="方正黑体_GBK" w:hAnsi="仿宋" w:eastAsia="方正黑体_GBK" w:cs="仿宋_GB2312"/>
          <w:sz w:val="32"/>
          <w:szCs w:val="32"/>
        </w:rPr>
        <w:t>三、存在主要问题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新闻宣传传播方式过于传统和单一，没有很好发挥新媒体在当前宣传工作中的重要作用，</w:t>
      </w:r>
    </w:p>
    <w:p>
      <w:pPr>
        <w:spacing w:line="580" w:lineRule="exact"/>
        <w:ind w:firstLine="640" w:firstLineChars="200"/>
        <w:rPr>
          <w:rFonts w:ascii="方正黑体_GBK" w:eastAsia="方正黑体_GBK"/>
        </w:rPr>
      </w:pPr>
      <w:r>
        <w:rPr>
          <w:rFonts w:hint="eastAsia" w:ascii="方正黑体_GBK" w:hAnsi="仿宋" w:eastAsia="方正黑体_GBK" w:cs="仿宋_GB2312"/>
          <w:sz w:val="32"/>
          <w:szCs w:val="32"/>
        </w:rPr>
        <w:t>四、相关措施建议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
      <w:pPr>
        <w:spacing w:line="600" w:lineRule="exact"/>
        <w:jc w:val="center"/>
        <w:outlineLvl w:val="0"/>
        <w:rPr>
          <w:rFonts w:ascii="黑体" w:hAnsi="黑体" w:eastAsia="黑体" w:cs="方正小标宋简体"/>
          <w:sz w:val="44"/>
          <w:szCs w:val="44"/>
        </w:rPr>
      </w:pPr>
      <w:bookmarkStart w:id="61" w:name="_Toc15396618"/>
    </w:p>
    <w:p>
      <w:pPr>
        <w:spacing w:line="600" w:lineRule="exact"/>
        <w:jc w:val="center"/>
        <w:outlineLvl w:val="0"/>
        <w:rPr>
          <w:rFonts w:ascii="黑体" w:hAnsi="黑体" w:eastAsia="黑体" w:cs="方正小标宋简体"/>
          <w:sz w:val="44"/>
          <w:szCs w:val="44"/>
        </w:rPr>
      </w:pPr>
    </w:p>
    <w:p>
      <w:pPr>
        <w:spacing w:line="600" w:lineRule="exact"/>
        <w:jc w:val="center"/>
        <w:outlineLvl w:val="0"/>
        <w:rPr>
          <w:rFonts w:ascii="黑体" w:hAnsi="黑体" w:eastAsia="黑体" w:cs="方正小标宋简体"/>
          <w:sz w:val="44"/>
          <w:szCs w:val="44"/>
        </w:rPr>
      </w:pPr>
    </w:p>
    <w:p>
      <w:pPr>
        <w:spacing w:line="600" w:lineRule="exact"/>
        <w:jc w:val="center"/>
        <w:outlineLvl w:val="0"/>
        <w:rPr>
          <w:rFonts w:ascii="黑体" w:hAnsi="黑体" w:eastAsia="黑体" w:cs="方正小标宋简体"/>
          <w:sz w:val="44"/>
          <w:szCs w:val="44"/>
        </w:rPr>
      </w:pPr>
    </w:p>
    <w:p>
      <w:pPr>
        <w:spacing w:line="600" w:lineRule="exact"/>
        <w:jc w:val="center"/>
        <w:outlineLvl w:val="0"/>
        <w:rPr>
          <w:rFonts w:ascii="黑体" w:hAnsi="黑体" w:eastAsia="黑体" w:cs="方正小标宋简体"/>
          <w:sz w:val="44"/>
          <w:szCs w:val="44"/>
        </w:rPr>
      </w:pPr>
    </w:p>
    <w:p>
      <w:pPr>
        <w:spacing w:line="600" w:lineRule="exact"/>
        <w:jc w:val="center"/>
        <w:outlineLvl w:val="0"/>
        <w:rPr>
          <w:rFonts w:ascii="黑体" w:hAnsi="黑体" w:eastAsia="黑体" w:cs="方正小标宋简体"/>
          <w:sz w:val="44"/>
          <w:szCs w:val="44"/>
        </w:rPr>
      </w:pPr>
    </w:p>
    <w:p>
      <w:pPr>
        <w:spacing w:line="600" w:lineRule="exact"/>
        <w:jc w:val="center"/>
        <w:outlineLvl w:val="0"/>
        <w:rPr>
          <w:rFonts w:ascii="黑体" w:hAnsi="黑体" w:eastAsia="黑体" w:cs="方正小标宋简体"/>
          <w:sz w:val="44"/>
          <w:szCs w:val="44"/>
        </w:rPr>
      </w:pPr>
    </w:p>
    <w:p>
      <w:pPr>
        <w:spacing w:line="600" w:lineRule="exact"/>
        <w:jc w:val="center"/>
        <w:outlineLvl w:val="0"/>
        <w:rPr>
          <w:rFonts w:ascii="黑体" w:hAnsi="黑体" w:eastAsia="黑体" w:cs="方正小标宋简体"/>
          <w:sz w:val="44"/>
          <w:szCs w:val="44"/>
        </w:rPr>
      </w:pPr>
    </w:p>
    <w:p>
      <w:pPr>
        <w:spacing w:line="600" w:lineRule="exact"/>
        <w:jc w:val="center"/>
        <w:outlineLvl w:val="0"/>
        <w:rPr>
          <w:rFonts w:ascii="黑体" w:hAnsi="黑体" w:eastAsia="黑体" w:cs="方正小标宋简体"/>
          <w:sz w:val="44"/>
          <w:szCs w:val="44"/>
        </w:rPr>
      </w:pPr>
    </w:p>
    <w:p>
      <w:pPr>
        <w:spacing w:line="60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8"/>
      <w:bookmarkEnd w:id="6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63"/>
    </w:p>
    <w:p>
      <w:pPr>
        <w:pStyle w:val="3"/>
        <w:rPr>
          <w:rFonts w:ascii="仿宋" w:hAnsi="仿宋" w:eastAsia="仿宋"/>
          <w:color w:val="000000"/>
        </w:rPr>
      </w:pPr>
      <w:bookmarkStart w:id="64"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4"/>
    </w:p>
    <w:p>
      <w:pPr>
        <w:pStyle w:val="3"/>
        <w:rPr>
          <w:rFonts w:ascii="仿宋" w:hAnsi="仿宋" w:eastAsia="仿宋"/>
          <w:b w:val="0"/>
          <w:color w:val="000000"/>
        </w:rPr>
      </w:pPr>
      <w:bookmarkStart w:id="65"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5"/>
    </w:p>
    <w:p>
      <w:pPr>
        <w:pStyle w:val="3"/>
        <w:rPr>
          <w:rFonts w:ascii="仿宋" w:hAnsi="仿宋" w:eastAsia="仿宋"/>
          <w:color w:val="000000"/>
        </w:rPr>
      </w:pPr>
      <w:bookmarkStart w:id="66"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6"/>
    </w:p>
    <w:p>
      <w:pPr>
        <w:pStyle w:val="3"/>
        <w:rPr>
          <w:rFonts w:ascii="仿宋" w:hAnsi="仿宋" w:eastAsia="仿宋"/>
          <w:color w:val="000000"/>
        </w:rPr>
      </w:pPr>
      <w:bookmarkStart w:id="67"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2"/>
      <w:r>
        <w:rPr>
          <w:rStyle w:val="17"/>
          <w:rFonts w:hint="eastAsia" w:ascii="仿宋" w:hAnsi="仿宋" w:eastAsia="仿宋"/>
          <w:b w:val="0"/>
          <w:bCs w:val="0"/>
        </w:rPr>
        <w:t>（此表无数据）</w:t>
      </w:r>
    </w:p>
    <w:p>
      <w:pPr>
        <w:pStyle w:val="3"/>
        <w:rPr>
          <w:rFonts w:ascii="仿宋" w:hAnsi="仿宋" w:eastAsia="仿宋"/>
          <w:color w:val="000000"/>
        </w:rPr>
      </w:pPr>
      <w:bookmarkStart w:id="73"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3"/>
      <w:r>
        <w:rPr>
          <w:rStyle w:val="17"/>
          <w:rFonts w:hint="eastAsia" w:ascii="仿宋" w:hAnsi="仿宋" w:eastAsia="仿宋"/>
          <w:b w:val="0"/>
          <w:bCs w:val="0"/>
        </w:rPr>
        <w:t>（此表无数据）</w:t>
      </w:r>
    </w:p>
    <w:p>
      <w:pPr>
        <w:pStyle w:val="3"/>
        <w:rPr>
          <w:rFonts w:ascii="仿宋" w:hAnsi="仿宋" w:eastAsia="仿宋"/>
          <w:color w:val="000000"/>
        </w:rPr>
      </w:pPr>
      <w:bookmarkStart w:id="74"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4"/>
      <w:r>
        <w:rPr>
          <w:rStyle w:val="17"/>
          <w:rFonts w:hint="eastAsia" w:ascii="仿宋" w:hAnsi="仿宋" w:eastAsia="仿宋"/>
          <w:b w:val="0"/>
          <w:bCs w:val="0"/>
        </w:rPr>
        <w:t>（此表无数据）</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41</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6">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2035"/>
    <w:rsid w:val="00021977"/>
    <w:rsid w:val="000222C6"/>
    <w:rsid w:val="0002549F"/>
    <w:rsid w:val="00034542"/>
    <w:rsid w:val="0005298D"/>
    <w:rsid w:val="00062B02"/>
    <w:rsid w:val="000630FA"/>
    <w:rsid w:val="0006487A"/>
    <w:rsid w:val="00065CC0"/>
    <w:rsid w:val="00065F8F"/>
    <w:rsid w:val="000768F2"/>
    <w:rsid w:val="0009184B"/>
    <w:rsid w:val="0009593C"/>
    <w:rsid w:val="000A041E"/>
    <w:rsid w:val="000A5D34"/>
    <w:rsid w:val="000B047F"/>
    <w:rsid w:val="000B5923"/>
    <w:rsid w:val="000B5A48"/>
    <w:rsid w:val="000B6FF3"/>
    <w:rsid w:val="000C172C"/>
    <w:rsid w:val="000C3467"/>
    <w:rsid w:val="000C3CA6"/>
    <w:rsid w:val="000C4991"/>
    <w:rsid w:val="000D1267"/>
    <w:rsid w:val="000D1D50"/>
    <w:rsid w:val="000D5782"/>
    <w:rsid w:val="000D5B2A"/>
    <w:rsid w:val="000E03B9"/>
    <w:rsid w:val="000E0AE5"/>
    <w:rsid w:val="000E4FD5"/>
    <w:rsid w:val="000E6613"/>
    <w:rsid w:val="000E7119"/>
    <w:rsid w:val="001102AF"/>
    <w:rsid w:val="00114E9B"/>
    <w:rsid w:val="00127723"/>
    <w:rsid w:val="001350CD"/>
    <w:rsid w:val="00143657"/>
    <w:rsid w:val="0014729F"/>
    <w:rsid w:val="0015291C"/>
    <w:rsid w:val="001578B7"/>
    <w:rsid w:val="00157BAB"/>
    <w:rsid w:val="001621A7"/>
    <w:rsid w:val="00162A1B"/>
    <w:rsid w:val="00164E11"/>
    <w:rsid w:val="001654D1"/>
    <w:rsid w:val="0018106D"/>
    <w:rsid w:val="001877A7"/>
    <w:rsid w:val="00191536"/>
    <w:rsid w:val="00196687"/>
    <w:rsid w:val="001A534A"/>
    <w:rsid w:val="001C0962"/>
    <w:rsid w:val="001C1191"/>
    <w:rsid w:val="001C324D"/>
    <w:rsid w:val="001D2F6B"/>
    <w:rsid w:val="001D7531"/>
    <w:rsid w:val="001E6A11"/>
    <w:rsid w:val="001E737D"/>
    <w:rsid w:val="001E79E4"/>
    <w:rsid w:val="001F0592"/>
    <w:rsid w:val="001F3136"/>
    <w:rsid w:val="001F7506"/>
    <w:rsid w:val="002006B4"/>
    <w:rsid w:val="002006CD"/>
    <w:rsid w:val="00202B36"/>
    <w:rsid w:val="00204B7A"/>
    <w:rsid w:val="0021101A"/>
    <w:rsid w:val="0021183C"/>
    <w:rsid w:val="00220536"/>
    <w:rsid w:val="00231CB4"/>
    <w:rsid w:val="00233DD1"/>
    <w:rsid w:val="00235629"/>
    <w:rsid w:val="00260C38"/>
    <w:rsid w:val="002616C0"/>
    <w:rsid w:val="002662AA"/>
    <w:rsid w:val="00280496"/>
    <w:rsid w:val="00285D95"/>
    <w:rsid w:val="00295495"/>
    <w:rsid w:val="002A32CA"/>
    <w:rsid w:val="002A6DA3"/>
    <w:rsid w:val="002B2613"/>
    <w:rsid w:val="002F1818"/>
    <w:rsid w:val="002F567B"/>
    <w:rsid w:val="00316E2B"/>
    <w:rsid w:val="003216A9"/>
    <w:rsid w:val="0032735E"/>
    <w:rsid w:val="003508B9"/>
    <w:rsid w:val="00355644"/>
    <w:rsid w:val="0037013F"/>
    <w:rsid w:val="00380C92"/>
    <w:rsid w:val="003837E8"/>
    <w:rsid w:val="003A4095"/>
    <w:rsid w:val="003A484F"/>
    <w:rsid w:val="003B0BE0"/>
    <w:rsid w:val="003B0C1B"/>
    <w:rsid w:val="003B688C"/>
    <w:rsid w:val="003C0291"/>
    <w:rsid w:val="003C39AE"/>
    <w:rsid w:val="003C7B60"/>
    <w:rsid w:val="003D1FB2"/>
    <w:rsid w:val="003D66DA"/>
    <w:rsid w:val="003E1310"/>
    <w:rsid w:val="003E6F55"/>
    <w:rsid w:val="00406254"/>
    <w:rsid w:val="004223DE"/>
    <w:rsid w:val="00424331"/>
    <w:rsid w:val="00434489"/>
    <w:rsid w:val="00437085"/>
    <w:rsid w:val="00443733"/>
    <w:rsid w:val="00443880"/>
    <w:rsid w:val="004464F4"/>
    <w:rsid w:val="00466D54"/>
    <w:rsid w:val="00471401"/>
    <w:rsid w:val="00473F31"/>
    <w:rsid w:val="0048263A"/>
    <w:rsid w:val="00487E5D"/>
    <w:rsid w:val="004A3FAA"/>
    <w:rsid w:val="004A711F"/>
    <w:rsid w:val="004B12F3"/>
    <w:rsid w:val="004B199D"/>
    <w:rsid w:val="004B230F"/>
    <w:rsid w:val="004B4109"/>
    <w:rsid w:val="004B4690"/>
    <w:rsid w:val="004E0A2D"/>
    <w:rsid w:val="004E206B"/>
    <w:rsid w:val="004E6DF7"/>
    <w:rsid w:val="004F0FBD"/>
    <w:rsid w:val="00502003"/>
    <w:rsid w:val="00505A47"/>
    <w:rsid w:val="00512FDA"/>
    <w:rsid w:val="00520DA0"/>
    <w:rsid w:val="0052112F"/>
    <w:rsid w:val="005360E6"/>
    <w:rsid w:val="00536721"/>
    <w:rsid w:val="005449DB"/>
    <w:rsid w:val="00546EB3"/>
    <w:rsid w:val="00565162"/>
    <w:rsid w:val="005655C6"/>
    <w:rsid w:val="005664BB"/>
    <w:rsid w:val="0057481D"/>
    <w:rsid w:val="00580236"/>
    <w:rsid w:val="0058486E"/>
    <w:rsid w:val="00586A6C"/>
    <w:rsid w:val="00591B55"/>
    <w:rsid w:val="005B5A76"/>
    <w:rsid w:val="005C1669"/>
    <w:rsid w:val="005D1C8B"/>
    <w:rsid w:val="005D5CED"/>
    <w:rsid w:val="005E3BC5"/>
    <w:rsid w:val="005E684E"/>
    <w:rsid w:val="005F1A4C"/>
    <w:rsid w:val="005F2814"/>
    <w:rsid w:val="00605688"/>
    <w:rsid w:val="006070AF"/>
    <w:rsid w:val="0060726E"/>
    <w:rsid w:val="00607E6C"/>
    <w:rsid w:val="006101B1"/>
    <w:rsid w:val="00612543"/>
    <w:rsid w:val="00614E44"/>
    <w:rsid w:val="00617F8A"/>
    <w:rsid w:val="00622830"/>
    <w:rsid w:val="00630AEF"/>
    <w:rsid w:val="006325F8"/>
    <w:rsid w:val="00634C9A"/>
    <w:rsid w:val="0063747D"/>
    <w:rsid w:val="006440E4"/>
    <w:rsid w:val="0064785E"/>
    <w:rsid w:val="00656D26"/>
    <w:rsid w:val="0066343B"/>
    <w:rsid w:val="00664777"/>
    <w:rsid w:val="006748A4"/>
    <w:rsid w:val="00680703"/>
    <w:rsid w:val="00683E73"/>
    <w:rsid w:val="006A3141"/>
    <w:rsid w:val="006A5E34"/>
    <w:rsid w:val="006A61E1"/>
    <w:rsid w:val="006B2422"/>
    <w:rsid w:val="006B2B9A"/>
    <w:rsid w:val="006B5DF6"/>
    <w:rsid w:val="006C1937"/>
    <w:rsid w:val="006D3CC6"/>
    <w:rsid w:val="006D4E15"/>
    <w:rsid w:val="006E6001"/>
    <w:rsid w:val="006F020C"/>
    <w:rsid w:val="00701623"/>
    <w:rsid w:val="0070233C"/>
    <w:rsid w:val="0071204D"/>
    <w:rsid w:val="007127B7"/>
    <w:rsid w:val="00712AD9"/>
    <w:rsid w:val="007162AE"/>
    <w:rsid w:val="00730F84"/>
    <w:rsid w:val="00733F66"/>
    <w:rsid w:val="007416B6"/>
    <w:rsid w:val="00746F48"/>
    <w:rsid w:val="0075404D"/>
    <w:rsid w:val="0076182A"/>
    <w:rsid w:val="00763109"/>
    <w:rsid w:val="0076660B"/>
    <w:rsid w:val="00767B7E"/>
    <w:rsid w:val="007770C3"/>
    <w:rsid w:val="00784D24"/>
    <w:rsid w:val="00784E29"/>
    <w:rsid w:val="00785FBA"/>
    <w:rsid w:val="00786E4A"/>
    <w:rsid w:val="007875EB"/>
    <w:rsid w:val="00792CBC"/>
    <w:rsid w:val="0079426B"/>
    <w:rsid w:val="007D312A"/>
    <w:rsid w:val="007D3F19"/>
    <w:rsid w:val="007D5C99"/>
    <w:rsid w:val="007D7E3F"/>
    <w:rsid w:val="007E23B0"/>
    <w:rsid w:val="007E6060"/>
    <w:rsid w:val="007F02CA"/>
    <w:rsid w:val="007F1411"/>
    <w:rsid w:val="007F1991"/>
    <w:rsid w:val="007F2C2F"/>
    <w:rsid w:val="007F314F"/>
    <w:rsid w:val="007F55FC"/>
    <w:rsid w:val="007F5665"/>
    <w:rsid w:val="007F6B73"/>
    <w:rsid w:val="00800112"/>
    <w:rsid w:val="00820DF1"/>
    <w:rsid w:val="008253BB"/>
    <w:rsid w:val="0083706E"/>
    <w:rsid w:val="008423A5"/>
    <w:rsid w:val="00850625"/>
    <w:rsid w:val="00853718"/>
    <w:rsid w:val="00855221"/>
    <w:rsid w:val="00860645"/>
    <w:rsid w:val="00871F71"/>
    <w:rsid w:val="00885AF4"/>
    <w:rsid w:val="008939CD"/>
    <w:rsid w:val="008A2DFA"/>
    <w:rsid w:val="008B768C"/>
    <w:rsid w:val="008C4DB1"/>
    <w:rsid w:val="008C4EAF"/>
    <w:rsid w:val="008C5176"/>
    <w:rsid w:val="008C7FD0"/>
    <w:rsid w:val="008D4D8B"/>
    <w:rsid w:val="008E1DE7"/>
    <w:rsid w:val="008E707C"/>
    <w:rsid w:val="00900B08"/>
    <w:rsid w:val="00902155"/>
    <w:rsid w:val="00902FA3"/>
    <w:rsid w:val="00916BB3"/>
    <w:rsid w:val="00923564"/>
    <w:rsid w:val="0092392E"/>
    <w:rsid w:val="009315F9"/>
    <w:rsid w:val="00937058"/>
    <w:rsid w:val="00946945"/>
    <w:rsid w:val="00951248"/>
    <w:rsid w:val="0095152F"/>
    <w:rsid w:val="00954C49"/>
    <w:rsid w:val="0097099F"/>
    <w:rsid w:val="00971997"/>
    <w:rsid w:val="00971FFC"/>
    <w:rsid w:val="00983881"/>
    <w:rsid w:val="00983BC7"/>
    <w:rsid w:val="0098660A"/>
    <w:rsid w:val="009931C3"/>
    <w:rsid w:val="00995E81"/>
    <w:rsid w:val="009B2C43"/>
    <w:rsid w:val="009B4EAE"/>
    <w:rsid w:val="009B7573"/>
    <w:rsid w:val="009C22F4"/>
    <w:rsid w:val="009C2E98"/>
    <w:rsid w:val="009C3767"/>
    <w:rsid w:val="009C3939"/>
    <w:rsid w:val="009D3447"/>
    <w:rsid w:val="009D4711"/>
    <w:rsid w:val="009E55D5"/>
    <w:rsid w:val="009F1185"/>
    <w:rsid w:val="009F18CD"/>
    <w:rsid w:val="009F2A13"/>
    <w:rsid w:val="00A04249"/>
    <w:rsid w:val="00A04EB0"/>
    <w:rsid w:val="00A13CC1"/>
    <w:rsid w:val="00A16847"/>
    <w:rsid w:val="00A201E3"/>
    <w:rsid w:val="00A20524"/>
    <w:rsid w:val="00A237D8"/>
    <w:rsid w:val="00A268C4"/>
    <w:rsid w:val="00A307CD"/>
    <w:rsid w:val="00A30B67"/>
    <w:rsid w:val="00A30C0D"/>
    <w:rsid w:val="00A33659"/>
    <w:rsid w:val="00A40A00"/>
    <w:rsid w:val="00A4142F"/>
    <w:rsid w:val="00A43B26"/>
    <w:rsid w:val="00A56DF2"/>
    <w:rsid w:val="00A67AB5"/>
    <w:rsid w:val="00A70FED"/>
    <w:rsid w:val="00A91760"/>
    <w:rsid w:val="00A93B00"/>
    <w:rsid w:val="00A93C21"/>
    <w:rsid w:val="00AB5195"/>
    <w:rsid w:val="00AC3C6A"/>
    <w:rsid w:val="00AD5620"/>
    <w:rsid w:val="00AD7C1B"/>
    <w:rsid w:val="00AE16BA"/>
    <w:rsid w:val="00AE1EBE"/>
    <w:rsid w:val="00B03C9D"/>
    <w:rsid w:val="00B04BCB"/>
    <w:rsid w:val="00B060AE"/>
    <w:rsid w:val="00B06A31"/>
    <w:rsid w:val="00B10517"/>
    <w:rsid w:val="00B141B9"/>
    <w:rsid w:val="00B14E76"/>
    <w:rsid w:val="00B161B8"/>
    <w:rsid w:val="00B2048C"/>
    <w:rsid w:val="00B209F4"/>
    <w:rsid w:val="00B27979"/>
    <w:rsid w:val="00B310B9"/>
    <w:rsid w:val="00B35F3F"/>
    <w:rsid w:val="00B36CBB"/>
    <w:rsid w:val="00B41026"/>
    <w:rsid w:val="00B425E0"/>
    <w:rsid w:val="00B440AA"/>
    <w:rsid w:val="00B44B70"/>
    <w:rsid w:val="00B5267C"/>
    <w:rsid w:val="00B53C56"/>
    <w:rsid w:val="00B54048"/>
    <w:rsid w:val="00B77EA6"/>
    <w:rsid w:val="00B81598"/>
    <w:rsid w:val="00B841F1"/>
    <w:rsid w:val="00B944D6"/>
    <w:rsid w:val="00BA3A1E"/>
    <w:rsid w:val="00BA7D0E"/>
    <w:rsid w:val="00BB4DF0"/>
    <w:rsid w:val="00BC289F"/>
    <w:rsid w:val="00BC5361"/>
    <w:rsid w:val="00BC5460"/>
    <w:rsid w:val="00BC6B50"/>
    <w:rsid w:val="00BD0E25"/>
    <w:rsid w:val="00BF2DE1"/>
    <w:rsid w:val="00BF5BD6"/>
    <w:rsid w:val="00BF6262"/>
    <w:rsid w:val="00C008EE"/>
    <w:rsid w:val="00C03E31"/>
    <w:rsid w:val="00C16550"/>
    <w:rsid w:val="00C16D66"/>
    <w:rsid w:val="00C25C43"/>
    <w:rsid w:val="00C33E72"/>
    <w:rsid w:val="00C354B2"/>
    <w:rsid w:val="00C35554"/>
    <w:rsid w:val="00C40600"/>
    <w:rsid w:val="00C42709"/>
    <w:rsid w:val="00C50731"/>
    <w:rsid w:val="00C512AA"/>
    <w:rsid w:val="00C533CC"/>
    <w:rsid w:val="00C53FEF"/>
    <w:rsid w:val="00C5751C"/>
    <w:rsid w:val="00C61BFC"/>
    <w:rsid w:val="00C62B85"/>
    <w:rsid w:val="00C64FC2"/>
    <w:rsid w:val="00C65438"/>
    <w:rsid w:val="00C65518"/>
    <w:rsid w:val="00C65FE1"/>
    <w:rsid w:val="00C77541"/>
    <w:rsid w:val="00C8739F"/>
    <w:rsid w:val="00C90337"/>
    <w:rsid w:val="00C91CBB"/>
    <w:rsid w:val="00CA6F18"/>
    <w:rsid w:val="00CC09B6"/>
    <w:rsid w:val="00CC666F"/>
    <w:rsid w:val="00CD1E3F"/>
    <w:rsid w:val="00CE44F6"/>
    <w:rsid w:val="00CE49DA"/>
    <w:rsid w:val="00CE7B61"/>
    <w:rsid w:val="00D00095"/>
    <w:rsid w:val="00D1437A"/>
    <w:rsid w:val="00D20620"/>
    <w:rsid w:val="00D26091"/>
    <w:rsid w:val="00D300E4"/>
    <w:rsid w:val="00D34E7C"/>
    <w:rsid w:val="00D35489"/>
    <w:rsid w:val="00D47E51"/>
    <w:rsid w:val="00D51276"/>
    <w:rsid w:val="00D52F11"/>
    <w:rsid w:val="00D7035F"/>
    <w:rsid w:val="00D75BE0"/>
    <w:rsid w:val="00D87681"/>
    <w:rsid w:val="00DA65AC"/>
    <w:rsid w:val="00DB1913"/>
    <w:rsid w:val="00DB2E9B"/>
    <w:rsid w:val="00DB3D6C"/>
    <w:rsid w:val="00DC1DD5"/>
    <w:rsid w:val="00DC3057"/>
    <w:rsid w:val="00DC410D"/>
    <w:rsid w:val="00DC68CA"/>
    <w:rsid w:val="00DC7CBA"/>
    <w:rsid w:val="00DD73B7"/>
    <w:rsid w:val="00DE7DE2"/>
    <w:rsid w:val="00DF28BC"/>
    <w:rsid w:val="00DF34B9"/>
    <w:rsid w:val="00E01053"/>
    <w:rsid w:val="00E07ACF"/>
    <w:rsid w:val="00E22573"/>
    <w:rsid w:val="00E331A1"/>
    <w:rsid w:val="00E33202"/>
    <w:rsid w:val="00E336A9"/>
    <w:rsid w:val="00E50624"/>
    <w:rsid w:val="00E5651A"/>
    <w:rsid w:val="00E568DF"/>
    <w:rsid w:val="00E577D5"/>
    <w:rsid w:val="00E64269"/>
    <w:rsid w:val="00E64699"/>
    <w:rsid w:val="00E82267"/>
    <w:rsid w:val="00E914EE"/>
    <w:rsid w:val="00E934A9"/>
    <w:rsid w:val="00EA010F"/>
    <w:rsid w:val="00EC0359"/>
    <w:rsid w:val="00EC245D"/>
    <w:rsid w:val="00ED0EC7"/>
    <w:rsid w:val="00ED1B63"/>
    <w:rsid w:val="00ED219D"/>
    <w:rsid w:val="00ED3C1F"/>
    <w:rsid w:val="00ED4085"/>
    <w:rsid w:val="00ED420E"/>
    <w:rsid w:val="00ED4359"/>
    <w:rsid w:val="00EE2F57"/>
    <w:rsid w:val="00EE45E9"/>
    <w:rsid w:val="00EF4C34"/>
    <w:rsid w:val="00EF77C6"/>
    <w:rsid w:val="00F05438"/>
    <w:rsid w:val="00F1361C"/>
    <w:rsid w:val="00F160C7"/>
    <w:rsid w:val="00F1688C"/>
    <w:rsid w:val="00F235EC"/>
    <w:rsid w:val="00F30178"/>
    <w:rsid w:val="00F36D8F"/>
    <w:rsid w:val="00F417B1"/>
    <w:rsid w:val="00F51926"/>
    <w:rsid w:val="00F5672F"/>
    <w:rsid w:val="00F602DF"/>
    <w:rsid w:val="00F65EC5"/>
    <w:rsid w:val="00F81FD9"/>
    <w:rsid w:val="00F8347B"/>
    <w:rsid w:val="00F841AA"/>
    <w:rsid w:val="00FA23E8"/>
    <w:rsid w:val="00FB7870"/>
    <w:rsid w:val="00FC7D7E"/>
    <w:rsid w:val="00FD3CC1"/>
    <w:rsid w:val="00FE0597"/>
    <w:rsid w:val="00FE1006"/>
    <w:rsid w:val="00FE1F76"/>
    <w:rsid w:val="00FF1E02"/>
    <w:rsid w:val="00FF30B4"/>
    <w:rsid w:val="00FF56DC"/>
    <w:rsid w:val="00FF6DE2"/>
    <w:rsid w:val="10C055FF"/>
    <w:rsid w:val="16BB723D"/>
    <w:rsid w:val="240371BF"/>
    <w:rsid w:val="29FD04D3"/>
    <w:rsid w:val="319F7F4E"/>
    <w:rsid w:val="41BD6F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link w:val="24"/>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28"/>
    <w:semiHidden/>
    <w:uiPriority w:val="99"/>
    <w:rPr>
      <w:sz w:val="18"/>
      <w:szCs w:val="18"/>
    </w:rPr>
  </w:style>
  <w:style w:type="paragraph" w:styleId="8">
    <w:name w:val="footer"/>
    <w:basedOn w:val="1"/>
    <w:link w:val="23"/>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2"/>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style>
  <w:style w:type="character" w:styleId="14">
    <w:name w:val="Strong"/>
    <w:basedOn w:val="13"/>
    <w:qFormat/>
    <w:uiPriority w:val="0"/>
    <w:rPr>
      <w:rFonts w:cs="Times New Roman"/>
      <w:b/>
    </w:rPr>
  </w:style>
  <w:style w:type="character" w:styleId="15">
    <w:name w:val="Hyperlink"/>
    <w:basedOn w:val="13"/>
    <w:uiPriority w:val="99"/>
    <w:rPr>
      <w:rFonts w:cs="Times New Roman"/>
      <w:color w:val="0000FF"/>
      <w:u w:val="single"/>
    </w:rPr>
  </w:style>
  <w:style w:type="character" w:customStyle="1" w:styleId="16">
    <w:name w:val="标题 1 Char"/>
    <w:basedOn w:val="13"/>
    <w:link w:val="2"/>
    <w:locked/>
    <w:uiPriority w:val="99"/>
    <w:rPr>
      <w:rFonts w:ascii="Times New Roman" w:hAnsi="Times New Roman" w:cs="Times New Roman"/>
      <w:b/>
      <w:bCs/>
      <w:kern w:val="44"/>
      <w:sz w:val="44"/>
      <w:szCs w:val="44"/>
    </w:rPr>
  </w:style>
  <w:style w:type="character" w:customStyle="1" w:styleId="17">
    <w:name w:val="标题 2 Char"/>
    <w:basedOn w:val="13"/>
    <w:link w:val="3"/>
    <w:locked/>
    <w:uiPriority w:val="99"/>
    <w:rPr>
      <w:rFonts w:ascii="Cambria" w:hAnsi="Cambria" w:eastAsia="宋体" w:cs="Times New Roman"/>
      <w:b/>
      <w:bCs/>
      <w:kern w:val="2"/>
      <w:sz w:val="32"/>
      <w:szCs w:val="32"/>
    </w:rPr>
  </w:style>
  <w:style w:type="character" w:customStyle="1" w:styleId="18">
    <w:name w:val="标题 3 Char"/>
    <w:basedOn w:val="13"/>
    <w:link w:val="4"/>
    <w:locked/>
    <w:uiPriority w:val="99"/>
    <w:rPr>
      <w:rFonts w:ascii="Times New Roman" w:hAnsi="Times New Roman" w:cs="Times New Roman"/>
      <w:b/>
      <w:bCs/>
      <w:kern w:val="2"/>
      <w:sz w:val="32"/>
      <w:szCs w:val="32"/>
    </w:rPr>
  </w:style>
  <w:style w:type="character" w:customStyle="1" w:styleId="19">
    <w:name w:val="Body Text Char"/>
    <w:basedOn w:val="13"/>
    <w:semiHidden/>
    <w:uiPriority w:val="99"/>
    <w:rPr>
      <w:rFonts w:ascii="Times New Roman" w:hAnsi="Times New Roman" w:cs="Times New Roman"/>
      <w:sz w:val="24"/>
      <w:szCs w:val="24"/>
    </w:rPr>
  </w:style>
  <w:style w:type="character" w:customStyle="1" w:styleId="20">
    <w:name w:val="Footer Char"/>
    <w:basedOn w:val="13"/>
    <w:semiHidden/>
    <w:uiPriority w:val="99"/>
    <w:rPr>
      <w:rFonts w:ascii="Times New Roman" w:hAnsi="Times New Roman" w:cs="Times New Roman"/>
      <w:sz w:val="18"/>
      <w:szCs w:val="18"/>
    </w:rPr>
  </w:style>
  <w:style w:type="character" w:customStyle="1" w:styleId="21">
    <w:name w:val="Header Char"/>
    <w:basedOn w:val="13"/>
    <w:semiHidden/>
    <w:uiPriority w:val="99"/>
    <w:rPr>
      <w:rFonts w:ascii="Times New Roman" w:hAnsi="Times New Roman" w:cs="Times New Roman"/>
      <w:sz w:val="18"/>
      <w:szCs w:val="18"/>
    </w:rPr>
  </w:style>
  <w:style w:type="character" w:customStyle="1" w:styleId="22">
    <w:name w:val="页眉 Char"/>
    <w:link w:val="9"/>
    <w:semiHidden/>
    <w:locked/>
    <w:uiPriority w:val="99"/>
    <w:rPr>
      <w:sz w:val="18"/>
    </w:rPr>
  </w:style>
  <w:style w:type="character" w:customStyle="1" w:styleId="23">
    <w:name w:val="页脚 Char"/>
    <w:link w:val="8"/>
    <w:locked/>
    <w:uiPriority w:val="99"/>
    <w:rPr>
      <w:sz w:val="18"/>
    </w:rPr>
  </w:style>
  <w:style w:type="character" w:customStyle="1" w:styleId="24">
    <w:name w:val="正文文本 Char"/>
    <w:link w:val="5"/>
    <w:locked/>
    <w:uiPriority w:val="99"/>
    <w:rPr>
      <w:rFonts w:ascii="仿宋_GB2312" w:hAnsi="Times New Roman" w:eastAsia="仿宋_GB2312"/>
      <w:sz w:val="24"/>
    </w:rPr>
  </w:style>
  <w:style w:type="paragraph" w:customStyle="1" w:styleId="25">
    <w:name w:val="Defaul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99"/>
    <w:pPr>
      <w:ind w:firstLine="420" w:firstLineChars="200"/>
    </w:pPr>
  </w:style>
  <w:style w:type="paragraph" w:customStyle="1" w:styleId="27">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8">
    <w:name w:val="批注框文本 Char"/>
    <w:basedOn w:val="13"/>
    <w:link w:val="7"/>
    <w:semiHidden/>
    <w:locked/>
    <w:uiPriority w:val="99"/>
    <w:rPr>
      <w:rFonts w:ascii="Times New Roman" w:hAnsi="Times New Roman" w:cs="Times New Roman"/>
      <w:kern w:val="2"/>
      <w:sz w:val="18"/>
      <w:szCs w:val="18"/>
    </w:rPr>
  </w:style>
  <w:style w:type="paragraph" w:customStyle="1" w:styleId="29">
    <w:name w:val="p1"/>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42</Pages>
  <Words>3029</Words>
  <Characters>17268</Characters>
  <Lines>143</Lines>
  <Paragraphs>40</Paragraphs>
  <TotalTime>1</TotalTime>
  <ScaleCrop>false</ScaleCrop>
  <LinksUpToDate>false</LinksUpToDate>
  <CharactersWithSpaces>20257</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2024-01-16T10:08:00Z</dcterms:created>
  <dc:creator>张彬茜</dc:creator>
  <cp:lastModifiedBy>杨艳</cp:lastModifiedBy>
  <cp:lastPrinted>2019-09-17T03:47:00Z</cp:lastPrinted>
  <dcterms:modified xsi:type="dcterms:W3CDTF">2026-01-21T08:14:51Z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7A197A71030B4CE095903AF709A64D05</vt:lpwstr>
  </property>
</Properties>
</file>