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6656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3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1F9F0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CF1B3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93918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EE842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ED497B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04F74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2EC6D4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A59A4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74E92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BE1790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8E88F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1C61B25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3F64171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A11E4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5E0A596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122B48A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72D03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C2E42C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0D75ED7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C6F3F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F0EE5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4BBAE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743A4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5F9759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079B5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3D149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3C05798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CA28E9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FAE8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D890DA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77592B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02FC9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DD6321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8B785E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0BA3C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四川路桥盛通建筑工程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378404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6D96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A36F55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CA87C4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3CC74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A926B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钢城大道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E8D53F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7F3F0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7D70C6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BFDEFC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0EFBD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54C85F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F19819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4287AC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49D5B2D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2B595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2A91F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E88CCE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4578F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F84456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59BB7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A3CD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6E92D3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2EA13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3AD03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CB534C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B7EC7E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2C4001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34CF74C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说明：</w:t>
      </w:r>
      <w:r>
        <w:rPr>
          <w:rFonts w:hint="eastAsia"/>
        </w:rPr>
        <w:t>钢城大道横穿（向阳1号）朝阳下街路口往钢花村方向110米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开挖长度15米、宽度0.8米，深度1.3米。</w:t>
      </w:r>
    </w:p>
    <w:p w14:paraId="6D9008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5C60B1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5"/>
          <w:rFonts w:hint="eastAsia"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  <w:lang w:eastAsia="zh-CN"/>
        </w:rPr>
      </w:pPr>
      <w:r>
        <w:rPr>
          <w:rStyle w:val="5"/>
          <w:rFonts w:hint="eastAsia"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515100" cy="3474720"/>
            <wp:effectExtent l="0" t="0" r="7620" b="0"/>
            <wp:docPr id="2" name="图片 2" descr="截图2025070108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507010812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F63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5706294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059D3B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0EBB5F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 w:firstLine="4698" w:firstLineChars="13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3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359853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4C357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96D20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14829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88AC0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191264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868D3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0B2AE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CE3F5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166D3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CF32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51A854F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1F9AD18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D686E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29D1AE2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45CFC9E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F88A6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69E0801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74EC5A6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BB1AE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DC88B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39CAC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4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F5B64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B4F27D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AF42A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eastAsiaTheme="minorEastAsia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06FA1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E397C3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F31916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E73B0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BE9FCC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B02637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C778C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9DEF33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攀枝花市东区综合行政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E5FA6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82B00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四川路桥盛通建筑工程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AA2E71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85CE6C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EB4518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B7A122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3B141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48E9D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65455B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钢城大道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3B7D3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9FCF31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6593E7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82021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599263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4C2E312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A8592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EA0381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6FC7FD6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9049A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E8D14F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29BA0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FC8B16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C1594F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F7E2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BC5CC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F2CFD4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F16E3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F7629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0AC23F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059C6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7D3D4B9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6CFE81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说明：钢城大道横穿（向阳2号）一，观江路与钢城大道向阳村方向交叉口往渡口桥方面150米。二，向阳村派出所往渡口桥方向50米，开挖长度20米、宽度0.8米，深度1.3米。</w:t>
      </w:r>
    </w:p>
    <w:p w14:paraId="799945F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  <w:r>
        <w:rPr>
          <w:rStyle w:val="5"/>
          <w:rFonts w:hint="eastAsia"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987540" cy="4953000"/>
            <wp:effectExtent l="0" t="0" r="7620" b="0"/>
            <wp:docPr id="3" name="图片 3" descr="截图2025070108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202507010817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29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</w:pPr>
    </w:p>
    <w:p w14:paraId="0C3417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3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1FC8B3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4AD11E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35E62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2FC25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BDEF1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D1E09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E0438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9BE06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0964D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5F82C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B4213D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366C3C5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6E9010C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4D435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2E57BE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2562A25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E1832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84CEBD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309F7FC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D7616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C4C05F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6A669F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3BC63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4C39F9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59B06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eastAsiaTheme="minorEastAsia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34631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7E28BE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90CF56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AE021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17497A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2CF7BF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F5898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A7FA74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94F95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E3C0C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四川路桥盛通建筑工程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1A6B5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12E92A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C24BAA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FD1AB7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8BC3D0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3A95D4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D6EB4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钢城大道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7C600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716D9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3F3C3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80E476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D9F68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532339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D0796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E9E42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2528A2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DFD2F6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4F42B7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796D8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AF87B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680889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0EADFC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72D1D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F15634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0B3783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5760E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2A66AF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8B838A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F0D73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524DB6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说明：钢城大道（钢花区）横穿，常乐商店与四川结力威科技有限公司之间路口。开挖长度16米、宽度0.8米，深度1.3米。</w:t>
      </w:r>
    </w:p>
    <w:p w14:paraId="34C74880">
      <w:pPr>
        <w:rPr>
          <w:rFonts w:hint="eastAsia"/>
          <w:lang w:val="en-US" w:eastAsia="zh-CN"/>
        </w:rPr>
      </w:pPr>
    </w:p>
    <w:p w14:paraId="04DB1FA7">
      <w:pPr>
        <w:rPr>
          <w:rFonts w:hint="eastAsia"/>
          <w:lang w:val="en-US" w:eastAsia="zh-CN"/>
        </w:rPr>
      </w:pPr>
    </w:p>
    <w:p w14:paraId="0A0195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见下附图</w:t>
      </w:r>
    </w:p>
    <w:p w14:paraId="75EAC3C3">
      <w:pPr>
        <w:rPr>
          <w:rFonts w:hint="eastAsia"/>
          <w:lang w:val="en-US" w:eastAsia="zh-CN"/>
        </w:rPr>
      </w:pPr>
    </w:p>
    <w:p w14:paraId="2E290F3E">
      <w:pPr>
        <w:rPr>
          <w:rFonts w:hint="eastAsia"/>
          <w:lang w:val="en-US" w:eastAsia="zh-CN"/>
        </w:rPr>
      </w:pPr>
    </w:p>
    <w:p w14:paraId="6B3DC89C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61660" cy="4693920"/>
            <wp:effectExtent l="0" t="0" r="7620" b="0"/>
            <wp:docPr id="4" name="图片 4" descr="截图2025070108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图202507010839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A728">
      <w:pPr>
        <w:rPr>
          <w:rFonts w:hint="default"/>
          <w:lang w:val="en-US" w:eastAsia="zh-CN"/>
        </w:rPr>
      </w:pPr>
    </w:p>
    <w:p w14:paraId="056578A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3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43524D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389F4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054FF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F1D07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194F6B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9023C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648889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E86D5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974F9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CA67C2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7CE2B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25858EF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421BCA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C3B01B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2CA3A76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47FCF2A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2F7CE5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5AD53A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62DC24B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6C8EC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2A0C1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68F5E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F0BBD0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F833F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71217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5193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6BB2E6A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F7F55B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67CD5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53D88C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77075C2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96CE98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8DB405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427B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E0674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四川路桥盛通建筑工程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8D63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31F65E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3A7B44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47457E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DFA789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A6CFF3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1EEDD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钢城大道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C07F1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502544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C7847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465472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C52F3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6EDA43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与道路平行及部分斜穿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8EDF0E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B3039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.宽0.8米</w:t>
            </w:r>
          </w:p>
          <w:p w14:paraId="1A470B0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1ABA7F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2E13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BF7E9E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0ECEC4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7F112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791923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5C0C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9730C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26BBE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F8977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7CA03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13176A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定向钻</w:t>
            </w:r>
          </w:p>
          <w:p w14:paraId="22D4655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5E3955C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</w:t>
      </w:r>
      <w:r>
        <w:rPr>
          <w:rFonts w:hint="default"/>
          <w:lang w:val="en-US" w:eastAsia="zh-CN"/>
        </w:rPr>
        <w:t>钢城大道横穿（十九冶材料处）向阳路路口钢花村方向95米。</w:t>
      </w:r>
      <w:r>
        <w:rPr>
          <w:rFonts w:hint="eastAsia"/>
          <w:lang w:val="en-US" w:eastAsia="zh-CN"/>
        </w:rPr>
        <w:t>开挖长度15</w:t>
      </w:r>
      <w:bookmarkStart w:id="0" w:name="_GoBack"/>
      <w:bookmarkEnd w:id="0"/>
      <w:r>
        <w:rPr>
          <w:rFonts w:hint="eastAsia"/>
          <w:lang w:val="en-US" w:eastAsia="zh-CN"/>
        </w:rPr>
        <w:t>米、宽度0.8米，深度1.3米。</w:t>
      </w:r>
    </w:p>
    <w:p w14:paraId="540D6590">
      <w:pPr>
        <w:rPr>
          <w:rFonts w:hint="default"/>
          <w:lang w:val="en-US" w:eastAsia="zh-CN"/>
        </w:rPr>
        <w:sectPr>
          <w:pgSz w:w="16838" w:h="11906" w:orient="landscape"/>
          <w:pgMar w:top="1406" w:right="1383" w:bottom="1406" w:left="1383" w:header="851" w:footer="992" w:gutter="0"/>
          <w:cols w:space="425" w:num="1"/>
          <w:docGrid w:type="lines" w:linePitch="312" w:charSpace="0"/>
        </w:sectPr>
      </w:pPr>
    </w:p>
    <w:p w14:paraId="0507FF84">
      <w:pPr>
        <w:rPr>
          <w:rFonts w:hint="default"/>
          <w:lang w:val="en-US" w:eastAsia="zh-CN"/>
        </w:rPr>
      </w:pPr>
    </w:p>
    <w:p w14:paraId="582A08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73420" cy="3319780"/>
            <wp:effectExtent l="0" t="0" r="2540" b="2540"/>
            <wp:docPr id="6" name="图片 6" descr="截图2025070108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202507010843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1DF1">
      <w:pPr>
        <w:rPr>
          <w:rFonts w:hint="default"/>
          <w:lang w:val="en-US" w:eastAsia="zh-CN"/>
        </w:rPr>
      </w:pPr>
    </w:p>
    <w:p w14:paraId="571375F6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383" w:right="1406" w:bottom="1383" w:left="1406" w:header="851" w:footer="992" w:gutter="0"/>
          <w:cols w:space="425" w:num="1"/>
          <w:docGrid w:type="lines" w:linePitch="312" w:charSpace="0"/>
        </w:sectPr>
      </w:pPr>
    </w:p>
    <w:p w14:paraId="3CC15C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8975" cy="4344670"/>
            <wp:effectExtent l="0" t="0" r="3175" b="17780"/>
            <wp:docPr id="9" name="图片 9" descr="172354299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35429960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FFF2">
      <w:pPr>
        <w:rPr>
          <w:rFonts w:hint="default"/>
          <w:lang w:val="en-US" w:eastAsia="zh-CN"/>
        </w:rPr>
      </w:pPr>
    </w:p>
    <w:p w14:paraId="1E9CD9F0">
      <w:pPr>
        <w:rPr>
          <w:rFonts w:hint="default"/>
          <w:lang w:val="en-US" w:eastAsia="zh-CN"/>
        </w:rPr>
      </w:pPr>
    </w:p>
    <w:p w14:paraId="6A356B92">
      <w:pPr>
        <w:rPr>
          <w:rFonts w:hint="default"/>
          <w:lang w:val="en-US" w:eastAsia="zh-CN"/>
        </w:rPr>
      </w:pPr>
    </w:p>
    <w:p w14:paraId="5505F607">
      <w:pPr>
        <w:rPr>
          <w:rFonts w:hint="default"/>
          <w:lang w:val="en-US" w:eastAsia="zh-CN"/>
        </w:rPr>
      </w:pPr>
    </w:p>
    <w:p w14:paraId="44F4DF7A">
      <w:pPr>
        <w:rPr>
          <w:rFonts w:hint="default"/>
          <w:lang w:val="en-US" w:eastAsia="zh-CN"/>
        </w:rPr>
      </w:pPr>
    </w:p>
    <w:p w14:paraId="263FA4EC">
      <w:pPr>
        <w:rPr>
          <w:rFonts w:hint="default"/>
          <w:lang w:val="en-US" w:eastAsia="zh-CN"/>
        </w:rPr>
      </w:pPr>
    </w:p>
    <w:p w14:paraId="2DF20FFA">
      <w:pPr>
        <w:rPr>
          <w:rFonts w:hint="default"/>
          <w:lang w:val="en-US" w:eastAsia="zh-CN"/>
        </w:rPr>
      </w:pPr>
    </w:p>
    <w:p w14:paraId="3DEAC9F6">
      <w:pPr>
        <w:rPr>
          <w:rFonts w:hint="default"/>
          <w:lang w:val="en-US" w:eastAsia="zh-CN"/>
        </w:rPr>
      </w:pPr>
    </w:p>
    <w:p w14:paraId="2D30CDC5">
      <w:pPr>
        <w:rPr>
          <w:rFonts w:hint="default"/>
          <w:lang w:val="en-US" w:eastAsia="zh-CN"/>
        </w:rPr>
      </w:pPr>
    </w:p>
    <w:p w14:paraId="000D0D06">
      <w:pPr>
        <w:rPr>
          <w:rFonts w:hint="default"/>
          <w:lang w:val="en-US" w:eastAsia="zh-CN"/>
        </w:rPr>
      </w:pPr>
    </w:p>
    <w:p w14:paraId="363FA564">
      <w:pPr>
        <w:rPr>
          <w:rFonts w:hint="default"/>
          <w:lang w:val="en-US" w:eastAsia="zh-CN"/>
        </w:rPr>
      </w:pPr>
    </w:p>
    <w:p w14:paraId="7951B49C">
      <w:pPr>
        <w:rPr>
          <w:rFonts w:hint="default"/>
          <w:lang w:val="en-US" w:eastAsia="zh-CN"/>
        </w:rPr>
      </w:pPr>
    </w:p>
    <w:p w14:paraId="6F6A58D8">
      <w:pPr>
        <w:rPr>
          <w:rFonts w:hint="default"/>
          <w:lang w:val="en-US" w:eastAsia="zh-CN"/>
        </w:rPr>
      </w:pPr>
    </w:p>
    <w:p w14:paraId="7178C100">
      <w:pPr>
        <w:rPr>
          <w:rFonts w:hint="default"/>
          <w:lang w:val="en-US" w:eastAsia="zh-CN"/>
        </w:rPr>
      </w:pPr>
    </w:p>
    <w:p w14:paraId="69234694">
      <w:pPr>
        <w:rPr>
          <w:rFonts w:hint="default"/>
          <w:lang w:val="en-US" w:eastAsia="zh-CN"/>
        </w:rPr>
      </w:pPr>
    </w:p>
    <w:p w14:paraId="5A9A25F9">
      <w:pPr>
        <w:rPr>
          <w:rFonts w:hint="default"/>
          <w:lang w:val="en-US" w:eastAsia="zh-CN"/>
        </w:rPr>
      </w:pPr>
    </w:p>
    <w:p w14:paraId="562FE257">
      <w:pPr>
        <w:rPr>
          <w:rFonts w:hint="default"/>
          <w:lang w:val="en-US" w:eastAsia="zh-CN"/>
        </w:rPr>
      </w:pPr>
    </w:p>
    <w:p w14:paraId="0A000362">
      <w:pPr>
        <w:rPr>
          <w:rFonts w:hint="default"/>
          <w:lang w:val="en-US" w:eastAsia="zh-CN"/>
        </w:rPr>
      </w:pPr>
    </w:p>
    <w:p w14:paraId="2686F9AB">
      <w:pPr>
        <w:rPr>
          <w:rFonts w:hint="default"/>
          <w:lang w:val="en-US" w:eastAsia="zh-CN"/>
        </w:rPr>
      </w:pPr>
    </w:p>
    <w:p w14:paraId="53A219FB">
      <w:pPr>
        <w:rPr>
          <w:rFonts w:hint="default"/>
          <w:lang w:val="en-US" w:eastAsia="zh-CN"/>
        </w:rPr>
      </w:pPr>
    </w:p>
    <w:p w14:paraId="2B309E4E">
      <w:pPr>
        <w:rPr>
          <w:rFonts w:hint="default"/>
          <w:lang w:val="en-US" w:eastAsia="zh-CN"/>
        </w:rPr>
      </w:pPr>
    </w:p>
    <w:p w14:paraId="27FB681F">
      <w:pPr>
        <w:rPr>
          <w:rFonts w:hint="default"/>
          <w:lang w:val="en-US" w:eastAsia="zh-CN"/>
        </w:rPr>
        <w:sectPr>
          <w:pgSz w:w="11906" w:h="16838"/>
          <w:pgMar w:top="1383" w:right="1406" w:bottom="1383" w:left="1406" w:header="851" w:footer="992" w:gutter="0"/>
          <w:cols w:space="425" w:num="1"/>
          <w:docGrid w:type="lines" w:linePitch="312" w:charSpace="0"/>
        </w:sectPr>
      </w:pPr>
    </w:p>
    <w:p w14:paraId="102B3D44">
      <w:pPr>
        <w:rPr>
          <w:rFonts w:hint="default"/>
          <w:lang w:val="en-US" w:eastAsia="zh-CN"/>
        </w:rPr>
      </w:pPr>
    </w:p>
    <w:p w14:paraId="12C2AB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3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3BFF2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1725B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6FF3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F7D45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65B9B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C8B58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5E6382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ED18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FD4B2A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49D69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3B8FA9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2CA33F2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4017A68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4D9F2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6019912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606E43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CEF0E6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6DDDB9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57F233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CA5B27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156ACB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1C0E47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94EE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C336E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6A4B1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F85D9F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50970A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527D25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F8D46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516C09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160974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93AFA6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93A4F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82838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888796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80B82E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CAF7C5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C43DAC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44BDE9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9C1238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123F3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电厂区域宁祥巷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7EC78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7AAA16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7C4676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CD72B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0B103E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7F0B198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9820C5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4B388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726F8C1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5E4D45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5A78C9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F504DA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A56A37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39780B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AE5ED3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FAC126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671E5B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2C0B0E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F11C3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83595F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3C323F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157F979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46CAB333">
      <w:pPr>
        <w:rPr>
          <w:rFonts w:hint="default"/>
          <w:lang w:val="en-US" w:eastAsia="zh-CN"/>
        </w:rPr>
        <w:sectPr>
          <w:pgSz w:w="16838" w:h="11906" w:orient="landscape"/>
          <w:pgMar w:top="1406" w:right="1383" w:bottom="1406" w:left="1383" w:header="851" w:footer="992" w:gutter="0"/>
          <w:cols w:space="425" w:num="1"/>
          <w:docGrid w:type="lines" w:linePitch="312" w:charSpace="0"/>
        </w:sectPr>
      </w:pPr>
    </w:p>
    <w:p w14:paraId="2C2201C2">
      <w:pPr>
        <w:rPr>
          <w:rFonts w:hint="default"/>
          <w:lang w:val="en-US" w:eastAsia="zh-CN"/>
        </w:rPr>
      </w:pPr>
    </w:p>
    <w:p w14:paraId="3BE4AE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73420" cy="5412740"/>
            <wp:effectExtent l="0" t="0" r="17780" b="16510"/>
            <wp:docPr id="1" name="图片 1" descr="172354415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35441505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2C66">
      <w:pPr>
        <w:rPr>
          <w:rFonts w:hint="default"/>
          <w:lang w:val="en-US" w:eastAsia="zh-CN"/>
        </w:rPr>
      </w:pPr>
    </w:p>
    <w:p w14:paraId="6CBE5B5E">
      <w:pPr>
        <w:ind w:firstLine="2400" w:firstLineChars="10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color w:val="424242"/>
          <w:sz w:val="24"/>
          <w:szCs w:val="24"/>
          <w:lang w:val="en-US" w:eastAsia="zh-CN"/>
        </w:rPr>
        <w:t>电厂区域宁祥巷横穿道路位置图</w:t>
      </w:r>
    </w:p>
    <w:p w14:paraId="2A737930">
      <w:pPr>
        <w:rPr>
          <w:rFonts w:hint="default"/>
          <w:lang w:val="en-US" w:eastAsia="zh-CN"/>
        </w:rPr>
      </w:pPr>
    </w:p>
    <w:p w14:paraId="181C62DF">
      <w:pPr>
        <w:rPr>
          <w:rFonts w:hint="default"/>
          <w:lang w:val="en-US" w:eastAsia="zh-CN"/>
        </w:rPr>
      </w:pPr>
    </w:p>
    <w:p w14:paraId="4AD77A28">
      <w:pPr>
        <w:rPr>
          <w:rFonts w:hint="default"/>
          <w:lang w:val="en-US" w:eastAsia="zh-CN"/>
        </w:rPr>
      </w:pPr>
    </w:p>
    <w:p w14:paraId="6567A19B">
      <w:pPr>
        <w:rPr>
          <w:rFonts w:hint="default"/>
          <w:lang w:val="en-US" w:eastAsia="zh-CN"/>
        </w:rPr>
      </w:pPr>
    </w:p>
    <w:p w14:paraId="5F16596A">
      <w:pPr>
        <w:rPr>
          <w:rFonts w:hint="default"/>
          <w:lang w:val="en-US" w:eastAsia="zh-CN"/>
        </w:rPr>
      </w:pPr>
    </w:p>
    <w:p w14:paraId="77BC0F25">
      <w:pPr>
        <w:rPr>
          <w:rFonts w:hint="default"/>
          <w:lang w:val="en-US" w:eastAsia="zh-CN"/>
        </w:rPr>
      </w:pPr>
    </w:p>
    <w:p w14:paraId="2FC1F33B">
      <w:pPr>
        <w:rPr>
          <w:rFonts w:hint="default"/>
          <w:lang w:val="en-US" w:eastAsia="zh-CN"/>
        </w:rPr>
      </w:pPr>
    </w:p>
    <w:p w14:paraId="1F076153">
      <w:pPr>
        <w:rPr>
          <w:rFonts w:hint="default"/>
          <w:lang w:val="en-US" w:eastAsia="zh-CN"/>
        </w:rPr>
      </w:pPr>
    </w:p>
    <w:p w14:paraId="6CA18DD4">
      <w:pPr>
        <w:rPr>
          <w:rFonts w:hint="default"/>
          <w:lang w:val="en-US" w:eastAsia="zh-CN"/>
        </w:rPr>
        <w:sectPr>
          <w:pgSz w:w="11906" w:h="16838"/>
          <w:pgMar w:top="1383" w:right="1406" w:bottom="1383" w:left="1406" w:header="851" w:footer="992" w:gutter="0"/>
          <w:cols w:space="425" w:num="1"/>
          <w:docGrid w:type="lines" w:linePitch="312" w:charSpace="0"/>
        </w:sectPr>
      </w:pPr>
    </w:p>
    <w:p w14:paraId="10EC0D34">
      <w:pPr>
        <w:rPr>
          <w:rFonts w:hint="default"/>
          <w:lang w:val="en-US" w:eastAsia="zh-CN"/>
        </w:rPr>
      </w:pPr>
    </w:p>
    <w:p w14:paraId="088E2FF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3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685011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BE2F72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62FAA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0B510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BC7044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48AD1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D9B3E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F2728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DE44E4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A3F20D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5452B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73D00FE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59AFB20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CED50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5D548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20A2B35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C4E90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24EF044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5B6AF24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7ED1FD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5CDBF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5677E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B438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C65801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71C8A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E2AED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20D519C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2A8C6C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7906C4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56CAD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4BBEE7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0B5FF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3E1C7C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D0C0B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561127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191261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D2C0B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08F3D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9616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6DADDB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237879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倮果花园乐和路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9E3AD3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B90A01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DB5B77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人行道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6AEC66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84A1BF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0CE355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0E575C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834CF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1ECF58B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05E5E3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C00D0A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A2804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60E7FD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E0E874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B6F47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094277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C9BB27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88EC6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55E1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36E22C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DBD913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4DF793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72E303F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52815" cy="5416550"/>
            <wp:effectExtent l="0" t="0" r="635" b="12700"/>
            <wp:docPr id="5" name="图片 5" descr="172739788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73978886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52815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DF7F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sz w:val="24"/>
          <w:szCs w:val="24"/>
          <w:lang w:val="en-US" w:eastAsia="zh-CN"/>
        </w:rPr>
        <w:t xml:space="preserve">            倮果花园横穿道路位置图</w:t>
      </w:r>
    </w:p>
    <w:p w14:paraId="4B66D8C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3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354FC8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31632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083CA4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2203F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F2441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5C4A2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FE2B74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1F6EE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1B1FAB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47920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1CC431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7B4135B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2BD83E6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78C3D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F2FC67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35C8088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023D80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44851FC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68EFD9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43BF38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F74D9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4EA53C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40FCF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D04B58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47288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82C874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17F3268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4BD5B78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57DFE7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B7EE33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1837B46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FD2826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665A4C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D0D627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5A6A9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E372E6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7F9B27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0F812A3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6BB9B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D33577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E84996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十九冶片区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1D62C7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DB4317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07ADDE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人行道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963B2A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F3D506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5736A14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平行道路及横穿道路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3E5C64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EC2FEE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点1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26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09A2ADB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7D180E5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点2长:10米</w:t>
            </w:r>
          </w:p>
          <w:p w14:paraId="75B3B7A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宽：0.8米</w:t>
            </w:r>
          </w:p>
          <w:p w14:paraId="210AD4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点3长：20.7米</w:t>
            </w:r>
          </w:p>
          <w:p w14:paraId="503A568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宽0.8米</w:t>
            </w:r>
          </w:p>
          <w:p w14:paraId="34A9F1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点4长：7.5米</w:t>
            </w:r>
          </w:p>
          <w:p w14:paraId="75460AC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宽：0.8米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40689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48C390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99A1CB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32867D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20585E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69769D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B09DD7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D5BF3A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C4DF95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7F6F3C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10777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4EF30D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34149A1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63B544E5">
      <w:pPr>
        <w:ind w:firstLine="2400" w:firstLineChars="1000"/>
        <w:rPr>
          <w:rFonts w:hint="default"/>
          <w:sz w:val="24"/>
          <w:szCs w:val="24"/>
          <w:lang w:val="en-US" w:eastAsia="zh-CN"/>
        </w:rPr>
      </w:pPr>
    </w:p>
    <w:p w14:paraId="0CBA5085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8782050" cy="4925060"/>
            <wp:effectExtent l="0" t="0" r="0" b="8890"/>
            <wp:docPr id="11" name="图片 11" descr="172739900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73990056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C2D4">
      <w:pPr>
        <w:ind w:firstLine="6000" w:firstLineChars="2500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6838" w:h="11906" w:orient="landscape"/>
          <w:pgMar w:top="1406" w:right="1383" w:bottom="1406" w:left="1383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点1横穿道路位置图</w:t>
      </w:r>
    </w:p>
    <w:p w14:paraId="21B15714">
      <w:pPr>
        <w:rPr>
          <w:rFonts w:hint="default"/>
          <w:sz w:val="24"/>
          <w:szCs w:val="24"/>
          <w:lang w:val="en-US" w:eastAsia="zh-CN"/>
        </w:rPr>
      </w:pPr>
    </w:p>
    <w:p w14:paraId="51AC7C66"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8905875" cy="5106035"/>
            <wp:effectExtent l="0" t="0" r="9525" b="18415"/>
            <wp:docPr id="12" name="图片 12" descr="172739905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273990511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1D84">
      <w:pPr>
        <w:ind w:firstLine="6000" w:firstLineChars="25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点2横穿道路位置图</w:t>
      </w:r>
    </w:p>
    <w:p w14:paraId="5180157D">
      <w:pPr>
        <w:ind w:firstLine="6000" w:firstLineChars="2500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6838" w:h="11906" w:orient="landscape"/>
          <w:pgMar w:top="1406" w:right="1383" w:bottom="1406" w:left="1383" w:header="851" w:footer="992" w:gutter="0"/>
          <w:cols w:space="425" w:num="1"/>
          <w:docGrid w:type="lines" w:linePitch="312" w:charSpace="0"/>
        </w:sectPr>
      </w:pPr>
    </w:p>
    <w:p w14:paraId="57D02B0C">
      <w:pPr>
        <w:ind w:firstLine="6000" w:firstLineChars="25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555F665"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6362700" cy="3896360"/>
            <wp:effectExtent l="0" t="0" r="0" b="8890"/>
            <wp:docPr id="13" name="图片 13" descr="172739916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273991626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2DAA"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点3横穿道路位置图</w:t>
      </w:r>
    </w:p>
    <w:p w14:paraId="756AB3FC">
      <w:pPr>
        <w:rPr>
          <w:rFonts w:hint="eastAsia"/>
          <w:sz w:val="24"/>
          <w:szCs w:val="24"/>
          <w:lang w:val="en-US" w:eastAsia="zh-CN"/>
        </w:rPr>
      </w:pPr>
    </w:p>
    <w:p w14:paraId="6C60539B">
      <w:pPr>
        <w:ind w:firstLine="2640" w:firstLineChars="1100"/>
        <w:rPr>
          <w:rFonts w:hint="eastAsia"/>
          <w:sz w:val="24"/>
          <w:szCs w:val="24"/>
          <w:lang w:val="en-US" w:eastAsia="zh-CN"/>
        </w:rPr>
      </w:pPr>
    </w:p>
    <w:p w14:paraId="3F2D2307"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6248400" cy="3333750"/>
            <wp:effectExtent l="0" t="0" r="0" b="0"/>
            <wp:docPr id="14" name="图片 14" descr="172739928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7399289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6A2E0">
      <w:pPr>
        <w:ind w:firstLine="3600" w:firstLineChars="15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点4横穿道路位置图</w:t>
      </w:r>
    </w:p>
    <w:p w14:paraId="59DB5A5D">
      <w:pPr>
        <w:ind w:firstLine="3600" w:firstLineChars="1500"/>
        <w:jc w:val="both"/>
        <w:rPr>
          <w:rFonts w:hint="eastAsia"/>
          <w:sz w:val="24"/>
          <w:szCs w:val="24"/>
          <w:lang w:val="en-US" w:eastAsia="zh-CN"/>
        </w:rPr>
        <w:sectPr>
          <w:pgSz w:w="11906" w:h="16838"/>
          <w:pgMar w:top="1383" w:right="1406" w:bottom="1383" w:left="1406" w:header="851" w:footer="992" w:gutter="0"/>
          <w:cols w:space="425" w:num="1"/>
          <w:docGrid w:type="lines" w:linePitch="312" w:charSpace="0"/>
        </w:sectPr>
      </w:pPr>
    </w:p>
    <w:p w14:paraId="0C7A0D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101" w:beforeAutospacing="0" w:after="0" w:afterAutospacing="0" w:line="221" w:lineRule="atLeast"/>
        <w:ind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24242"/>
          <w:spacing w:val="0"/>
          <w:sz w:val="27"/>
          <w:szCs w:val="27"/>
        </w:rPr>
      </w:pPr>
      <w:r>
        <w:rPr>
          <w:rStyle w:val="5"/>
          <w:rFonts w:ascii="黑体" w:hAnsi="宋体" w:eastAsia="黑体" w:cs="黑体"/>
          <w:i w:val="0"/>
          <w:iCs w:val="0"/>
          <w:caps w:val="0"/>
          <w:color w:val="424242"/>
          <w:spacing w:val="0"/>
          <w:sz w:val="36"/>
          <w:szCs w:val="36"/>
          <w:shd w:val="clear" w:fill="FFFFFF"/>
        </w:rPr>
        <w:t>城市道路挖掘计划一览表</w:t>
      </w:r>
    </w:p>
    <w:tbl>
      <w:tblPr>
        <w:tblStyle w:val="3"/>
        <w:tblW w:w="144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966"/>
        <w:gridCol w:w="999"/>
        <w:gridCol w:w="857"/>
        <w:gridCol w:w="854"/>
        <w:gridCol w:w="886"/>
        <w:gridCol w:w="1011"/>
        <w:gridCol w:w="1210"/>
        <w:gridCol w:w="1550"/>
        <w:gridCol w:w="1495"/>
        <w:gridCol w:w="1033"/>
        <w:gridCol w:w="991"/>
        <w:gridCol w:w="964"/>
        <w:gridCol w:w="913"/>
      </w:tblGrid>
      <w:tr w14:paraId="5CC77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D1D004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16" w:beforeAutospacing="0" w:after="0" w:afterAutospacing="0" w:line="360" w:lineRule="atLeast"/>
              <w:ind w:left="23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序</w:t>
            </w:r>
            <w:r>
              <w:rPr>
                <w:rFonts w:hint="eastAsia" w:ascii="宋体" w:hAnsi="宋体" w:eastAsia="宋体" w:cs="宋体"/>
                <w:color w:val="424242"/>
                <w:spacing w:val="5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号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727719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31" w:right="115" w:hanging="216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项目名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称</w:t>
            </w: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0603C8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346" w:right="144" w:hanging="216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  <w:lang w:val="en-US" w:eastAsia="zh-CN"/>
              </w:rPr>
              <w:t>工 程类别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B3B629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工程建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设单位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56671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01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工程施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工单位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CD57BC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30" w:right="13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项目前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424242"/>
                <w:spacing w:val="-4"/>
                <w:sz w:val="20"/>
                <w:szCs w:val="20"/>
              </w:rPr>
              <w:t>期情况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67CA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115" w:right="115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4"/>
                <w:sz w:val="20"/>
                <w:szCs w:val="20"/>
              </w:rPr>
              <w:t>占挖道路名称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EBD48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74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占挖类别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(车行道、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 xml:space="preserve"> 人行道、绿化带)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BA2CFC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  <w:lang w:val="en-US" w:eastAsia="zh-CN"/>
              </w:rPr>
              <w:t>占道形式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4FF7D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占挖</w:t>
            </w:r>
          </w:p>
          <w:p w14:paraId="6ECFA61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8"/>
                <w:sz w:val="20"/>
                <w:szCs w:val="20"/>
              </w:rPr>
              <w:t>长宽</w:t>
            </w:r>
          </w:p>
          <w:p w14:paraId="4FDA87D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101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度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25D03B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5E98786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开始</w:t>
            </w:r>
          </w:p>
          <w:p w14:paraId="480B8F3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293C1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占挖</w:t>
            </w:r>
          </w:p>
          <w:p w14:paraId="3616431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结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束</w:t>
            </w:r>
          </w:p>
          <w:p w14:paraId="3CC6FB1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86" w:beforeAutospacing="0" w:after="0" w:afterAutospacing="0" w:line="360" w:lineRule="atLeast"/>
              <w:ind w:left="0" w:right="144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时间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1214B2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158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10"/>
                <w:sz w:val="20"/>
                <w:szCs w:val="20"/>
              </w:rPr>
              <w:t>施工内</w:t>
            </w:r>
            <w:r>
              <w:rPr>
                <w:rFonts w:hint="eastAsia" w:ascii="宋体" w:hAnsi="宋体" w:eastAsia="宋体" w:cs="宋体"/>
                <w:color w:val="424242"/>
                <w:sz w:val="20"/>
                <w:szCs w:val="20"/>
              </w:rPr>
              <w:t>容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35B9E4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259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</w:rPr>
              <w:t>施工</w:t>
            </w:r>
            <w:r>
              <w:rPr>
                <w:rFonts w:hint="eastAsia" w:ascii="宋体" w:hAnsi="宋体" w:eastAsia="宋体" w:cs="宋体"/>
                <w:color w:val="424242"/>
                <w:spacing w:val="6"/>
                <w:sz w:val="20"/>
                <w:szCs w:val="20"/>
                <w:lang w:eastAsia="zh-CN"/>
              </w:rPr>
              <w:t>工艺</w:t>
            </w:r>
          </w:p>
        </w:tc>
      </w:tr>
      <w:tr w14:paraId="72E6E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0F1CD4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C44ECA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F8B02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424242"/>
                <w:lang w:val="en-US"/>
              </w:rPr>
              <w:t>1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662233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攀枝花市东区燃气管道等老化设施更新改造（二期）工程</w:t>
            </w:r>
          </w:p>
          <w:p w14:paraId="5AD4638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0D30255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</w:tc>
        <w:tc>
          <w:tcPr>
            <w:tcW w:w="9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62BFF2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663AC9B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</w:p>
          <w:p w14:paraId="3EDCDD8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</w:t>
            </w:r>
          </w:p>
        </w:tc>
        <w:tc>
          <w:tcPr>
            <w:tcW w:w="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F3BAC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9FC8FE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攀枝花市东区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综合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行政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执法局</w:t>
            </w:r>
          </w:p>
        </w:tc>
        <w:tc>
          <w:tcPr>
            <w:tcW w:w="8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63AF90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3F96F7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江西建工轨道建设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有限公司</w:t>
            </w:r>
          </w:p>
        </w:tc>
        <w:tc>
          <w:tcPr>
            <w:tcW w:w="88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F7A3B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3B39F5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E1F67E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DC8743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未施工</w:t>
            </w:r>
          </w:p>
        </w:tc>
        <w:tc>
          <w:tcPr>
            <w:tcW w:w="10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A9F9E6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/>
                <w:color w:val="424242"/>
                <w:lang w:val="en-US" w:eastAsia="zh-CN"/>
              </w:rPr>
              <w:t>花鸟市场</w:t>
            </w:r>
          </w:p>
        </w:tc>
        <w:tc>
          <w:tcPr>
            <w:tcW w:w="12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9FBEDF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0EE3E8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23E8E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/>
                <w:color w:val="424242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机动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行道、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人行道</w:t>
            </w:r>
          </w:p>
        </w:tc>
        <w:tc>
          <w:tcPr>
            <w:tcW w:w="1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5CCA63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9995B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color w:val="424242"/>
              </w:rPr>
            </w:pPr>
          </w:p>
          <w:p w14:paraId="061414C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rFonts w:hint="default" w:eastAsiaTheme="minorEastAsia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横穿道路</w:t>
            </w:r>
          </w:p>
        </w:tc>
        <w:tc>
          <w:tcPr>
            <w:tcW w:w="1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ACAC27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7007EE3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right="0"/>
              <w:jc w:val="both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长：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</w:t>
            </w:r>
          </w:p>
          <w:p w14:paraId="6121826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宽：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0.8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米；</w:t>
            </w:r>
          </w:p>
          <w:p w14:paraId="0B7694F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both"/>
              <w:rPr>
                <w:rFonts w:hint="default" w:ascii="仿宋" w:hAnsi="仿宋" w:eastAsia="仿宋" w:cs="仿宋"/>
                <w:b w:val="0"/>
                <w:bCs w:val="0"/>
                <w:color w:val="42424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长138米 宽0.8米</w:t>
            </w:r>
          </w:p>
        </w:tc>
        <w:tc>
          <w:tcPr>
            <w:tcW w:w="10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2C1C00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1AD20C1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9F5D0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560ADD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FBB81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25403B0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/>
              </w:rPr>
              <w:t>202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年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月</w:t>
            </w:r>
          </w:p>
        </w:tc>
        <w:tc>
          <w:tcPr>
            <w:tcW w:w="96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8F7FFA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424E96F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3E2FFBD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val="en-US" w:eastAsia="zh-CN"/>
              </w:rPr>
              <w:t>燃气管道埋设</w:t>
            </w:r>
          </w:p>
        </w:tc>
        <w:tc>
          <w:tcPr>
            <w:tcW w:w="91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6020E95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603CE6B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  <w:p w14:paraId="58E7DCD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color w:val="42424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424242"/>
                <w:lang w:eastAsia="zh-CN"/>
              </w:rPr>
              <w:t>开挖</w:t>
            </w:r>
          </w:p>
          <w:p w14:paraId="4E6FF22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60" w:lineRule="atLeast"/>
              <w:ind w:left="0" w:right="0"/>
              <w:jc w:val="center"/>
              <w:rPr>
                <w:b w:val="0"/>
                <w:bCs w:val="0"/>
                <w:color w:val="424242"/>
              </w:rPr>
            </w:pPr>
          </w:p>
        </w:tc>
      </w:tr>
    </w:tbl>
    <w:p w14:paraId="5F4DAC7F">
      <w:pPr>
        <w:jc w:val="both"/>
        <w:rPr>
          <w:rFonts w:hint="default"/>
          <w:color w:val="424242"/>
          <w:sz w:val="24"/>
          <w:szCs w:val="24"/>
          <w:lang w:val="en-US" w:eastAsia="zh-CN"/>
        </w:rPr>
      </w:pPr>
    </w:p>
    <w:p w14:paraId="28224D29">
      <w:pPr>
        <w:jc w:val="center"/>
        <w:rPr>
          <w:rFonts w:hint="default"/>
          <w:color w:val="424242"/>
          <w:sz w:val="24"/>
          <w:szCs w:val="24"/>
          <w:lang w:val="en-US" w:eastAsia="zh-CN"/>
        </w:rPr>
      </w:pPr>
      <w:r>
        <w:rPr>
          <w:rFonts w:hint="default"/>
          <w:color w:val="424242"/>
          <w:sz w:val="24"/>
          <w:szCs w:val="24"/>
          <w:lang w:val="en-US" w:eastAsia="zh-CN"/>
        </w:rPr>
        <w:drawing>
          <wp:inline distT="0" distB="0" distL="114300" distR="114300">
            <wp:extent cx="8933180" cy="5717540"/>
            <wp:effectExtent l="0" t="0" r="1270" b="16510"/>
            <wp:docPr id="17" name="图片 17" descr="173561469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356146952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318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63A8">
      <w:pPr>
        <w:jc w:val="center"/>
        <w:rPr>
          <w:rFonts w:hint="default"/>
          <w:color w:val="424242"/>
          <w:sz w:val="24"/>
          <w:szCs w:val="24"/>
          <w:lang w:val="en-US" w:eastAsia="zh-CN"/>
        </w:rPr>
      </w:pPr>
      <w:r>
        <w:rPr>
          <w:rFonts w:hint="default"/>
          <w:color w:val="424242"/>
          <w:sz w:val="24"/>
          <w:szCs w:val="24"/>
          <w:lang w:val="en-US" w:eastAsia="zh-CN"/>
        </w:rPr>
        <w:drawing>
          <wp:inline distT="0" distB="0" distL="114300" distR="114300">
            <wp:extent cx="8796655" cy="5772150"/>
            <wp:effectExtent l="0" t="0" r="4445" b="0"/>
            <wp:docPr id="18" name="图片 18" descr="173561483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356148394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9665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06" w:right="1383" w:bottom="1406" w:left="13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yZDIwNzk2NzY5YjUwOTVkMGUxYzFhNzk4YzQ5MDMifQ=="/>
  </w:docVars>
  <w:rsids>
    <w:rsidRoot w:val="46EA79E4"/>
    <w:rsid w:val="025058FB"/>
    <w:rsid w:val="04682F08"/>
    <w:rsid w:val="093A1985"/>
    <w:rsid w:val="0CE567FE"/>
    <w:rsid w:val="1EC83A66"/>
    <w:rsid w:val="20931C4F"/>
    <w:rsid w:val="2129610F"/>
    <w:rsid w:val="21532586"/>
    <w:rsid w:val="22100A18"/>
    <w:rsid w:val="25791C78"/>
    <w:rsid w:val="258724D7"/>
    <w:rsid w:val="27CB7F20"/>
    <w:rsid w:val="2C5D5807"/>
    <w:rsid w:val="2EF20488"/>
    <w:rsid w:val="380A6843"/>
    <w:rsid w:val="39EB2268"/>
    <w:rsid w:val="3B4D64D5"/>
    <w:rsid w:val="3FC27A03"/>
    <w:rsid w:val="425443F3"/>
    <w:rsid w:val="448A49A4"/>
    <w:rsid w:val="46EA79E4"/>
    <w:rsid w:val="47BD1722"/>
    <w:rsid w:val="48BF3D66"/>
    <w:rsid w:val="4ABF34BD"/>
    <w:rsid w:val="4CC449F3"/>
    <w:rsid w:val="4E4D7031"/>
    <w:rsid w:val="520635F9"/>
    <w:rsid w:val="521265C8"/>
    <w:rsid w:val="54A7356F"/>
    <w:rsid w:val="5CF4010E"/>
    <w:rsid w:val="5DC82230"/>
    <w:rsid w:val="684B647E"/>
    <w:rsid w:val="6BF36128"/>
    <w:rsid w:val="6CD7423E"/>
    <w:rsid w:val="6DE309C1"/>
    <w:rsid w:val="71684CBB"/>
    <w:rsid w:val="7205184D"/>
    <w:rsid w:val="75EB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622</Words>
  <Characters>654</Characters>
  <Lines>0</Lines>
  <Paragraphs>0</Paragraphs>
  <TotalTime>2</TotalTime>
  <ScaleCrop>false</ScaleCrop>
  <LinksUpToDate>false</LinksUpToDate>
  <CharactersWithSpaces>675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2024-07-03T02:48:00Z</dcterms:created>
  <dc:creator>追梦</dc:creator>
  <cp:lastModifiedBy>秋风</cp:lastModifiedBy>
  <cp:lastPrinted>2024-08-13T09:56:00Z</cp:lastPrinted>
  <dcterms:modified xsi:type="dcterms:W3CDTF">2025-07-01T00:50:27Z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EABAABF8CCC0453EB26DD23329924FF0_13</vt:lpwstr>
  </property>
  <property fmtid="{D5CDD505-2E9C-101B-9397-08002B2CF9AE}" pid="4" name="KSOTemplateDocerSaveRecord">
    <vt:lpwstr>eyJoZGlkIjoiMzY1ZmE0YjZjYWY1Yjc2NGYxYTM4NmY4NzBhNGRmMWIiLCJ1c2VySWQiOiI2MjM5ODkxMDgifQ==</vt:lpwstr>
  </property>
</Properties>
</file>