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0D009" w14:textId="77777777" w:rsidR="009B0B4B" w:rsidRDefault="009B0B4B">
      <w:pPr>
        <w:spacing w:line="560" w:lineRule="exact"/>
        <w:rPr>
          <w:rFonts w:ascii="宋体" w:eastAsia="宋体" w:hAnsi="宋体" w:cs="宋体" w:hint="eastAsia"/>
          <w:b/>
          <w:bCs/>
          <w:sz w:val="44"/>
          <w:szCs w:val="44"/>
        </w:rPr>
      </w:pPr>
      <w:bookmarkStart w:id="0" w:name="_Toc193106175"/>
      <w:bookmarkStart w:id="1" w:name="_Toc193105918"/>
      <w:bookmarkStart w:id="2" w:name="_Toc193106064"/>
      <w:bookmarkStart w:id="3" w:name="_Toc350864515"/>
    </w:p>
    <w:p w14:paraId="0EF9D41F" w14:textId="77777777" w:rsidR="009B0B4B" w:rsidRDefault="00000000">
      <w:pPr>
        <w:spacing w:line="560" w:lineRule="exact"/>
        <w:jc w:val="center"/>
        <w:rPr>
          <w:rFonts w:ascii="宋体" w:eastAsia="宋体" w:hAnsi="宋体" w:cs="宋体" w:hint="eastAsia"/>
          <w:b/>
          <w:bCs/>
          <w:sz w:val="52"/>
          <w:szCs w:val="52"/>
        </w:rPr>
      </w:pPr>
      <w:r>
        <w:rPr>
          <w:rFonts w:ascii="宋体" w:eastAsia="宋体" w:hAnsi="宋体" w:cs="宋体" w:hint="eastAsia"/>
          <w:b/>
          <w:bCs/>
          <w:sz w:val="52"/>
          <w:szCs w:val="52"/>
        </w:rPr>
        <w:t>攀枝花市仁和区移民乡镇卫生院</w:t>
      </w:r>
    </w:p>
    <w:p w14:paraId="214B5D7D" w14:textId="77777777" w:rsidR="009B0B4B" w:rsidRDefault="00000000">
      <w:pPr>
        <w:spacing w:line="560" w:lineRule="exact"/>
        <w:jc w:val="center"/>
        <w:rPr>
          <w:rFonts w:ascii="宋体" w:eastAsia="宋体" w:hAnsi="宋体" w:cs="宋体" w:hint="eastAsia"/>
          <w:b/>
          <w:bCs/>
          <w:sz w:val="52"/>
          <w:szCs w:val="52"/>
        </w:rPr>
      </w:pPr>
      <w:r>
        <w:rPr>
          <w:rFonts w:ascii="宋体" w:eastAsia="宋体" w:hAnsi="宋体" w:cs="宋体" w:hint="eastAsia"/>
          <w:b/>
          <w:bCs/>
          <w:sz w:val="52"/>
          <w:szCs w:val="52"/>
        </w:rPr>
        <w:t>设备采购捐赠项目招标代理机构比选</w:t>
      </w:r>
    </w:p>
    <w:p w14:paraId="634E4F09" w14:textId="77777777" w:rsidR="009B0B4B" w:rsidRDefault="009B0B4B">
      <w:pPr>
        <w:pStyle w:val="a0"/>
        <w:rPr>
          <w:rFonts w:ascii="宋体" w:eastAsia="宋体" w:hAnsi="宋体" w:cs="宋体" w:hint="eastAsia"/>
          <w:sz w:val="52"/>
          <w:szCs w:val="52"/>
        </w:rPr>
      </w:pPr>
    </w:p>
    <w:p w14:paraId="4E3B092D" w14:textId="77777777" w:rsidR="009B0B4B" w:rsidRDefault="009B0B4B"/>
    <w:p w14:paraId="49DBD552" w14:textId="77777777" w:rsidR="009B0B4B" w:rsidRDefault="00000000">
      <w:pPr>
        <w:spacing w:line="560" w:lineRule="exact"/>
        <w:jc w:val="center"/>
        <w:rPr>
          <w:rFonts w:ascii="宋体" w:eastAsia="宋体" w:hAnsi="宋体" w:cs="宋体" w:hint="eastAsia"/>
          <w:b/>
          <w:bCs/>
          <w:sz w:val="52"/>
          <w:szCs w:val="52"/>
        </w:rPr>
      </w:pPr>
      <w:r>
        <w:rPr>
          <w:rFonts w:ascii="宋体" w:eastAsia="宋体" w:hAnsi="宋体" w:cs="宋体" w:hint="eastAsia"/>
          <w:b/>
          <w:bCs/>
          <w:sz w:val="52"/>
          <w:szCs w:val="52"/>
        </w:rPr>
        <w:t>比</w:t>
      </w:r>
    </w:p>
    <w:p w14:paraId="119379B1" w14:textId="77777777" w:rsidR="009B0B4B" w:rsidRDefault="009B0B4B">
      <w:pPr>
        <w:spacing w:line="560" w:lineRule="exact"/>
        <w:jc w:val="center"/>
        <w:rPr>
          <w:rFonts w:ascii="宋体" w:eastAsia="宋体" w:hAnsi="宋体" w:cs="宋体" w:hint="eastAsia"/>
          <w:b/>
          <w:bCs/>
          <w:sz w:val="52"/>
          <w:szCs w:val="52"/>
        </w:rPr>
      </w:pPr>
    </w:p>
    <w:p w14:paraId="61B0390A" w14:textId="77777777" w:rsidR="009B0B4B" w:rsidRDefault="00000000">
      <w:pPr>
        <w:spacing w:line="560" w:lineRule="exact"/>
        <w:jc w:val="center"/>
        <w:rPr>
          <w:rFonts w:ascii="宋体" w:eastAsia="宋体" w:hAnsi="宋体" w:cs="宋体" w:hint="eastAsia"/>
          <w:b/>
          <w:bCs/>
          <w:sz w:val="52"/>
          <w:szCs w:val="52"/>
        </w:rPr>
      </w:pPr>
      <w:bookmarkStart w:id="4" w:name="_Toc10206"/>
      <w:r>
        <w:rPr>
          <w:rFonts w:ascii="宋体" w:eastAsia="宋体" w:hAnsi="宋体" w:cs="宋体" w:hint="eastAsia"/>
          <w:b/>
          <w:bCs/>
          <w:sz w:val="52"/>
          <w:szCs w:val="52"/>
        </w:rPr>
        <w:t>选</w:t>
      </w:r>
      <w:bookmarkEnd w:id="4"/>
    </w:p>
    <w:p w14:paraId="4089283F" w14:textId="77777777" w:rsidR="009B0B4B" w:rsidRDefault="009B0B4B">
      <w:pPr>
        <w:spacing w:line="560" w:lineRule="exact"/>
        <w:jc w:val="center"/>
        <w:rPr>
          <w:rFonts w:ascii="宋体" w:eastAsia="宋体" w:hAnsi="宋体" w:cs="宋体" w:hint="eastAsia"/>
          <w:b/>
          <w:bCs/>
          <w:sz w:val="52"/>
          <w:szCs w:val="52"/>
        </w:rPr>
      </w:pPr>
    </w:p>
    <w:p w14:paraId="68D9DD23" w14:textId="77777777" w:rsidR="009B0B4B" w:rsidRDefault="00000000">
      <w:pPr>
        <w:spacing w:line="560" w:lineRule="exact"/>
        <w:jc w:val="center"/>
        <w:rPr>
          <w:rFonts w:ascii="宋体" w:eastAsia="宋体" w:hAnsi="宋体" w:cs="宋体" w:hint="eastAsia"/>
          <w:b/>
          <w:bCs/>
          <w:sz w:val="52"/>
          <w:szCs w:val="52"/>
        </w:rPr>
      </w:pPr>
      <w:bookmarkStart w:id="5" w:name="_Toc29567"/>
      <w:r>
        <w:rPr>
          <w:rFonts w:ascii="宋体" w:eastAsia="宋体" w:hAnsi="宋体" w:cs="宋体" w:hint="eastAsia"/>
          <w:b/>
          <w:bCs/>
          <w:sz w:val="52"/>
          <w:szCs w:val="52"/>
        </w:rPr>
        <w:t>文</w:t>
      </w:r>
      <w:bookmarkEnd w:id="5"/>
    </w:p>
    <w:p w14:paraId="09058945" w14:textId="77777777" w:rsidR="009B0B4B" w:rsidRDefault="009B0B4B">
      <w:pPr>
        <w:spacing w:line="560" w:lineRule="exact"/>
        <w:jc w:val="center"/>
        <w:rPr>
          <w:rFonts w:ascii="宋体" w:eastAsia="宋体" w:hAnsi="宋体" w:cs="宋体" w:hint="eastAsia"/>
          <w:b/>
          <w:bCs/>
          <w:sz w:val="52"/>
          <w:szCs w:val="52"/>
        </w:rPr>
      </w:pPr>
    </w:p>
    <w:p w14:paraId="346FD1B7" w14:textId="77777777" w:rsidR="009B0B4B" w:rsidRDefault="00000000">
      <w:pPr>
        <w:spacing w:line="560" w:lineRule="exact"/>
        <w:jc w:val="center"/>
        <w:rPr>
          <w:rFonts w:ascii="宋体" w:eastAsia="宋体" w:hAnsi="宋体" w:cs="宋体" w:hint="eastAsia"/>
          <w:b/>
          <w:bCs/>
          <w:sz w:val="52"/>
          <w:szCs w:val="52"/>
        </w:rPr>
      </w:pPr>
      <w:bookmarkStart w:id="6" w:name="_Toc11308"/>
      <w:r>
        <w:rPr>
          <w:rFonts w:ascii="宋体" w:eastAsia="宋体" w:hAnsi="宋体" w:cs="宋体" w:hint="eastAsia"/>
          <w:b/>
          <w:bCs/>
          <w:sz w:val="52"/>
          <w:szCs w:val="52"/>
        </w:rPr>
        <w:t>件</w:t>
      </w:r>
      <w:bookmarkStart w:id="7" w:name="_Toc13800"/>
      <w:bookmarkEnd w:id="6"/>
    </w:p>
    <w:p w14:paraId="40CD356B" w14:textId="77777777" w:rsidR="009B0B4B" w:rsidRDefault="009B0B4B">
      <w:pPr>
        <w:spacing w:line="560" w:lineRule="exact"/>
        <w:jc w:val="both"/>
        <w:rPr>
          <w:rFonts w:ascii="宋体" w:eastAsia="宋体" w:hAnsi="宋体" w:cs="宋体" w:hint="eastAsia"/>
          <w:b/>
          <w:bCs/>
          <w:sz w:val="44"/>
          <w:szCs w:val="44"/>
        </w:rPr>
      </w:pPr>
    </w:p>
    <w:p w14:paraId="1B871ED8" w14:textId="77777777" w:rsidR="009B0B4B" w:rsidRDefault="009B0B4B">
      <w:pPr>
        <w:spacing w:line="560" w:lineRule="exact"/>
        <w:jc w:val="center"/>
        <w:rPr>
          <w:rFonts w:ascii="宋体" w:eastAsia="宋体" w:hAnsi="宋体" w:cs="宋体" w:hint="eastAsia"/>
          <w:b/>
          <w:bCs/>
          <w:sz w:val="44"/>
          <w:szCs w:val="44"/>
        </w:rPr>
      </w:pPr>
    </w:p>
    <w:p w14:paraId="29B6F732" w14:textId="77777777" w:rsidR="009B0B4B" w:rsidRDefault="00000000">
      <w:pPr>
        <w:spacing w:line="560" w:lineRule="exact"/>
        <w:ind w:left="1767" w:hangingChars="400" w:hanging="1767"/>
        <w:rPr>
          <w:rFonts w:ascii="宋体" w:eastAsia="宋体" w:hAnsi="宋体" w:cs="宋体" w:hint="eastAsia"/>
          <w:b/>
          <w:bCs/>
          <w:sz w:val="44"/>
          <w:szCs w:val="44"/>
        </w:rPr>
      </w:pPr>
      <w:r>
        <w:rPr>
          <w:rFonts w:ascii="宋体" w:eastAsia="宋体" w:hAnsi="宋体" w:cs="宋体" w:hint="eastAsia"/>
          <w:b/>
          <w:bCs/>
          <w:sz w:val="44"/>
          <w:szCs w:val="44"/>
        </w:rPr>
        <w:t>比选人：</w:t>
      </w:r>
      <w:bookmarkStart w:id="8" w:name="_Toc10779"/>
      <w:bookmarkEnd w:id="7"/>
      <w:r>
        <w:rPr>
          <w:rFonts w:ascii="宋体" w:eastAsia="宋体" w:hAnsi="宋体" w:cs="宋体" w:hint="eastAsia"/>
          <w:b/>
          <w:bCs/>
          <w:sz w:val="44"/>
          <w:szCs w:val="44"/>
        </w:rPr>
        <w:t>四川省扶贫基金会攀枝花市分会</w:t>
      </w:r>
    </w:p>
    <w:p w14:paraId="6B3611E0" w14:textId="77777777" w:rsidR="009B0B4B" w:rsidRDefault="00000000">
      <w:pPr>
        <w:spacing w:line="560" w:lineRule="exact"/>
        <w:jc w:val="center"/>
        <w:rPr>
          <w:rFonts w:ascii="宋体" w:eastAsia="宋体" w:hAnsi="宋体" w:cs="宋体" w:hint="eastAsia"/>
          <w:b/>
          <w:bCs/>
          <w:color w:val="FF0000"/>
          <w:sz w:val="44"/>
          <w:szCs w:val="44"/>
        </w:rPr>
      </w:pPr>
      <w:r>
        <w:rPr>
          <w:rFonts w:ascii="宋体" w:eastAsia="宋体" w:hAnsi="宋体" w:cs="宋体" w:hint="eastAsia"/>
          <w:b/>
          <w:bCs/>
          <w:color w:val="000000" w:themeColor="text1"/>
          <w:sz w:val="44"/>
          <w:szCs w:val="44"/>
        </w:rPr>
        <w:t>2024</w:t>
      </w:r>
      <w:r>
        <w:rPr>
          <w:rFonts w:ascii="宋体" w:eastAsia="宋体" w:hAnsi="宋体" w:cs="宋体" w:hint="eastAsia"/>
          <w:b/>
          <w:bCs/>
          <w:color w:val="000000" w:themeColor="text1"/>
          <w:sz w:val="44"/>
          <w:szCs w:val="44"/>
          <w:lang w:val="zh-CN"/>
        </w:rPr>
        <w:t>年</w:t>
      </w:r>
      <w:r>
        <w:rPr>
          <w:rFonts w:ascii="宋体" w:eastAsia="宋体" w:hAnsi="宋体" w:cs="宋体" w:hint="eastAsia"/>
          <w:b/>
          <w:bCs/>
          <w:color w:val="000000" w:themeColor="text1"/>
          <w:sz w:val="44"/>
          <w:szCs w:val="44"/>
        </w:rPr>
        <w:t>1</w:t>
      </w:r>
      <w:r>
        <w:rPr>
          <w:rFonts w:ascii="宋体" w:eastAsia="宋体" w:hAnsi="宋体" w:cs="宋体" w:hint="eastAsia"/>
          <w:b/>
          <w:bCs/>
          <w:color w:val="000000" w:themeColor="text1"/>
          <w:sz w:val="44"/>
          <w:szCs w:val="44"/>
          <w:lang w:val="zh-CN"/>
        </w:rPr>
        <w:t>月</w:t>
      </w:r>
      <w:bookmarkEnd w:id="8"/>
    </w:p>
    <w:p w14:paraId="1458C0FA" w14:textId="77777777" w:rsidR="009B0B4B" w:rsidRDefault="009B0B4B">
      <w:pPr>
        <w:spacing w:line="560" w:lineRule="exact"/>
        <w:ind w:firstLineChars="200" w:firstLine="482"/>
        <w:rPr>
          <w:rFonts w:ascii="宋体" w:eastAsia="宋体" w:hAnsi="宋体" w:cs="宋体" w:hint="eastAsia"/>
          <w:b/>
          <w:sz w:val="24"/>
          <w:szCs w:val="24"/>
        </w:rPr>
      </w:pPr>
    </w:p>
    <w:p w14:paraId="2BF00160" w14:textId="77777777" w:rsidR="009B0B4B" w:rsidRDefault="009B0B4B">
      <w:pPr>
        <w:spacing w:line="560" w:lineRule="exact"/>
        <w:jc w:val="center"/>
        <w:rPr>
          <w:rFonts w:ascii="宋体" w:eastAsia="宋体" w:hAnsi="宋体" w:cs="宋体" w:hint="eastAsia"/>
          <w:b/>
          <w:bCs/>
          <w:sz w:val="40"/>
          <w:szCs w:val="40"/>
        </w:rPr>
        <w:sectPr w:rsidR="009B0B4B">
          <w:footerReference w:type="default" r:id="rId7"/>
          <w:pgSz w:w="12242" w:h="15842"/>
          <w:pgMar w:top="1440" w:right="935" w:bottom="1440" w:left="1797" w:header="720" w:footer="720" w:gutter="0"/>
          <w:cols w:space="425"/>
          <w:docGrid w:linePitch="312"/>
        </w:sectPr>
      </w:pPr>
    </w:p>
    <w:p w14:paraId="31718F73" w14:textId="77777777" w:rsidR="009B0B4B" w:rsidRDefault="00000000">
      <w:pPr>
        <w:spacing w:line="560" w:lineRule="exact"/>
        <w:ind w:firstLineChars="200" w:firstLine="723"/>
        <w:jc w:val="center"/>
        <w:rPr>
          <w:rFonts w:ascii="宋体" w:eastAsia="宋体" w:hAnsi="宋体" w:cs="宋体" w:hint="eastAsia"/>
          <w:b/>
          <w:sz w:val="36"/>
          <w:szCs w:val="36"/>
        </w:rPr>
      </w:pPr>
      <w:r>
        <w:rPr>
          <w:rFonts w:ascii="宋体" w:eastAsia="宋体" w:hAnsi="宋体" w:cs="宋体" w:hint="eastAsia"/>
          <w:b/>
          <w:sz w:val="36"/>
          <w:szCs w:val="36"/>
        </w:rPr>
        <w:lastRenderedPageBreak/>
        <w:t>第一章   比选须知</w:t>
      </w:r>
    </w:p>
    <w:p w14:paraId="6C9904DE" w14:textId="77777777" w:rsidR="009B0B4B" w:rsidRDefault="009B0B4B">
      <w:pPr>
        <w:spacing w:line="560" w:lineRule="exact"/>
        <w:rPr>
          <w:rFonts w:ascii="宋体" w:eastAsia="宋体" w:hAnsi="宋体" w:cs="宋体" w:hint="eastAsia"/>
          <w:b/>
          <w:sz w:val="24"/>
          <w:szCs w:val="24"/>
          <w:highlight w:val="yellow"/>
        </w:rPr>
      </w:pPr>
    </w:p>
    <w:p w14:paraId="455CAD89" w14:textId="77777777" w:rsidR="009B0B4B" w:rsidRDefault="00000000">
      <w:pPr>
        <w:spacing w:line="560" w:lineRule="exact"/>
        <w:ind w:firstLineChars="200" w:firstLine="482"/>
        <w:rPr>
          <w:rFonts w:ascii="宋体" w:eastAsia="宋体" w:hAnsi="宋体" w:cs="宋体" w:hint="eastAsia"/>
          <w:sz w:val="24"/>
          <w:szCs w:val="24"/>
        </w:rPr>
      </w:pPr>
      <w:r>
        <w:rPr>
          <w:rFonts w:ascii="宋体" w:eastAsia="宋体" w:hAnsi="宋体" w:cs="宋体" w:hint="eastAsia"/>
          <w:b/>
          <w:sz w:val="24"/>
          <w:szCs w:val="24"/>
        </w:rPr>
        <w:t>一、比选项目：攀枝花市仁和区移民乡镇卫生院设备采购捐赠项目招标代理机构比选</w:t>
      </w:r>
      <w:r>
        <w:rPr>
          <w:rFonts w:ascii="宋体" w:eastAsia="宋体" w:hAnsi="宋体" w:cs="宋体" w:hint="eastAsia"/>
          <w:sz w:val="24"/>
          <w:szCs w:val="24"/>
        </w:rPr>
        <w:t>。</w:t>
      </w:r>
    </w:p>
    <w:p w14:paraId="0F7A4866" w14:textId="77777777" w:rsidR="009B0B4B" w:rsidRDefault="00000000">
      <w:pPr>
        <w:spacing w:line="560" w:lineRule="exact"/>
        <w:ind w:firstLineChars="200" w:firstLine="482"/>
        <w:rPr>
          <w:rFonts w:ascii="宋体" w:eastAsia="宋体" w:hAnsi="宋体" w:cs="宋体" w:hint="eastAsia"/>
          <w:color w:val="000000" w:themeColor="text1"/>
          <w:sz w:val="24"/>
          <w:szCs w:val="24"/>
        </w:rPr>
      </w:pPr>
      <w:r>
        <w:rPr>
          <w:rFonts w:ascii="宋体" w:eastAsia="宋体" w:hAnsi="宋体" w:cs="宋体" w:hint="eastAsia"/>
          <w:b/>
          <w:sz w:val="24"/>
          <w:szCs w:val="24"/>
        </w:rPr>
        <w:t>二、比选内容</w:t>
      </w:r>
      <w:r>
        <w:rPr>
          <w:rFonts w:ascii="宋体" w:eastAsia="宋体" w:hAnsi="宋体" w:cs="宋体" w:hint="eastAsia"/>
          <w:sz w:val="24"/>
          <w:szCs w:val="24"/>
        </w:rPr>
        <w:t>：</w:t>
      </w:r>
      <w:r>
        <w:rPr>
          <w:rFonts w:ascii="宋体" w:eastAsia="宋体" w:hAnsi="宋体" w:cs="宋体" w:hint="eastAsia"/>
          <w:color w:val="000000" w:themeColor="text1"/>
          <w:sz w:val="24"/>
          <w:szCs w:val="24"/>
        </w:rPr>
        <w:t>本次比选为</w:t>
      </w:r>
      <w:r>
        <w:rPr>
          <w:rFonts w:ascii="宋体" w:eastAsia="宋体" w:hAnsi="宋体" w:cs="宋体" w:hint="eastAsia"/>
          <w:bCs/>
          <w:sz w:val="24"/>
          <w:szCs w:val="24"/>
        </w:rPr>
        <w:t>攀枝花市仁和区移民乡镇卫生院设备采购捐赠项目招标代理机构比选</w:t>
      </w:r>
      <w:r>
        <w:rPr>
          <w:rFonts w:ascii="宋体" w:eastAsia="宋体" w:hAnsi="宋体" w:cs="宋体" w:hint="eastAsia"/>
          <w:color w:val="000000" w:themeColor="text1"/>
          <w:sz w:val="24"/>
          <w:szCs w:val="24"/>
        </w:rPr>
        <w:t>，诚邀符合要求的比选申请人参加此次比选。</w:t>
      </w:r>
    </w:p>
    <w:p w14:paraId="61382C8C" w14:textId="77777777" w:rsidR="009B0B4B" w:rsidRDefault="00000000">
      <w:pPr>
        <w:pStyle w:val="a7"/>
        <w:ind w:firstLineChars="200" w:firstLine="482"/>
      </w:pPr>
      <w:r>
        <w:rPr>
          <w:rFonts w:ascii="宋体" w:hAnsi="宋体" w:cs="宋体" w:hint="eastAsia"/>
          <w:b/>
          <w:kern w:val="0"/>
          <w:sz w:val="24"/>
          <w:szCs w:val="24"/>
        </w:rPr>
        <w:t>三、比选报价</w:t>
      </w:r>
      <w:r>
        <w:rPr>
          <w:rFonts w:ascii="宋体" w:hAnsi="宋体" w:cs="宋体" w:hint="eastAsia"/>
          <w:color w:val="000000" w:themeColor="text1"/>
          <w:sz w:val="24"/>
          <w:szCs w:val="24"/>
        </w:rPr>
        <w:t>：本次报价针对本项目采购预算39万元，进行定额报价。</w:t>
      </w:r>
    </w:p>
    <w:p w14:paraId="4311D93E" w14:textId="77777777" w:rsidR="009B0B4B" w:rsidRDefault="00000000">
      <w:pPr>
        <w:spacing w:line="56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四、比选申请人应当具备的资格要求以及证明材料</w:t>
      </w:r>
    </w:p>
    <w:p w14:paraId="1EC7E5F5" w14:textId="77777777" w:rsidR="009B0B4B" w:rsidRDefault="00000000">
      <w:pPr>
        <w:spacing w:line="560" w:lineRule="exact"/>
        <w:ind w:firstLineChars="200" w:firstLine="480"/>
        <w:rPr>
          <w:rFonts w:ascii="宋体" w:eastAsia="宋体" w:hAnsi="宋体" w:cs="宋体" w:hint="eastAsia"/>
          <w:sz w:val="24"/>
          <w:szCs w:val="24"/>
        </w:rPr>
      </w:pPr>
      <w:bookmarkStart w:id="9" w:name="_Toc350864518"/>
      <w:r>
        <w:rPr>
          <w:rFonts w:ascii="宋体" w:eastAsia="宋体" w:hAnsi="宋体" w:cs="宋体" w:hint="eastAsia"/>
          <w:sz w:val="24"/>
          <w:szCs w:val="24"/>
        </w:rPr>
        <w:t>1.具有独立承担民事责任的能力；</w:t>
      </w:r>
      <w:r>
        <w:rPr>
          <w:rFonts w:ascii="宋体" w:eastAsia="宋体" w:hAnsi="宋体" w:cs="宋体" w:hint="eastAsia"/>
          <w:bCs/>
          <w:sz w:val="24"/>
          <w:szCs w:val="24"/>
        </w:rPr>
        <w:t>（提供营业执照复印件）</w:t>
      </w:r>
    </w:p>
    <w:p w14:paraId="75CDB7F3"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2.具有良好的商业信誉和健全的财务会计制度；（提供承诺函）</w:t>
      </w:r>
    </w:p>
    <w:p w14:paraId="7016DE36"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3.具有履行合同所必须的专业技术能力；（提供承诺函）</w:t>
      </w:r>
    </w:p>
    <w:p w14:paraId="38579E0D"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4.具有依法缴纳税收和社会保障资金的良好记录；（提供承诺函）</w:t>
      </w:r>
    </w:p>
    <w:p w14:paraId="145729DF"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5.参加本次比选活动前三年内，在经营活动中没有重大违法记录；（提供承诺函）</w:t>
      </w:r>
    </w:p>
    <w:p w14:paraId="6EEE1EFC"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6.比选申请人应满足法律、行政法规规定的其他强制性条件。（提供承诺函）</w:t>
      </w:r>
    </w:p>
    <w:p w14:paraId="4027949F"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代理机构是已在财政主管部门登记备案，取得政府采购代理资格的社会代理机构，且在中国政府采购网和四川政府采购网公布的政府采购代理机构列表中。（提供中国政府采购网和四川政府采购网政府采购代理机构名单上的截图，且评审现场网上查验）。</w:t>
      </w:r>
    </w:p>
    <w:bookmarkEnd w:id="9"/>
    <w:p w14:paraId="497D60F7" w14:textId="77777777" w:rsidR="009B0B4B" w:rsidRDefault="00000000">
      <w:pPr>
        <w:spacing w:line="560" w:lineRule="exact"/>
        <w:ind w:firstLineChars="200" w:firstLine="482"/>
        <w:rPr>
          <w:rFonts w:ascii="宋体" w:eastAsia="宋体" w:hAnsi="宋体" w:cs="宋体" w:hint="eastAsia"/>
          <w:b/>
          <w:sz w:val="24"/>
          <w:szCs w:val="24"/>
        </w:rPr>
      </w:pPr>
      <w:r>
        <w:rPr>
          <w:rFonts w:ascii="宋体" w:eastAsia="宋体" w:hAnsi="宋体" w:cs="宋体" w:hint="eastAsia"/>
          <w:b/>
          <w:color w:val="000000"/>
          <w:kern w:val="2"/>
          <w:sz w:val="24"/>
          <w:szCs w:val="24"/>
        </w:rPr>
        <w:t>五、</w:t>
      </w:r>
      <w:r>
        <w:rPr>
          <w:rFonts w:ascii="宋体" w:eastAsia="宋体" w:hAnsi="宋体" w:cs="宋体" w:hint="eastAsia"/>
          <w:b/>
          <w:sz w:val="24"/>
          <w:szCs w:val="24"/>
        </w:rPr>
        <w:t>项目实施技术要求：</w:t>
      </w:r>
    </w:p>
    <w:p w14:paraId="69FDCF53"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1.依法根据采购政策、采购预算、采购需求编制采购文件；</w:t>
      </w:r>
    </w:p>
    <w:p w14:paraId="49079D0F"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2.依法通过发布采购公告的方式邀请供应商；</w:t>
      </w:r>
    </w:p>
    <w:p w14:paraId="44213698"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3.依法发售采购文件；</w:t>
      </w:r>
    </w:p>
    <w:p w14:paraId="49383F82"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4.依法组织项目开标、评审活动；</w:t>
      </w:r>
    </w:p>
    <w:p w14:paraId="0DE93359"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5.依法对开标、评审活动同步录音录像并刻盘保存；</w:t>
      </w:r>
    </w:p>
    <w:p w14:paraId="46639DFF"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6.依法发布采购结果公告；</w:t>
      </w:r>
    </w:p>
    <w:p w14:paraId="76B1101B"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7.依法向中标（成交）供应商发出中标（成交）通知书；</w:t>
      </w:r>
    </w:p>
    <w:p w14:paraId="01C3DF29"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8.协助采购人组织采购验收工作；</w:t>
      </w:r>
    </w:p>
    <w:p w14:paraId="5254EB67" w14:textId="77777777" w:rsidR="009B0B4B" w:rsidRDefault="00000000">
      <w:pPr>
        <w:spacing w:line="5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9.答复供应商质疑、配合采购处理质疑事项。</w:t>
      </w:r>
    </w:p>
    <w:p w14:paraId="1ED7C183" w14:textId="77777777" w:rsidR="009B0B4B" w:rsidRDefault="00000000">
      <w:pPr>
        <w:spacing w:line="560" w:lineRule="exact"/>
        <w:ind w:firstLineChars="200" w:firstLine="482"/>
        <w:rPr>
          <w:rFonts w:ascii="宋体" w:eastAsia="宋体" w:hAnsi="宋体" w:cs="宋体" w:hint="eastAsia"/>
          <w:sz w:val="24"/>
          <w:szCs w:val="24"/>
        </w:rPr>
      </w:pPr>
      <w:r>
        <w:rPr>
          <w:rFonts w:ascii="宋体" w:eastAsia="宋体" w:hAnsi="宋体" w:cs="宋体" w:hint="eastAsia"/>
          <w:b/>
          <w:sz w:val="24"/>
          <w:szCs w:val="24"/>
        </w:rPr>
        <w:t>六、比选方式：</w:t>
      </w:r>
      <w:r>
        <w:rPr>
          <w:rFonts w:ascii="宋体" w:eastAsia="宋体" w:hAnsi="宋体" w:cs="宋体" w:hint="eastAsia"/>
          <w:sz w:val="24"/>
          <w:szCs w:val="24"/>
        </w:rPr>
        <w:t>综合评分法。</w:t>
      </w:r>
    </w:p>
    <w:p w14:paraId="56278911" w14:textId="77777777" w:rsidR="009B0B4B" w:rsidRDefault="00000000">
      <w:pPr>
        <w:spacing w:line="560" w:lineRule="exact"/>
        <w:ind w:firstLineChars="200" w:firstLine="482"/>
        <w:rPr>
          <w:rFonts w:ascii="宋体" w:eastAsia="宋体" w:hAnsi="宋体" w:cs="宋体" w:hint="eastAsia"/>
          <w:b/>
          <w:sz w:val="24"/>
          <w:szCs w:val="24"/>
        </w:rPr>
      </w:pPr>
      <w:r>
        <w:rPr>
          <w:rFonts w:ascii="宋体" w:eastAsia="宋体" w:hAnsi="宋体" w:cs="宋体" w:hint="eastAsia"/>
          <w:b/>
          <w:sz w:val="24"/>
          <w:szCs w:val="24"/>
        </w:rPr>
        <w:t>七、递交申请文件要求：</w:t>
      </w:r>
    </w:p>
    <w:p w14:paraId="45C24025" w14:textId="77777777" w:rsidR="009B0B4B" w:rsidRDefault="00000000">
      <w:pPr>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1.参选单位请按照要求制作比选申请文件（</w:t>
      </w:r>
      <w:r>
        <w:rPr>
          <w:rFonts w:ascii="宋体" w:eastAsia="宋体" w:hAnsi="宋体" w:cs="宋体" w:hint="eastAsia"/>
          <w:bCs/>
          <w:color w:val="FF0000"/>
          <w:sz w:val="24"/>
          <w:szCs w:val="24"/>
        </w:rPr>
        <w:t>一正一副</w:t>
      </w:r>
      <w:r>
        <w:rPr>
          <w:rFonts w:ascii="宋体" w:eastAsia="宋体" w:hAnsi="宋体" w:cs="宋体" w:hint="eastAsia"/>
          <w:bCs/>
          <w:sz w:val="24"/>
          <w:szCs w:val="24"/>
        </w:rPr>
        <w:t>，详见 第三章  比选申请文件组成及格式）密封后于2024年1月5日8:30至2024年1月5日9:00（北京时间）递交至四川省扶贫基金会攀枝花市分会办公室参加比选。比选时间为2024年1月5日上午9:00（北京时间）。</w:t>
      </w:r>
    </w:p>
    <w:p w14:paraId="4823A5A8" w14:textId="77777777" w:rsidR="009B0B4B" w:rsidRDefault="00000000">
      <w:pPr>
        <w:spacing w:line="560" w:lineRule="exact"/>
        <w:ind w:firstLineChars="200" w:firstLine="480"/>
        <w:rPr>
          <w:rFonts w:ascii="宋体" w:eastAsia="宋体" w:hAnsi="宋体" w:cs="宋体" w:hint="eastAsia"/>
          <w:bCs/>
          <w:sz w:val="24"/>
          <w:szCs w:val="24"/>
        </w:rPr>
      </w:pPr>
      <w:r>
        <w:rPr>
          <w:rFonts w:ascii="宋体" w:eastAsia="宋体" w:hAnsi="宋体" w:cs="宋体" w:hint="eastAsia"/>
          <w:bCs/>
          <w:sz w:val="24"/>
          <w:szCs w:val="24"/>
        </w:rPr>
        <w:t>2.逾期送达的或者未送达指定地点的比选申请文件，比选人不予受理。</w:t>
      </w:r>
    </w:p>
    <w:p w14:paraId="1A96EC2F" w14:textId="77777777" w:rsidR="009B0B4B" w:rsidRDefault="00000000">
      <w:pPr>
        <w:spacing w:line="560" w:lineRule="exact"/>
        <w:ind w:firstLineChars="200" w:firstLine="482"/>
        <w:rPr>
          <w:rFonts w:ascii="宋体" w:eastAsia="宋体" w:hAnsi="宋体" w:cs="宋体" w:hint="eastAsia"/>
          <w:sz w:val="24"/>
          <w:szCs w:val="24"/>
        </w:rPr>
      </w:pPr>
      <w:r>
        <w:rPr>
          <w:rFonts w:ascii="宋体" w:eastAsia="宋体" w:hAnsi="宋体" w:cs="宋体" w:hint="eastAsia"/>
          <w:b/>
          <w:sz w:val="24"/>
          <w:szCs w:val="24"/>
        </w:rPr>
        <w:t>八、报名时间及地点：</w:t>
      </w:r>
    </w:p>
    <w:p w14:paraId="2AEF8BDC" w14:textId="704F59A1" w:rsidR="009B0B4B" w:rsidRDefault="00000000">
      <w:pPr>
        <w:tabs>
          <w:tab w:val="left" w:pos="0"/>
        </w:tabs>
        <w:spacing w:line="560" w:lineRule="exact"/>
        <w:ind w:firstLineChars="200" w:firstLine="480"/>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1.报名时间：2024年1月2日至2024年1月4日，每天上午8：30-12：00，下午</w:t>
      </w:r>
      <w:r w:rsidR="005B643B">
        <w:rPr>
          <w:rFonts w:ascii="宋体" w:eastAsia="宋体" w:hAnsi="宋体" w:cs="宋体" w:hint="eastAsia"/>
          <w:color w:val="000000" w:themeColor="text1"/>
          <w:sz w:val="24"/>
          <w:szCs w:val="24"/>
        </w:rPr>
        <w:t>3</w:t>
      </w:r>
      <w:r>
        <w:rPr>
          <w:rFonts w:ascii="宋体" w:eastAsia="宋体" w:hAnsi="宋体" w:cs="宋体" w:hint="eastAsia"/>
          <w:color w:val="000000" w:themeColor="text1"/>
          <w:sz w:val="24"/>
          <w:szCs w:val="24"/>
        </w:rPr>
        <w:t>：00-</w:t>
      </w:r>
      <w:r w:rsidR="005B643B">
        <w:rPr>
          <w:rFonts w:ascii="宋体" w:eastAsia="宋体" w:hAnsi="宋体" w:cs="宋体" w:hint="eastAsia"/>
          <w:color w:val="000000" w:themeColor="text1"/>
          <w:sz w:val="24"/>
          <w:szCs w:val="24"/>
        </w:rPr>
        <w:t>5</w:t>
      </w:r>
      <w:r>
        <w:rPr>
          <w:rFonts w:ascii="宋体" w:eastAsia="宋体" w:hAnsi="宋体" w:cs="宋体" w:hint="eastAsia"/>
          <w:color w:val="000000" w:themeColor="text1"/>
          <w:sz w:val="24"/>
          <w:szCs w:val="24"/>
        </w:rPr>
        <w:t>：30。</w:t>
      </w:r>
    </w:p>
    <w:p w14:paraId="42D54705" w14:textId="77777777" w:rsidR="009B0B4B" w:rsidRDefault="00000000">
      <w:pPr>
        <w:tabs>
          <w:tab w:val="left" w:pos="0"/>
        </w:tabs>
        <w:spacing w:line="560" w:lineRule="exact"/>
        <w:ind w:firstLineChars="200" w:firstLine="480"/>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lastRenderedPageBreak/>
        <w:t>2.报名地点：四川省扶贫基金会攀枝花市分会办公室</w:t>
      </w:r>
    </w:p>
    <w:p w14:paraId="0B126B54" w14:textId="77777777" w:rsidR="009B0B4B" w:rsidRDefault="00000000">
      <w:pPr>
        <w:tabs>
          <w:tab w:val="left" w:pos="0"/>
        </w:tabs>
        <w:spacing w:line="560" w:lineRule="exact"/>
        <w:ind w:firstLineChars="200" w:firstLine="482"/>
        <w:rPr>
          <w:rFonts w:ascii="宋体" w:eastAsia="宋体" w:hAnsi="宋体" w:cs="宋体" w:hint="eastAsia"/>
          <w:color w:val="000000" w:themeColor="text1"/>
          <w:sz w:val="24"/>
          <w:szCs w:val="24"/>
          <w:u w:val="single"/>
        </w:rPr>
      </w:pPr>
      <w:r>
        <w:rPr>
          <w:rFonts w:ascii="宋体" w:eastAsia="宋体" w:hAnsi="宋体" w:cs="宋体" w:hint="eastAsia"/>
          <w:b/>
          <w:color w:val="000000" w:themeColor="text1"/>
          <w:sz w:val="24"/>
          <w:szCs w:val="24"/>
        </w:rPr>
        <w:t>九、递交申请文件截止时间：2024年1月5日（北京时间）上午9：00 。</w:t>
      </w:r>
    </w:p>
    <w:p w14:paraId="5CAC2731" w14:textId="77777777" w:rsidR="009B0B4B" w:rsidRDefault="00000000">
      <w:pPr>
        <w:spacing w:line="560" w:lineRule="exact"/>
        <w:ind w:firstLineChars="200" w:firstLine="480"/>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递交申请文件必须在截止时间前送达评审地点。逾期送达的评审递交申请文件恕不接收。本次项目不接受邮寄的比选申请文件。</w:t>
      </w:r>
    </w:p>
    <w:p w14:paraId="53686D0C" w14:textId="77777777" w:rsidR="009B0B4B" w:rsidRDefault="00000000">
      <w:pPr>
        <w:tabs>
          <w:tab w:val="left" w:pos="0"/>
        </w:tabs>
        <w:spacing w:line="560" w:lineRule="exact"/>
        <w:ind w:firstLineChars="200" w:firstLine="482"/>
        <w:rPr>
          <w:rFonts w:ascii="宋体" w:eastAsia="宋体" w:hAnsi="宋体" w:cs="宋体" w:hint="eastAsia"/>
          <w:color w:val="000000" w:themeColor="text1"/>
          <w:spacing w:val="-10"/>
          <w:sz w:val="24"/>
          <w:szCs w:val="24"/>
        </w:rPr>
      </w:pPr>
      <w:r>
        <w:rPr>
          <w:rFonts w:ascii="宋体" w:eastAsia="宋体" w:hAnsi="宋体" w:cs="宋体" w:hint="eastAsia"/>
          <w:b/>
          <w:bCs/>
          <w:color w:val="000000" w:themeColor="text1"/>
          <w:sz w:val="24"/>
          <w:szCs w:val="24"/>
        </w:rPr>
        <w:t>十、</w:t>
      </w:r>
      <w:r>
        <w:rPr>
          <w:rFonts w:ascii="宋体" w:eastAsia="宋体" w:hAnsi="宋体" w:cs="宋体" w:hint="eastAsia"/>
          <w:b/>
          <w:color w:val="000000" w:themeColor="text1"/>
          <w:sz w:val="24"/>
          <w:szCs w:val="24"/>
        </w:rPr>
        <w:t>比选</w:t>
      </w:r>
      <w:r>
        <w:rPr>
          <w:rFonts w:ascii="宋体" w:eastAsia="宋体" w:hAnsi="宋体" w:cs="宋体" w:hint="eastAsia"/>
          <w:b/>
          <w:bCs/>
          <w:color w:val="000000" w:themeColor="text1"/>
          <w:sz w:val="24"/>
          <w:szCs w:val="24"/>
        </w:rPr>
        <w:t>地点：</w:t>
      </w:r>
      <w:r>
        <w:rPr>
          <w:rFonts w:ascii="宋体" w:eastAsia="宋体" w:hAnsi="宋体" w:cs="宋体" w:hint="eastAsia"/>
          <w:color w:val="000000" w:themeColor="text1"/>
          <w:spacing w:val="-10"/>
          <w:sz w:val="24"/>
          <w:szCs w:val="24"/>
        </w:rPr>
        <w:t xml:space="preserve">  </w:t>
      </w:r>
    </w:p>
    <w:p w14:paraId="682C54ED" w14:textId="77777777" w:rsidR="009B0B4B" w:rsidRDefault="00000000">
      <w:pPr>
        <w:tabs>
          <w:tab w:val="left" w:pos="0"/>
        </w:tabs>
        <w:spacing w:line="560" w:lineRule="exact"/>
        <w:ind w:firstLineChars="200" w:firstLine="482"/>
        <w:rPr>
          <w:rFonts w:ascii="宋体" w:eastAsia="宋体" w:hAnsi="宋体" w:cs="宋体" w:hint="eastAsia"/>
          <w:color w:val="000000" w:themeColor="text1"/>
          <w:sz w:val="24"/>
          <w:szCs w:val="24"/>
        </w:rPr>
      </w:pPr>
      <w:r>
        <w:rPr>
          <w:rFonts w:ascii="宋体" w:eastAsia="宋体" w:hAnsi="宋体" w:cs="宋体" w:hint="eastAsia"/>
          <w:b/>
          <w:bCs/>
          <w:color w:val="000000" w:themeColor="text1"/>
          <w:sz w:val="24"/>
          <w:szCs w:val="24"/>
        </w:rPr>
        <w:t>十一、</w:t>
      </w:r>
      <w:r>
        <w:rPr>
          <w:rFonts w:ascii="宋体" w:eastAsia="宋体" w:hAnsi="宋体" w:cs="宋体" w:hint="eastAsia"/>
          <w:color w:val="000000" w:themeColor="text1"/>
          <w:spacing w:val="-10"/>
          <w:sz w:val="24"/>
          <w:szCs w:val="24"/>
        </w:rPr>
        <w:t>本次比选项目在</w:t>
      </w:r>
      <w:r>
        <w:rPr>
          <w:rFonts w:ascii="宋体" w:eastAsia="宋体" w:hAnsi="宋体" w:cs="宋体" w:hint="eastAsia"/>
          <w:color w:val="FF0000"/>
          <w:spacing w:val="-10"/>
          <w:sz w:val="24"/>
          <w:szCs w:val="24"/>
        </w:rPr>
        <w:t>攀枝花市乡村振兴局官网</w:t>
      </w:r>
      <w:r>
        <w:rPr>
          <w:rFonts w:ascii="宋体" w:eastAsia="宋体" w:hAnsi="宋体" w:cs="宋体" w:hint="eastAsia"/>
          <w:color w:val="000000" w:themeColor="text1"/>
          <w:spacing w:val="-10"/>
          <w:sz w:val="24"/>
          <w:szCs w:val="24"/>
        </w:rPr>
        <w:t>以公告形式发布。</w:t>
      </w:r>
    </w:p>
    <w:p w14:paraId="07C2F3B3" w14:textId="77777777" w:rsidR="009B0B4B" w:rsidRDefault="00000000">
      <w:pPr>
        <w:tabs>
          <w:tab w:val="left" w:pos="0"/>
        </w:tabs>
        <w:spacing w:line="560" w:lineRule="exact"/>
        <w:ind w:firstLineChars="200" w:firstLine="482"/>
        <w:rPr>
          <w:rFonts w:ascii="宋体" w:eastAsia="宋体" w:hAnsi="宋体" w:cs="宋体" w:hint="eastAsia"/>
          <w:color w:val="000000" w:themeColor="text1"/>
          <w:sz w:val="24"/>
          <w:szCs w:val="24"/>
          <w:u w:val="single"/>
        </w:rPr>
      </w:pPr>
      <w:r>
        <w:rPr>
          <w:rFonts w:ascii="宋体" w:eastAsia="宋体" w:hAnsi="宋体" w:cs="宋体" w:hint="eastAsia"/>
          <w:b/>
          <w:color w:val="000000" w:themeColor="text1"/>
          <w:sz w:val="24"/>
          <w:szCs w:val="24"/>
        </w:rPr>
        <w:t>十二、联系方式</w:t>
      </w:r>
    </w:p>
    <w:p w14:paraId="5D0BC735" w14:textId="77777777" w:rsidR="009B0B4B" w:rsidRDefault="00000000">
      <w:pPr>
        <w:pStyle w:val="p0"/>
        <w:adjustRightInd w:val="0"/>
        <w:snapToGrid w:val="0"/>
        <w:spacing w:before="0" w:beforeAutospacing="0" w:after="0" w:afterAutospacing="0" w:line="560" w:lineRule="exact"/>
        <w:ind w:firstLineChars="200" w:firstLine="480"/>
        <w:jc w:val="both"/>
        <w:rPr>
          <w:rFonts w:hint="eastAsia"/>
          <w:color w:val="000000" w:themeColor="text1"/>
        </w:rPr>
      </w:pPr>
      <w:r>
        <w:rPr>
          <w:rFonts w:hint="eastAsia"/>
          <w:color w:val="000000" w:themeColor="text1"/>
        </w:rPr>
        <w:t>比 选 人：</w:t>
      </w:r>
      <w:r>
        <w:rPr>
          <w:rFonts w:hint="eastAsia"/>
        </w:rPr>
        <w:t>四川省扶贫基金会攀枝花市分会</w:t>
      </w:r>
      <w:r>
        <w:rPr>
          <w:rFonts w:hint="eastAsia"/>
          <w:color w:val="000000" w:themeColor="text1"/>
        </w:rPr>
        <w:t xml:space="preserve">     </w:t>
      </w:r>
    </w:p>
    <w:p w14:paraId="27E62A66" w14:textId="77777777" w:rsidR="009B0B4B" w:rsidRDefault="00000000">
      <w:pPr>
        <w:pStyle w:val="p0"/>
        <w:adjustRightInd w:val="0"/>
        <w:snapToGrid w:val="0"/>
        <w:spacing w:before="0" w:beforeAutospacing="0" w:after="0" w:afterAutospacing="0" w:line="560" w:lineRule="exact"/>
        <w:ind w:firstLineChars="200" w:firstLine="480"/>
        <w:jc w:val="both"/>
        <w:rPr>
          <w:rFonts w:hint="eastAsia"/>
          <w:color w:val="000000" w:themeColor="text1"/>
        </w:rPr>
      </w:pPr>
      <w:r>
        <w:rPr>
          <w:rFonts w:hint="eastAsia"/>
          <w:color w:val="000000" w:themeColor="text1"/>
        </w:rPr>
        <w:t>地    址：攀枝花市炳草岗人民街46号</w:t>
      </w:r>
    </w:p>
    <w:p w14:paraId="43F56558" w14:textId="77777777" w:rsidR="009B0B4B" w:rsidRDefault="00000000">
      <w:pPr>
        <w:pStyle w:val="p0"/>
        <w:adjustRightInd w:val="0"/>
        <w:snapToGrid w:val="0"/>
        <w:spacing w:before="0" w:beforeAutospacing="0" w:after="0" w:afterAutospacing="0" w:line="560" w:lineRule="exact"/>
        <w:ind w:firstLineChars="200" w:firstLine="480"/>
        <w:jc w:val="both"/>
        <w:rPr>
          <w:rFonts w:hint="eastAsia"/>
          <w:color w:val="000000" w:themeColor="text1"/>
        </w:rPr>
      </w:pPr>
      <w:r>
        <w:rPr>
          <w:rFonts w:hint="eastAsia"/>
          <w:color w:val="000000" w:themeColor="text1"/>
        </w:rPr>
        <w:t>联 系 人：廖女士</w:t>
      </w:r>
    </w:p>
    <w:p w14:paraId="383DB617" w14:textId="77777777" w:rsidR="009B0B4B" w:rsidRDefault="00000000">
      <w:pPr>
        <w:pStyle w:val="p0"/>
        <w:adjustRightInd w:val="0"/>
        <w:snapToGrid w:val="0"/>
        <w:spacing w:before="0" w:beforeAutospacing="0" w:after="0" w:afterAutospacing="0" w:line="560" w:lineRule="exact"/>
        <w:ind w:firstLineChars="200" w:firstLine="480"/>
        <w:jc w:val="both"/>
        <w:rPr>
          <w:rFonts w:hint="eastAsia"/>
          <w:color w:val="000000" w:themeColor="text1"/>
        </w:rPr>
      </w:pPr>
      <w:r>
        <w:rPr>
          <w:rFonts w:hint="eastAsia"/>
          <w:color w:val="000000" w:themeColor="text1"/>
        </w:rPr>
        <w:t>联系电话：</w:t>
      </w:r>
      <w:bookmarkEnd w:id="0"/>
      <w:bookmarkEnd w:id="1"/>
      <w:bookmarkEnd w:id="2"/>
      <w:bookmarkEnd w:id="3"/>
      <w:r>
        <w:rPr>
          <w:rFonts w:hint="eastAsia"/>
          <w:color w:val="000000" w:themeColor="text1"/>
        </w:rPr>
        <w:t>0812-3345015</w:t>
      </w:r>
    </w:p>
    <w:p w14:paraId="327F5105" w14:textId="77777777" w:rsidR="009B0B4B" w:rsidRDefault="00000000">
      <w:pPr>
        <w:rPr>
          <w:rFonts w:ascii="宋体" w:eastAsia="宋体" w:hAnsi="宋体" w:cs="宋体" w:hint="eastAsia"/>
          <w:b/>
          <w:color w:val="000000" w:themeColor="text1"/>
          <w:sz w:val="24"/>
          <w:szCs w:val="24"/>
        </w:rPr>
      </w:pPr>
      <w:r>
        <w:rPr>
          <w:rFonts w:ascii="宋体" w:eastAsia="宋体" w:hAnsi="宋体" w:cs="宋体" w:hint="eastAsia"/>
          <w:b/>
          <w:color w:val="000000" w:themeColor="text1"/>
          <w:sz w:val="24"/>
          <w:szCs w:val="24"/>
        </w:rPr>
        <w:br w:type="page"/>
      </w:r>
    </w:p>
    <w:p w14:paraId="5953FD4A" w14:textId="77777777" w:rsidR="009B0B4B" w:rsidRDefault="00000000">
      <w:pPr>
        <w:tabs>
          <w:tab w:val="left" w:pos="1080"/>
        </w:tabs>
        <w:spacing w:line="360" w:lineRule="auto"/>
        <w:jc w:val="center"/>
        <w:rPr>
          <w:rFonts w:ascii="宋体" w:eastAsia="宋体" w:hAnsi="宋体" w:cs="宋体" w:hint="eastAsia"/>
          <w:b/>
          <w:sz w:val="36"/>
          <w:szCs w:val="36"/>
        </w:rPr>
      </w:pPr>
      <w:r>
        <w:rPr>
          <w:rFonts w:ascii="宋体" w:eastAsia="宋体" w:hAnsi="宋体" w:cs="宋体" w:hint="eastAsia"/>
          <w:b/>
          <w:sz w:val="36"/>
          <w:szCs w:val="36"/>
        </w:rPr>
        <w:lastRenderedPageBreak/>
        <w:t>第二章   评选办法</w:t>
      </w:r>
    </w:p>
    <w:p w14:paraId="0628DCDF" w14:textId="77777777" w:rsidR="009B0B4B" w:rsidRDefault="00000000">
      <w:pPr>
        <w:tabs>
          <w:tab w:val="left" w:pos="1080"/>
        </w:tabs>
        <w:spacing w:line="360" w:lineRule="auto"/>
        <w:rPr>
          <w:rFonts w:ascii="宋体" w:eastAsia="宋体" w:hAnsi="宋体" w:cs="宋体" w:hint="eastAsia"/>
          <w:sz w:val="24"/>
          <w:szCs w:val="24"/>
        </w:rPr>
      </w:pPr>
      <w:r>
        <w:rPr>
          <w:rFonts w:ascii="宋体" w:eastAsia="宋体" w:hAnsi="宋体" w:cs="宋体" w:hint="eastAsia"/>
          <w:sz w:val="24"/>
          <w:szCs w:val="24"/>
        </w:rPr>
        <w:t>比选程序：比选委员会首先对比选申请文件中的合格比选申请人资格进行审查，不符合的比选申请人直接淘汰；再依次对比选申请文件的格式、服务要求是否符合比选方案要求进行审查；最后依据综合评分表的内容对比选申请人进行综合评分，分值最高的比选申请人中选。</w:t>
      </w:r>
    </w:p>
    <w:tbl>
      <w:tblPr>
        <w:tblpPr w:leftFromText="180" w:rightFromText="180" w:vertAnchor="text" w:horzAnchor="page" w:tblpXSpec="center" w:tblpY="86"/>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945"/>
        <w:gridCol w:w="893"/>
        <w:gridCol w:w="4938"/>
      </w:tblGrid>
      <w:tr w:rsidR="009B0B4B" w14:paraId="0DC7F595" w14:textId="77777777">
        <w:trPr>
          <w:cantSplit/>
          <w:trHeight w:val="402"/>
          <w:jc w:val="center"/>
        </w:trPr>
        <w:tc>
          <w:tcPr>
            <w:tcW w:w="666" w:type="dxa"/>
            <w:vAlign w:val="center"/>
          </w:tcPr>
          <w:p w14:paraId="68AE1A72"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w:t>
            </w:r>
          </w:p>
        </w:tc>
        <w:tc>
          <w:tcPr>
            <w:tcW w:w="945" w:type="dxa"/>
            <w:vAlign w:val="center"/>
          </w:tcPr>
          <w:p w14:paraId="7A397388"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rPr>
            </w:pPr>
            <w:r>
              <w:rPr>
                <w:rFonts w:asciiTheme="minorEastAsia" w:eastAsiaTheme="minorEastAsia" w:hAnsiTheme="minorEastAsia" w:cs="仿宋" w:hint="eastAsia"/>
              </w:rPr>
              <w:t> </w:t>
            </w:r>
          </w:p>
          <w:p w14:paraId="09122CBC"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rPr>
            </w:pPr>
            <w:r>
              <w:rPr>
                <w:rFonts w:asciiTheme="minorEastAsia" w:eastAsiaTheme="minorEastAsia" w:hAnsiTheme="minorEastAsia" w:cs="仿宋" w:hint="eastAsia"/>
              </w:rPr>
              <w:t>报价10%</w:t>
            </w:r>
          </w:p>
        </w:tc>
        <w:tc>
          <w:tcPr>
            <w:tcW w:w="893" w:type="dxa"/>
            <w:vAlign w:val="center"/>
          </w:tcPr>
          <w:p w14:paraId="194AD362"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10分</w:t>
            </w:r>
          </w:p>
        </w:tc>
        <w:tc>
          <w:tcPr>
            <w:tcW w:w="4938" w:type="dxa"/>
            <w:vAlign w:val="center"/>
          </w:tcPr>
          <w:p w14:paraId="669C1B16"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rPr>
            </w:pPr>
            <w:r>
              <w:rPr>
                <w:rFonts w:asciiTheme="minorEastAsia" w:eastAsiaTheme="minorEastAsia" w:hAnsiTheme="minorEastAsia" w:cs="仿宋" w:hint="eastAsia"/>
              </w:rPr>
              <w:t>满足比选文件要求价格最低的比选报价为评审基准价，其价格分为满分。其他比选申请人的价格分统一按照下列公式计算：比选报价得分=(基准价／报价)*10</w:t>
            </w:r>
          </w:p>
        </w:tc>
      </w:tr>
      <w:tr w:rsidR="009B0B4B" w14:paraId="1A9C5570" w14:textId="77777777">
        <w:trPr>
          <w:cantSplit/>
          <w:trHeight w:val="402"/>
          <w:jc w:val="center"/>
        </w:trPr>
        <w:tc>
          <w:tcPr>
            <w:tcW w:w="666" w:type="dxa"/>
            <w:vAlign w:val="center"/>
          </w:tcPr>
          <w:p w14:paraId="4B251FC2"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2</w:t>
            </w:r>
          </w:p>
        </w:tc>
        <w:tc>
          <w:tcPr>
            <w:tcW w:w="945" w:type="dxa"/>
            <w:vAlign w:val="center"/>
          </w:tcPr>
          <w:p w14:paraId="6A402C04"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业绩30%</w:t>
            </w:r>
          </w:p>
        </w:tc>
        <w:tc>
          <w:tcPr>
            <w:tcW w:w="893" w:type="dxa"/>
            <w:vAlign w:val="center"/>
          </w:tcPr>
          <w:p w14:paraId="3AE58DCA"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30分</w:t>
            </w:r>
          </w:p>
        </w:tc>
        <w:tc>
          <w:tcPr>
            <w:tcW w:w="4938" w:type="dxa"/>
            <w:vAlign w:val="center"/>
          </w:tcPr>
          <w:p w14:paraId="137D4D49"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评审委员会根据比选申请人提供采购业绩（2022年-至递交响应文件截止日）进行评定：</w:t>
            </w:r>
          </w:p>
          <w:p w14:paraId="490AA743"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1.每提供一个</w:t>
            </w:r>
            <w:r>
              <w:rPr>
                <w:rFonts w:asciiTheme="minorEastAsia" w:eastAsiaTheme="minorEastAsia" w:hAnsiTheme="minorEastAsia" w:cs="仿宋" w:hint="eastAsia"/>
                <w:lang w:val="zh-CN"/>
              </w:rPr>
              <w:t>项目所在地的</w:t>
            </w:r>
            <w:r>
              <w:rPr>
                <w:rFonts w:asciiTheme="minorEastAsia" w:eastAsiaTheme="minorEastAsia" w:hAnsiTheme="minorEastAsia" w:cs="仿宋" w:hint="eastAsia"/>
              </w:rPr>
              <w:t>年度代理协议的得1分，最多得15分。（提供年度协议复印件）；</w:t>
            </w:r>
          </w:p>
          <w:p w14:paraId="38BF8297"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2.提供项目所在地2022年至今政府采购代理项目业绩（提供业绩清单并附不少于20个证明材料，比选申请人需对业绩真实性负责，比选人根据需要随机查验清单业绩证明材料）根据比选申请人提供的业绩个数依次进行排名得分，第1名15分、第2名10分、第3名5分。</w:t>
            </w:r>
          </w:p>
          <w:p w14:paraId="2601BF1D"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注：证明材料指采购项目成交（中标）公告截图或代理协议复印件。</w:t>
            </w:r>
          </w:p>
          <w:p w14:paraId="2C0D705C"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rPr>
            </w:pPr>
            <w:r>
              <w:rPr>
                <w:rStyle w:val="af5"/>
                <w:rFonts w:asciiTheme="minorEastAsia" w:eastAsiaTheme="minorEastAsia" w:hAnsiTheme="minorEastAsia" w:cs="仿宋" w:hint="eastAsia"/>
              </w:rPr>
              <w:t>注：以上资料加盖公章，否则不予认可。</w:t>
            </w:r>
          </w:p>
        </w:tc>
      </w:tr>
      <w:tr w:rsidR="009B0B4B" w14:paraId="77E6A619" w14:textId="77777777">
        <w:trPr>
          <w:trHeight w:val="410"/>
          <w:jc w:val="center"/>
        </w:trPr>
        <w:tc>
          <w:tcPr>
            <w:tcW w:w="666" w:type="dxa"/>
            <w:vAlign w:val="center"/>
          </w:tcPr>
          <w:p w14:paraId="7A865F42"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3</w:t>
            </w:r>
          </w:p>
        </w:tc>
        <w:tc>
          <w:tcPr>
            <w:tcW w:w="945" w:type="dxa"/>
            <w:vAlign w:val="center"/>
          </w:tcPr>
          <w:p w14:paraId="10016250"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项目实施方案10%</w:t>
            </w:r>
          </w:p>
        </w:tc>
        <w:tc>
          <w:tcPr>
            <w:tcW w:w="893" w:type="dxa"/>
            <w:vAlign w:val="center"/>
          </w:tcPr>
          <w:p w14:paraId="202549F1"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10分</w:t>
            </w:r>
          </w:p>
        </w:tc>
        <w:tc>
          <w:tcPr>
            <w:tcW w:w="4938" w:type="dxa"/>
            <w:vAlign w:val="center"/>
          </w:tcPr>
          <w:p w14:paraId="519262D7"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lang w:eastAsia="zh-Hans" w:bidi="ar"/>
              </w:rPr>
            </w:pPr>
            <w:r>
              <w:rPr>
                <w:rFonts w:asciiTheme="minorEastAsia" w:eastAsiaTheme="minorEastAsia" w:hAnsiTheme="minorEastAsia" w:cs="仿宋" w:hint="eastAsia"/>
              </w:rPr>
              <w:t>比选申请人针对本次项目提供的项目实施方案（包括但不限于：服务承诺、项目流程规划、工作分配时间及进度安排、接待流程等）等内容进行综合评比，第一名得10分，第二名得5分，第三名及以后得1分。</w:t>
            </w:r>
          </w:p>
        </w:tc>
      </w:tr>
      <w:tr w:rsidR="009B0B4B" w14:paraId="0582796C" w14:textId="77777777">
        <w:trPr>
          <w:trHeight w:val="830"/>
          <w:jc w:val="center"/>
        </w:trPr>
        <w:tc>
          <w:tcPr>
            <w:tcW w:w="666" w:type="dxa"/>
            <w:vAlign w:val="center"/>
          </w:tcPr>
          <w:p w14:paraId="667EFEAC"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lastRenderedPageBreak/>
              <w:t>4</w:t>
            </w:r>
          </w:p>
        </w:tc>
        <w:tc>
          <w:tcPr>
            <w:tcW w:w="945" w:type="dxa"/>
            <w:vAlign w:val="center"/>
          </w:tcPr>
          <w:p w14:paraId="30FCF469"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内控制度10%</w:t>
            </w:r>
          </w:p>
        </w:tc>
        <w:tc>
          <w:tcPr>
            <w:tcW w:w="893" w:type="dxa"/>
            <w:vAlign w:val="center"/>
          </w:tcPr>
          <w:p w14:paraId="73393782"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10分</w:t>
            </w:r>
          </w:p>
        </w:tc>
        <w:tc>
          <w:tcPr>
            <w:tcW w:w="4938" w:type="dxa"/>
            <w:vAlign w:val="center"/>
          </w:tcPr>
          <w:p w14:paraId="75136E7C"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rPr>
            </w:pPr>
            <w:r>
              <w:rPr>
                <w:rFonts w:asciiTheme="minorEastAsia" w:eastAsiaTheme="minorEastAsia" w:hAnsiTheme="minorEastAsia" w:cs="仿宋" w:hint="eastAsia"/>
              </w:rPr>
              <w:t>比选申请人提供单位的内控管理制度（包括但不限于：流程控制管理制度、采购文件编制审核制度、质量控制管理、职业管理及诚信管理制度、需求论证及履约验收管理办法、招标采购代理项目档案管理制度）等内容进行综合评比，第一名得10分，第二名得5分，第三名及以后得1分。</w:t>
            </w:r>
          </w:p>
        </w:tc>
      </w:tr>
      <w:tr w:rsidR="009B0B4B" w14:paraId="728882E3" w14:textId="77777777">
        <w:trPr>
          <w:trHeight w:val="830"/>
          <w:jc w:val="center"/>
        </w:trPr>
        <w:tc>
          <w:tcPr>
            <w:tcW w:w="666" w:type="dxa"/>
            <w:vAlign w:val="center"/>
          </w:tcPr>
          <w:p w14:paraId="7978C6C6"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5</w:t>
            </w:r>
          </w:p>
        </w:tc>
        <w:tc>
          <w:tcPr>
            <w:tcW w:w="945" w:type="dxa"/>
            <w:vAlign w:val="center"/>
          </w:tcPr>
          <w:p w14:paraId="296E9005"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lang w:eastAsia="zh-Hans"/>
              </w:rPr>
            </w:pPr>
            <w:r>
              <w:rPr>
                <w:rFonts w:asciiTheme="minorEastAsia" w:eastAsiaTheme="minorEastAsia" w:hAnsiTheme="minorEastAsia" w:cs="仿宋" w:hint="eastAsia"/>
              </w:rPr>
              <w:t>归档管理制度10%</w:t>
            </w:r>
          </w:p>
        </w:tc>
        <w:tc>
          <w:tcPr>
            <w:tcW w:w="893" w:type="dxa"/>
            <w:vAlign w:val="center"/>
          </w:tcPr>
          <w:p w14:paraId="1197CD7C"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10分</w:t>
            </w:r>
          </w:p>
        </w:tc>
        <w:tc>
          <w:tcPr>
            <w:tcW w:w="4938" w:type="dxa"/>
            <w:vAlign w:val="center"/>
          </w:tcPr>
          <w:p w14:paraId="07B2D455"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lang w:eastAsia="zh-Hans"/>
              </w:rPr>
            </w:pPr>
            <w:r>
              <w:rPr>
                <w:rFonts w:asciiTheme="minorEastAsia" w:eastAsiaTheme="minorEastAsia" w:hAnsiTheme="minorEastAsia" w:cs="仿宋" w:hint="eastAsia"/>
              </w:rPr>
              <w:t>比选申请人提供归档管理制度（包括但不限于：归档内容、招标采购代理项目归档流程、特殊情况归档要求、档案管理员责任及交接、归档资料样本表格）等内容进行综合评比，第一名得10分，第二名得5分，第三名及以后得1分。</w:t>
            </w:r>
          </w:p>
        </w:tc>
      </w:tr>
      <w:tr w:rsidR="009B0B4B" w14:paraId="040BB053" w14:textId="77777777">
        <w:trPr>
          <w:trHeight w:val="719"/>
          <w:jc w:val="center"/>
        </w:trPr>
        <w:tc>
          <w:tcPr>
            <w:tcW w:w="666" w:type="dxa"/>
            <w:vAlign w:val="center"/>
          </w:tcPr>
          <w:p w14:paraId="7A123FA3"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6</w:t>
            </w:r>
          </w:p>
        </w:tc>
        <w:tc>
          <w:tcPr>
            <w:tcW w:w="945" w:type="dxa"/>
            <w:vAlign w:val="center"/>
          </w:tcPr>
          <w:p w14:paraId="2920561D"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开评标场地20%</w:t>
            </w:r>
          </w:p>
        </w:tc>
        <w:tc>
          <w:tcPr>
            <w:tcW w:w="893" w:type="dxa"/>
            <w:vAlign w:val="center"/>
          </w:tcPr>
          <w:p w14:paraId="589460CA"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20分</w:t>
            </w:r>
          </w:p>
        </w:tc>
        <w:tc>
          <w:tcPr>
            <w:tcW w:w="4938" w:type="dxa"/>
            <w:vAlign w:val="center"/>
          </w:tcPr>
          <w:p w14:paraId="4F51FF72"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1.比选申请人在攀枝花市有固定的营业场所及配套设备设施（包括但不限于：①独立的开标室；②独立的专家休息室；③独立的评标室；④独立的业主休息室；⑤独立的监督室；⑥独立的档案室；⑦监控、录音设备等），本项满分14分，每有一项不满足扣2分。</w:t>
            </w:r>
          </w:p>
          <w:p w14:paraId="17C19EFE"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rPr>
            </w:pPr>
            <w:r>
              <w:rPr>
                <w:rFonts w:asciiTheme="minorEastAsia" w:eastAsiaTheme="minorEastAsia" w:hAnsiTheme="minorEastAsia" w:cs="仿宋" w:hint="eastAsia"/>
              </w:rPr>
              <w:t>2.营业场所在比选人所在地且≧400平方米的得6分，营业场所＜400平方米的得3分，在比选人所在地没有固定营业场所的不得分。</w:t>
            </w:r>
          </w:p>
          <w:p w14:paraId="79FD434C"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rPr>
            </w:pPr>
            <w:r>
              <w:rPr>
                <w:rFonts w:asciiTheme="minorEastAsia" w:eastAsiaTheme="minorEastAsia" w:hAnsiTheme="minorEastAsia" w:cs="仿宋" w:hint="eastAsia"/>
              </w:rPr>
              <w:t>注：提供房产证明或租赁合同及场地相应照片等证明材料，并加盖比选申请人公章，比选结束后比选人可对中选的申请人进行实地考察，如有虚假，取消中选资格。</w:t>
            </w:r>
          </w:p>
        </w:tc>
      </w:tr>
      <w:tr w:rsidR="009B0B4B" w14:paraId="717CE808" w14:textId="77777777">
        <w:trPr>
          <w:trHeight w:val="719"/>
          <w:jc w:val="center"/>
        </w:trPr>
        <w:tc>
          <w:tcPr>
            <w:tcW w:w="666" w:type="dxa"/>
            <w:vAlign w:val="center"/>
          </w:tcPr>
          <w:p w14:paraId="4F78216A" w14:textId="77777777" w:rsidR="009B0B4B" w:rsidRDefault="00000000">
            <w:pPr>
              <w:pStyle w:val="af0"/>
              <w:spacing w:before="255" w:beforeAutospacing="0" w:after="255" w:afterAutospacing="0" w:line="280" w:lineRule="atLeast"/>
              <w:ind w:firstLine="28"/>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7</w:t>
            </w:r>
          </w:p>
        </w:tc>
        <w:tc>
          <w:tcPr>
            <w:tcW w:w="945" w:type="dxa"/>
            <w:vAlign w:val="center"/>
          </w:tcPr>
          <w:p w14:paraId="4EA6C15D"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综合实力10%</w:t>
            </w:r>
          </w:p>
        </w:tc>
        <w:tc>
          <w:tcPr>
            <w:tcW w:w="893" w:type="dxa"/>
            <w:vAlign w:val="center"/>
          </w:tcPr>
          <w:p w14:paraId="6E54EF2A" w14:textId="77777777" w:rsidR="009B0B4B" w:rsidRDefault="00000000">
            <w:pPr>
              <w:pStyle w:val="af0"/>
              <w:spacing w:before="255" w:beforeAutospacing="0" w:after="255" w:afterAutospacing="0" w:line="280" w:lineRule="atLeast"/>
              <w:jc w:val="center"/>
              <w:rPr>
                <w:rFonts w:asciiTheme="minorEastAsia" w:eastAsiaTheme="minorEastAsia" w:hAnsiTheme="minorEastAsia" w:cs="仿宋" w:hint="eastAsia"/>
                <w:sz w:val="21"/>
                <w:szCs w:val="21"/>
              </w:rPr>
            </w:pPr>
            <w:r>
              <w:rPr>
                <w:rFonts w:asciiTheme="minorEastAsia" w:eastAsiaTheme="minorEastAsia" w:hAnsiTheme="minorEastAsia" w:cs="仿宋" w:hint="eastAsia"/>
              </w:rPr>
              <w:t>10分</w:t>
            </w:r>
          </w:p>
        </w:tc>
        <w:tc>
          <w:tcPr>
            <w:tcW w:w="4938" w:type="dxa"/>
            <w:vAlign w:val="center"/>
          </w:tcPr>
          <w:p w14:paraId="4B680B0E" w14:textId="77777777" w:rsidR="009B0B4B" w:rsidRDefault="00000000">
            <w:pPr>
              <w:pStyle w:val="af0"/>
              <w:spacing w:before="255" w:beforeAutospacing="0" w:after="255" w:afterAutospacing="0" w:line="280" w:lineRule="atLeast"/>
              <w:rPr>
                <w:rFonts w:asciiTheme="minorEastAsia" w:eastAsiaTheme="minorEastAsia" w:hAnsiTheme="minorEastAsia" w:cs="仿宋" w:hint="eastAsia"/>
                <w:sz w:val="21"/>
                <w:szCs w:val="21"/>
              </w:rPr>
            </w:pPr>
            <w:r>
              <w:rPr>
                <w:rFonts w:asciiTheme="minorEastAsia" w:eastAsiaTheme="minorEastAsia" w:hAnsiTheme="minorEastAsia" w:cs="仿宋" w:hint="eastAsia"/>
              </w:rPr>
              <w:t>比选申请人人员规模:3人以下不得分，3人至5人的得5分，6人及以上的得10分，本项最高的10分。（提供项目所在地近6个月社保证明）</w:t>
            </w:r>
          </w:p>
        </w:tc>
      </w:tr>
    </w:tbl>
    <w:p w14:paraId="5FDE73D7" w14:textId="77777777" w:rsidR="009B0B4B" w:rsidRDefault="009B0B4B">
      <w:pPr>
        <w:tabs>
          <w:tab w:val="left" w:pos="1080"/>
        </w:tabs>
        <w:spacing w:line="360" w:lineRule="auto"/>
        <w:jc w:val="center"/>
        <w:rPr>
          <w:rFonts w:ascii="宋体" w:eastAsia="宋体" w:hAnsi="宋体" w:cs="宋体" w:hint="eastAsia"/>
          <w:b/>
          <w:sz w:val="36"/>
          <w:szCs w:val="36"/>
        </w:rPr>
      </w:pPr>
    </w:p>
    <w:p w14:paraId="740EDF89" w14:textId="77777777" w:rsidR="009B0B4B" w:rsidRDefault="009B0B4B">
      <w:pPr>
        <w:tabs>
          <w:tab w:val="left" w:pos="1080"/>
        </w:tabs>
        <w:spacing w:line="360" w:lineRule="auto"/>
        <w:jc w:val="center"/>
        <w:rPr>
          <w:rFonts w:ascii="宋体" w:eastAsia="宋体" w:hAnsi="宋体" w:cs="宋体" w:hint="eastAsia"/>
          <w:b/>
          <w:sz w:val="36"/>
          <w:szCs w:val="36"/>
        </w:rPr>
      </w:pPr>
    </w:p>
    <w:p w14:paraId="79A28234" w14:textId="77777777" w:rsidR="009B0B4B" w:rsidRDefault="009B0B4B">
      <w:pPr>
        <w:tabs>
          <w:tab w:val="left" w:pos="1080"/>
        </w:tabs>
        <w:spacing w:line="360" w:lineRule="auto"/>
        <w:jc w:val="center"/>
        <w:rPr>
          <w:rFonts w:ascii="宋体" w:eastAsia="宋体" w:hAnsi="宋体" w:cs="宋体" w:hint="eastAsia"/>
          <w:b/>
          <w:sz w:val="36"/>
          <w:szCs w:val="36"/>
        </w:rPr>
      </w:pPr>
    </w:p>
    <w:p w14:paraId="6A69F368" w14:textId="77777777" w:rsidR="009B0B4B" w:rsidRDefault="009B0B4B">
      <w:pPr>
        <w:tabs>
          <w:tab w:val="left" w:pos="1080"/>
        </w:tabs>
        <w:spacing w:line="360" w:lineRule="auto"/>
        <w:jc w:val="center"/>
        <w:rPr>
          <w:rFonts w:ascii="宋体" w:eastAsia="宋体" w:hAnsi="宋体" w:cs="宋体" w:hint="eastAsia"/>
          <w:b/>
          <w:sz w:val="36"/>
          <w:szCs w:val="36"/>
        </w:rPr>
      </w:pPr>
    </w:p>
    <w:p w14:paraId="7DABD9FC" w14:textId="77777777" w:rsidR="009B0B4B" w:rsidRDefault="00000000">
      <w:r>
        <w:br w:type="page"/>
      </w:r>
    </w:p>
    <w:p w14:paraId="44D68664" w14:textId="77777777" w:rsidR="009B0B4B" w:rsidRDefault="009B0B4B">
      <w:pPr>
        <w:jc w:val="center"/>
        <w:rPr>
          <w:rFonts w:ascii="宋体" w:eastAsia="宋体" w:hAnsi="宋体" w:cs="宋体" w:hint="eastAsia"/>
          <w:b/>
          <w:sz w:val="36"/>
          <w:szCs w:val="36"/>
        </w:rPr>
      </w:pPr>
    </w:p>
    <w:p w14:paraId="74EE8F41" w14:textId="77777777" w:rsidR="009B0B4B" w:rsidRDefault="00000000">
      <w:pPr>
        <w:jc w:val="center"/>
        <w:rPr>
          <w:rFonts w:ascii="宋体" w:eastAsia="宋体" w:hAnsi="宋体" w:cs="宋体" w:hint="eastAsia"/>
          <w:b/>
          <w:sz w:val="36"/>
          <w:szCs w:val="36"/>
        </w:rPr>
      </w:pPr>
      <w:r>
        <w:rPr>
          <w:rFonts w:ascii="宋体" w:eastAsia="宋体" w:hAnsi="宋体" w:cs="宋体"/>
          <w:b/>
          <w:sz w:val="36"/>
          <w:szCs w:val="36"/>
        </w:rPr>
        <w:t xml:space="preserve">第三章  </w:t>
      </w:r>
      <w:r>
        <w:rPr>
          <w:rFonts w:ascii="宋体" w:eastAsia="宋体" w:hAnsi="宋体" w:cs="宋体" w:hint="eastAsia"/>
          <w:b/>
          <w:sz w:val="36"/>
          <w:szCs w:val="36"/>
        </w:rPr>
        <w:t>比选申请文件组成及格式</w:t>
      </w:r>
    </w:p>
    <w:p w14:paraId="7EFAA426" w14:textId="77777777" w:rsidR="009B0B4B" w:rsidRDefault="009B0B4B">
      <w:pPr>
        <w:tabs>
          <w:tab w:val="left" w:pos="1080"/>
        </w:tabs>
        <w:spacing w:line="360" w:lineRule="auto"/>
        <w:jc w:val="center"/>
        <w:rPr>
          <w:rFonts w:ascii="宋体" w:eastAsia="宋体" w:hAnsi="宋体" w:cs="宋体" w:hint="eastAsia"/>
          <w:b/>
          <w:sz w:val="24"/>
          <w:szCs w:val="24"/>
        </w:rPr>
      </w:pPr>
    </w:p>
    <w:p w14:paraId="7078499A" w14:textId="77777777" w:rsidR="009B0B4B" w:rsidRDefault="00000000">
      <w:pPr>
        <w:tabs>
          <w:tab w:val="left" w:pos="1080"/>
        </w:tabs>
        <w:spacing w:line="360" w:lineRule="auto"/>
        <w:jc w:val="center"/>
        <w:rPr>
          <w:rFonts w:ascii="宋体" w:eastAsia="宋体" w:hAnsi="宋体" w:cs="宋体" w:hint="eastAsia"/>
          <w:b/>
          <w:sz w:val="24"/>
          <w:szCs w:val="24"/>
        </w:rPr>
      </w:pPr>
      <w:r>
        <w:rPr>
          <w:rFonts w:ascii="宋体" w:eastAsia="宋体" w:hAnsi="宋体" w:cs="宋体" w:hint="eastAsia"/>
          <w:b/>
          <w:sz w:val="24"/>
          <w:szCs w:val="24"/>
        </w:rPr>
        <w:t>比选函</w:t>
      </w:r>
    </w:p>
    <w:p w14:paraId="51AC8644" w14:textId="77777777" w:rsidR="009B0B4B"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四川省扶贫基金会攀枝花市分会：</w:t>
      </w:r>
    </w:p>
    <w:p w14:paraId="62A7B924" w14:textId="77777777" w:rsidR="009B0B4B" w:rsidRDefault="00000000">
      <w:pPr>
        <w:spacing w:line="360" w:lineRule="auto"/>
        <w:ind w:firstLineChars="200" w:firstLine="480"/>
        <w:rPr>
          <w:rFonts w:ascii="宋体" w:eastAsia="宋体" w:hAnsi="宋体" w:cs="宋体" w:hint="eastAsia"/>
          <w:sz w:val="24"/>
          <w:szCs w:val="24"/>
          <w:u w:val="single"/>
        </w:rPr>
      </w:pPr>
      <w:r>
        <w:rPr>
          <w:rFonts w:ascii="宋体" w:eastAsia="宋体" w:hAnsi="宋体" w:cs="宋体" w:hint="eastAsia"/>
          <w:sz w:val="24"/>
          <w:szCs w:val="24"/>
        </w:rPr>
        <w:t>1.我单位全面研究了你单位“</w:t>
      </w:r>
      <w:r>
        <w:rPr>
          <w:rFonts w:ascii="宋体" w:eastAsia="宋体" w:hAnsi="宋体" w:cs="宋体" w:hint="eastAsia"/>
          <w:sz w:val="24"/>
          <w:szCs w:val="24"/>
          <w:u w:val="single"/>
        </w:rPr>
        <w:t xml:space="preserve"> 　　　　　　</w:t>
      </w:r>
      <w:r>
        <w:rPr>
          <w:rFonts w:ascii="宋体" w:eastAsia="宋体" w:hAnsi="宋体" w:cs="宋体" w:hint="eastAsia"/>
          <w:sz w:val="24"/>
          <w:szCs w:val="24"/>
        </w:rPr>
        <w:t>”项目文件，决定参加贵单位组织的本项目比选。我方授权</w:t>
      </w:r>
      <w:r>
        <w:rPr>
          <w:rFonts w:ascii="宋体" w:eastAsia="宋体" w:hAnsi="宋体" w:cs="宋体" w:hint="eastAsia"/>
          <w:sz w:val="24"/>
          <w:szCs w:val="24"/>
          <w:u w:val="single"/>
        </w:rPr>
        <w:t xml:space="preserve">　　　　　　</w:t>
      </w:r>
      <w:r>
        <w:rPr>
          <w:rFonts w:ascii="宋体" w:eastAsia="宋体" w:hAnsi="宋体" w:cs="宋体" w:hint="eastAsia"/>
          <w:sz w:val="24"/>
          <w:szCs w:val="24"/>
        </w:rPr>
        <w:t>（姓名.职务）代表我方投标单位的名称）全权处理本项目投标的有关事宜。</w:t>
      </w:r>
    </w:p>
    <w:p w14:paraId="57767D22" w14:textId="77777777" w:rsidR="009B0B4B"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2.一旦我方中选，我方将严格履行合同规定的责任和义务，保证于合同签字生效后日内完成项目的所有代理事宜。</w:t>
      </w:r>
    </w:p>
    <w:p w14:paraId="77AB6022" w14:textId="77777777" w:rsidR="009B0B4B"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比选申请人名称：（盖章）</w:t>
      </w:r>
    </w:p>
    <w:p w14:paraId="0493EFF1" w14:textId="77777777" w:rsidR="009B0B4B" w:rsidRDefault="00000000">
      <w:pPr>
        <w:spacing w:line="360" w:lineRule="auto"/>
        <w:ind w:firstLineChars="196" w:firstLine="470"/>
        <w:rPr>
          <w:rFonts w:ascii="宋体" w:eastAsia="宋体" w:hAnsi="宋体" w:cs="宋体" w:hint="eastAsia"/>
          <w:sz w:val="24"/>
          <w:szCs w:val="24"/>
        </w:rPr>
      </w:pPr>
      <w:r>
        <w:rPr>
          <w:rFonts w:ascii="宋体" w:eastAsia="宋体" w:hAnsi="宋体" w:cs="宋体" w:hint="eastAsia"/>
          <w:sz w:val="24"/>
          <w:szCs w:val="24"/>
        </w:rPr>
        <w:t>法定代表人或授权代表（签字或盖章）：</w:t>
      </w:r>
    </w:p>
    <w:p w14:paraId="3A68A022" w14:textId="77777777" w:rsidR="009B0B4B" w:rsidRDefault="00000000">
      <w:pPr>
        <w:spacing w:line="360" w:lineRule="auto"/>
        <w:ind w:firstLineChars="196" w:firstLine="470"/>
        <w:rPr>
          <w:rFonts w:ascii="宋体" w:eastAsia="宋体" w:hAnsi="宋体" w:cs="宋体" w:hint="eastAsia"/>
          <w:sz w:val="24"/>
          <w:szCs w:val="24"/>
        </w:rPr>
      </w:pPr>
      <w:r>
        <w:rPr>
          <w:rFonts w:ascii="宋体" w:eastAsia="宋体" w:hAnsi="宋体" w:cs="宋体" w:hint="eastAsia"/>
          <w:sz w:val="24"/>
          <w:szCs w:val="24"/>
        </w:rPr>
        <w:t>联系电话：</w:t>
      </w:r>
    </w:p>
    <w:p w14:paraId="5AD3F8F0" w14:textId="77777777" w:rsidR="009B0B4B" w:rsidRDefault="00000000">
      <w:pPr>
        <w:spacing w:line="360" w:lineRule="auto"/>
        <w:ind w:firstLineChars="196" w:firstLine="470"/>
        <w:rPr>
          <w:rFonts w:ascii="宋体" w:eastAsia="宋体" w:hAnsi="宋体" w:cs="宋体" w:hint="eastAsia"/>
          <w:sz w:val="24"/>
          <w:szCs w:val="24"/>
        </w:rPr>
      </w:pPr>
      <w:r>
        <w:rPr>
          <w:rFonts w:ascii="宋体" w:eastAsia="宋体" w:hAnsi="宋体" w:cs="宋体" w:hint="eastAsia"/>
          <w:sz w:val="24"/>
          <w:szCs w:val="24"/>
        </w:rPr>
        <w:t>日期：</w:t>
      </w:r>
    </w:p>
    <w:p w14:paraId="1101FF0F" w14:textId="77777777" w:rsidR="009B0B4B" w:rsidRDefault="00000000">
      <w:pPr>
        <w:spacing w:line="360" w:lineRule="auto"/>
        <w:rPr>
          <w:rFonts w:ascii="宋体" w:eastAsia="宋体" w:hAnsi="宋体" w:cs="宋体" w:hint="eastAsia"/>
          <w:b/>
          <w:sz w:val="24"/>
          <w:szCs w:val="24"/>
        </w:rPr>
      </w:pPr>
      <w:r>
        <w:rPr>
          <w:rFonts w:ascii="宋体" w:eastAsia="宋体" w:hAnsi="宋体" w:cs="宋体" w:hint="eastAsia"/>
          <w:b/>
          <w:sz w:val="24"/>
          <w:szCs w:val="24"/>
        </w:rPr>
        <w:br w:type="page"/>
      </w:r>
    </w:p>
    <w:p w14:paraId="14A29D32" w14:textId="77777777" w:rsidR="009B0B4B" w:rsidRDefault="00000000">
      <w:pPr>
        <w:spacing w:line="36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法定代表人授权书</w:t>
      </w:r>
    </w:p>
    <w:p w14:paraId="3D754A3A" w14:textId="77777777" w:rsidR="009B0B4B" w:rsidRDefault="00000000">
      <w:pPr>
        <w:spacing w:line="360" w:lineRule="auto"/>
        <w:rPr>
          <w:rFonts w:ascii="宋体" w:eastAsia="宋体" w:hAnsi="宋体" w:cs="宋体" w:hint="eastAsia"/>
          <w:sz w:val="24"/>
          <w:szCs w:val="24"/>
        </w:rPr>
      </w:pPr>
      <w:r>
        <w:rPr>
          <w:rFonts w:ascii="宋体" w:eastAsia="宋体" w:hAnsi="宋体" w:cs="宋体" w:hint="eastAsia"/>
          <w:sz w:val="24"/>
          <w:szCs w:val="24"/>
        </w:rPr>
        <w:t>四川省扶贫基金会攀枝花市分会：</w:t>
      </w:r>
    </w:p>
    <w:p w14:paraId="57AD5C59" w14:textId="77777777" w:rsidR="009B0B4B"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本授权声明：（单位名称</w:t>
      </w:r>
      <w:r>
        <w:rPr>
          <w:rFonts w:ascii="宋体" w:eastAsia="宋体" w:hAnsi="宋体" w:cs="宋体" w:hint="eastAsia"/>
          <w:sz w:val="24"/>
          <w:szCs w:val="24"/>
          <w:u w:val="single"/>
        </w:rPr>
        <w:t xml:space="preserve">　　　　　　</w:t>
      </w:r>
      <w:r>
        <w:rPr>
          <w:rFonts w:ascii="宋体" w:eastAsia="宋体" w:hAnsi="宋体" w:cs="宋体" w:hint="eastAsia"/>
          <w:sz w:val="24"/>
          <w:szCs w:val="24"/>
        </w:rPr>
        <w:t>）</w:t>
      </w:r>
      <w:r>
        <w:rPr>
          <w:rFonts w:ascii="宋体" w:eastAsia="宋体" w:hAnsi="宋体" w:cs="宋体" w:hint="eastAsia"/>
          <w:color w:val="FFFFFF"/>
          <w:sz w:val="24"/>
          <w:szCs w:val="24"/>
        </w:rPr>
        <w:t>.</w:t>
      </w:r>
      <w:r>
        <w:rPr>
          <w:rFonts w:ascii="宋体" w:eastAsia="宋体" w:hAnsi="宋体" w:cs="宋体" w:hint="eastAsia"/>
          <w:sz w:val="24"/>
          <w:szCs w:val="24"/>
        </w:rPr>
        <w:t>（法定代表人姓名.职务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）授权（被授权人姓名.职务</w:t>
      </w:r>
      <w:r>
        <w:rPr>
          <w:rFonts w:ascii="宋体" w:eastAsia="宋体" w:hAnsi="宋体" w:cs="宋体" w:hint="eastAsia"/>
          <w:sz w:val="24"/>
          <w:szCs w:val="24"/>
          <w:u w:val="single"/>
        </w:rPr>
        <w:t xml:space="preserve">　　　　　　　　</w:t>
      </w:r>
      <w:r>
        <w:rPr>
          <w:rFonts w:ascii="宋体" w:eastAsia="宋体" w:hAnsi="宋体" w:cs="宋体" w:hint="eastAsia"/>
          <w:sz w:val="24"/>
          <w:szCs w:val="24"/>
        </w:rPr>
        <w:t>）为我方“</w:t>
      </w:r>
      <w:r>
        <w:rPr>
          <w:rFonts w:ascii="宋体" w:eastAsia="宋体" w:hAnsi="宋体" w:cs="宋体" w:hint="eastAsia"/>
          <w:sz w:val="24"/>
          <w:szCs w:val="24"/>
          <w:u w:val="single"/>
        </w:rPr>
        <w:t xml:space="preserve">               </w:t>
      </w:r>
      <w:r>
        <w:rPr>
          <w:rFonts w:ascii="宋体" w:eastAsia="宋体" w:hAnsi="宋体" w:cs="宋体" w:hint="eastAsia"/>
          <w:sz w:val="24"/>
          <w:szCs w:val="24"/>
        </w:rPr>
        <w:t>”项目比选活动的合法代表，以我方名义全权处理该项目有关签订合同以及执行合同等一切事宜。</w:t>
      </w:r>
    </w:p>
    <w:p w14:paraId="30BCB4E6" w14:textId="77777777" w:rsidR="009B0B4B" w:rsidRDefault="00000000">
      <w:pPr>
        <w:spacing w:line="360" w:lineRule="auto"/>
        <w:ind w:firstLine="630"/>
        <w:rPr>
          <w:rFonts w:ascii="宋体" w:eastAsia="宋体" w:hAnsi="宋体" w:cs="宋体" w:hint="eastAsia"/>
          <w:sz w:val="24"/>
          <w:szCs w:val="24"/>
        </w:rPr>
      </w:pPr>
      <w:r>
        <w:rPr>
          <w:rFonts w:ascii="宋体" w:eastAsia="宋体" w:hAnsi="宋体" w:cs="宋体" w:hint="eastAsia"/>
          <w:sz w:val="24"/>
          <w:szCs w:val="24"/>
        </w:rPr>
        <w:t>特此声明。</w:t>
      </w:r>
    </w:p>
    <w:p w14:paraId="5274AAFA" w14:textId="77777777" w:rsidR="009B0B4B" w:rsidRDefault="009B0B4B">
      <w:pPr>
        <w:spacing w:line="360" w:lineRule="auto"/>
        <w:ind w:firstLineChars="250" w:firstLine="600"/>
        <w:rPr>
          <w:rFonts w:ascii="宋体" w:eastAsia="宋体" w:hAnsi="宋体" w:cs="宋体" w:hint="eastAsia"/>
          <w:color w:val="000000"/>
          <w:sz w:val="24"/>
          <w:szCs w:val="24"/>
        </w:rPr>
      </w:pPr>
    </w:p>
    <w:p w14:paraId="60D02756" w14:textId="77777777" w:rsidR="009B0B4B" w:rsidRDefault="00000000">
      <w:pPr>
        <w:spacing w:line="360" w:lineRule="auto"/>
        <w:ind w:firstLineChars="250" w:firstLine="600"/>
        <w:rPr>
          <w:rFonts w:ascii="宋体" w:eastAsia="宋体" w:hAnsi="宋体" w:cs="宋体" w:hint="eastAsia"/>
          <w:color w:val="000000"/>
          <w:sz w:val="24"/>
          <w:szCs w:val="24"/>
        </w:rPr>
      </w:pPr>
      <w:r>
        <w:rPr>
          <w:rFonts w:ascii="宋体" w:eastAsia="宋体" w:hAnsi="宋体" w:cs="宋体" w:hint="eastAsia"/>
          <w:color w:val="000000"/>
          <w:sz w:val="24"/>
          <w:szCs w:val="24"/>
        </w:rPr>
        <w:t>比选申请人名称：（盖章）</w:t>
      </w:r>
    </w:p>
    <w:p w14:paraId="2C820B60" w14:textId="77777777" w:rsidR="009B0B4B" w:rsidRDefault="00000000">
      <w:pPr>
        <w:spacing w:line="360" w:lineRule="auto"/>
        <w:ind w:firstLineChars="245" w:firstLine="588"/>
        <w:rPr>
          <w:rFonts w:ascii="宋体" w:eastAsia="宋体" w:hAnsi="宋体" w:cs="宋体" w:hint="eastAsia"/>
          <w:sz w:val="24"/>
          <w:szCs w:val="24"/>
        </w:rPr>
      </w:pPr>
      <w:r>
        <w:rPr>
          <w:rFonts w:ascii="宋体" w:eastAsia="宋体" w:hAnsi="宋体" w:cs="宋体" w:hint="eastAsia"/>
          <w:sz w:val="24"/>
          <w:szCs w:val="24"/>
        </w:rPr>
        <w:t>法定代表人（签字或盖章）：</w:t>
      </w:r>
    </w:p>
    <w:p w14:paraId="13FB2264" w14:textId="77777777" w:rsidR="009B0B4B" w:rsidRDefault="00000000">
      <w:pPr>
        <w:spacing w:line="360" w:lineRule="auto"/>
        <w:ind w:firstLineChars="245" w:firstLine="588"/>
        <w:rPr>
          <w:rFonts w:ascii="宋体" w:eastAsia="宋体" w:hAnsi="宋体" w:cs="宋体" w:hint="eastAsia"/>
          <w:sz w:val="24"/>
          <w:szCs w:val="24"/>
        </w:rPr>
      </w:pPr>
      <w:r>
        <w:rPr>
          <w:rFonts w:ascii="宋体" w:eastAsia="宋体" w:hAnsi="宋体" w:cs="宋体" w:hint="eastAsia"/>
          <w:sz w:val="24"/>
          <w:szCs w:val="24"/>
        </w:rPr>
        <w:t>授权代表签字：</w:t>
      </w:r>
    </w:p>
    <w:p w14:paraId="246318DE" w14:textId="77777777" w:rsidR="009B0B4B" w:rsidRDefault="00000000">
      <w:pPr>
        <w:spacing w:line="360" w:lineRule="auto"/>
        <w:ind w:firstLineChars="245" w:firstLine="588"/>
        <w:rPr>
          <w:rFonts w:ascii="宋体" w:eastAsia="宋体" w:hAnsi="宋体" w:cs="宋体" w:hint="eastAsia"/>
          <w:sz w:val="24"/>
          <w:szCs w:val="24"/>
        </w:rPr>
      </w:pPr>
      <w:r>
        <w:rPr>
          <w:rFonts w:ascii="宋体" w:eastAsia="宋体" w:hAnsi="宋体" w:cs="宋体" w:hint="eastAsia"/>
          <w:sz w:val="24"/>
          <w:szCs w:val="24"/>
        </w:rPr>
        <w:t>日　　期：</w:t>
      </w:r>
    </w:p>
    <w:p w14:paraId="08BDBB84" w14:textId="77777777" w:rsidR="009B0B4B" w:rsidRDefault="009B0B4B">
      <w:pPr>
        <w:spacing w:line="360" w:lineRule="auto"/>
        <w:rPr>
          <w:rFonts w:ascii="宋体" w:eastAsia="宋体" w:hAnsi="宋体" w:cs="宋体" w:hint="eastAsia"/>
          <w:sz w:val="24"/>
          <w:szCs w:val="24"/>
        </w:rPr>
      </w:pPr>
    </w:p>
    <w:p w14:paraId="71CF79A3" w14:textId="77777777" w:rsidR="009B0B4B" w:rsidRDefault="009B0B4B">
      <w:pPr>
        <w:spacing w:line="360" w:lineRule="auto"/>
        <w:rPr>
          <w:rFonts w:ascii="宋体" w:eastAsia="宋体" w:hAnsi="宋体" w:cs="宋体" w:hint="eastAsia"/>
          <w:sz w:val="24"/>
          <w:szCs w:val="24"/>
        </w:rPr>
        <w:sectPr w:rsidR="009B0B4B">
          <w:pgSz w:w="12242" w:h="15842"/>
          <w:pgMar w:top="1440" w:right="935" w:bottom="1440" w:left="1797" w:header="720" w:footer="720" w:gutter="0"/>
          <w:cols w:space="425"/>
          <w:docGrid w:linePitch="312"/>
        </w:sectPr>
      </w:pPr>
    </w:p>
    <w:p w14:paraId="3F7A5561" w14:textId="77777777" w:rsidR="009B0B4B" w:rsidRDefault="00000000">
      <w:pPr>
        <w:spacing w:line="360" w:lineRule="atLeast"/>
        <w:jc w:val="center"/>
        <w:outlineLvl w:val="2"/>
        <w:rPr>
          <w:rFonts w:ascii="仿宋" w:eastAsia="仿宋" w:hAnsi="仿宋" w:hint="eastAsia"/>
          <w:b/>
          <w:sz w:val="32"/>
          <w:szCs w:val="32"/>
        </w:rPr>
      </w:pPr>
      <w:r>
        <w:rPr>
          <w:rFonts w:ascii="仿宋" w:eastAsia="仿宋" w:hAnsi="仿宋" w:hint="eastAsia"/>
          <w:b/>
          <w:sz w:val="32"/>
          <w:szCs w:val="32"/>
        </w:rPr>
        <w:lastRenderedPageBreak/>
        <w:t>承诺函</w:t>
      </w:r>
    </w:p>
    <w:p w14:paraId="532A4B1F" w14:textId="77777777" w:rsidR="009B0B4B" w:rsidRDefault="009B0B4B">
      <w:pPr>
        <w:spacing w:line="360" w:lineRule="atLeast"/>
        <w:jc w:val="center"/>
        <w:rPr>
          <w:rFonts w:ascii="仿宋" w:eastAsia="仿宋" w:hAnsi="仿宋" w:hint="eastAsia"/>
          <w:b/>
          <w:sz w:val="24"/>
        </w:rPr>
      </w:pPr>
    </w:p>
    <w:p w14:paraId="1890B8C9"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宋体" w:eastAsia="宋体" w:hAnsi="宋体" w:cs="宋体" w:hint="eastAsia"/>
          <w:sz w:val="24"/>
          <w:szCs w:val="24"/>
        </w:rPr>
        <w:t>四川省扶贫基金会攀枝花市分会</w:t>
      </w:r>
      <w:r>
        <w:rPr>
          <w:rFonts w:asciiTheme="minorEastAsia" w:eastAsiaTheme="minorEastAsia" w:hAnsiTheme="minorEastAsia" w:hint="eastAsia"/>
          <w:sz w:val="24"/>
        </w:rPr>
        <w:t>：</w:t>
      </w:r>
    </w:p>
    <w:p w14:paraId="030DA64E"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我单位作为本次比选项目的供应商，根据比选文件要求，现郑重承诺如下：</w:t>
      </w:r>
    </w:p>
    <w:p w14:paraId="3DB1A30D"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（一）具有独立承担民事责任的能力；</w:t>
      </w:r>
    </w:p>
    <w:p w14:paraId="62C903B6"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（二）具有良好的商业信誉和健全的财务会计制度；</w:t>
      </w:r>
    </w:p>
    <w:p w14:paraId="54A053BA"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（三）具有履行合同所必需的设备和专业技术能力；</w:t>
      </w:r>
    </w:p>
    <w:p w14:paraId="25B8F504"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（四）有依法缴纳税收和社会保障资金的良好记录；</w:t>
      </w:r>
    </w:p>
    <w:p w14:paraId="439C6A40"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（五）参加本次比选活动前三年内，在经营活动中没有重大违法记录；</w:t>
      </w:r>
    </w:p>
    <w:p w14:paraId="62A5043F"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（六）比选申请人应满足法律、行政法规规定的其他强制性条件。</w:t>
      </w:r>
    </w:p>
    <w:p w14:paraId="6FA0CD69" w14:textId="77777777" w:rsidR="009B0B4B" w:rsidRDefault="00000000">
      <w:pPr>
        <w:spacing w:line="360" w:lineRule="atLeast"/>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本单位对上述承诺的内容事项真实性负责。如经查实上述承诺的内容事项存在虚假，我单位愿意接受以提供虚假材料谋取成交追究法律责任。</w:t>
      </w:r>
    </w:p>
    <w:p w14:paraId="06F51DE6" w14:textId="77777777" w:rsidR="009B0B4B" w:rsidRDefault="009B0B4B">
      <w:pPr>
        <w:spacing w:line="360" w:lineRule="atLeast"/>
        <w:ind w:firstLineChars="196" w:firstLine="470"/>
        <w:rPr>
          <w:rFonts w:asciiTheme="minorEastAsia" w:eastAsiaTheme="minorEastAsia" w:hAnsiTheme="minorEastAsia" w:hint="eastAsia"/>
          <w:sz w:val="24"/>
        </w:rPr>
      </w:pPr>
    </w:p>
    <w:p w14:paraId="0488B1A3" w14:textId="77777777" w:rsidR="009B0B4B" w:rsidRDefault="00000000">
      <w:pPr>
        <w:spacing w:line="360" w:lineRule="atLeast"/>
        <w:ind w:firstLineChars="196" w:firstLine="470"/>
        <w:rPr>
          <w:rFonts w:asciiTheme="minorEastAsia" w:eastAsiaTheme="minorEastAsia" w:hAnsiTheme="minorEastAsia" w:hint="eastAsia"/>
          <w:sz w:val="24"/>
        </w:rPr>
      </w:pPr>
      <w:r>
        <w:rPr>
          <w:rFonts w:asciiTheme="minorEastAsia" w:eastAsiaTheme="minorEastAsia" w:hAnsiTheme="minorEastAsia" w:hint="eastAsia"/>
          <w:sz w:val="24"/>
        </w:rPr>
        <w:t>供应商名称：XXXX（单位公章）</w:t>
      </w:r>
    </w:p>
    <w:p w14:paraId="0B136CB8" w14:textId="77777777" w:rsidR="009B0B4B" w:rsidRDefault="00000000">
      <w:pPr>
        <w:spacing w:line="360" w:lineRule="atLeast"/>
        <w:ind w:firstLineChars="196" w:firstLine="470"/>
        <w:rPr>
          <w:rFonts w:asciiTheme="minorEastAsia" w:eastAsiaTheme="minorEastAsia" w:hAnsiTheme="minorEastAsia" w:hint="eastAsia"/>
          <w:sz w:val="24"/>
        </w:rPr>
      </w:pPr>
      <w:r>
        <w:rPr>
          <w:rFonts w:asciiTheme="minorEastAsia" w:eastAsiaTheme="minorEastAsia" w:hAnsiTheme="minorEastAsia" w:hint="eastAsia"/>
          <w:sz w:val="24"/>
        </w:rPr>
        <w:t>法定代表人/单位负责人或授权代表（签字或加盖个人印章）：XXXX</w:t>
      </w:r>
    </w:p>
    <w:p w14:paraId="033E92A8" w14:textId="77777777" w:rsidR="009B0B4B" w:rsidRDefault="00000000">
      <w:pPr>
        <w:spacing w:line="360" w:lineRule="atLeast"/>
        <w:ind w:firstLineChars="196" w:firstLine="470"/>
        <w:rPr>
          <w:rFonts w:asciiTheme="minorEastAsia" w:eastAsiaTheme="minorEastAsia" w:hAnsiTheme="minorEastAsia" w:hint="eastAsia"/>
          <w:sz w:val="24"/>
        </w:rPr>
      </w:pPr>
      <w:r>
        <w:rPr>
          <w:rFonts w:asciiTheme="minorEastAsia" w:eastAsiaTheme="minorEastAsia" w:hAnsiTheme="minorEastAsia" w:hint="eastAsia"/>
          <w:sz w:val="24"/>
        </w:rPr>
        <w:t>日    期：XXXX</w:t>
      </w:r>
    </w:p>
    <w:p w14:paraId="128CF945" w14:textId="77777777" w:rsidR="009B0B4B" w:rsidRDefault="009B0B4B">
      <w:pPr>
        <w:spacing w:line="360" w:lineRule="auto"/>
        <w:jc w:val="center"/>
        <w:rPr>
          <w:rFonts w:ascii="宋体" w:eastAsia="宋体" w:hAnsi="宋体" w:cs="宋体" w:hint="eastAsia"/>
          <w:sz w:val="24"/>
          <w:szCs w:val="24"/>
        </w:rPr>
        <w:sectPr w:rsidR="009B0B4B">
          <w:footerReference w:type="default" r:id="rId8"/>
          <w:pgSz w:w="12242" w:h="15842"/>
          <w:pgMar w:top="1440" w:right="935" w:bottom="1440" w:left="1797" w:header="720" w:footer="720" w:gutter="0"/>
          <w:cols w:space="425"/>
          <w:docGrid w:linePitch="312"/>
        </w:sectPr>
      </w:pPr>
    </w:p>
    <w:p w14:paraId="4543956C" w14:textId="77777777" w:rsidR="009B0B4B" w:rsidRDefault="00000000">
      <w:pPr>
        <w:spacing w:line="360" w:lineRule="auto"/>
        <w:jc w:val="center"/>
        <w:rPr>
          <w:rFonts w:ascii="宋体" w:eastAsia="宋体" w:hAnsi="宋体" w:cs="宋体" w:hint="eastAsia"/>
          <w:b/>
          <w:sz w:val="24"/>
          <w:szCs w:val="24"/>
        </w:rPr>
      </w:pPr>
      <w:r>
        <w:rPr>
          <w:rFonts w:ascii="宋体" w:eastAsia="宋体" w:hAnsi="宋体" w:cs="宋体" w:hint="eastAsia"/>
          <w:b/>
          <w:sz w:val="24"/>
          <w:szCs w:val="24"/>
        </w:rPr>
        <w:lastRenderedPageBreak/>
        <w:t>其他应当提供的资格证明材料：</w:t>
      </w:r>
    </w:p>
    <w:p w14:paraId="4CC83A68" w14:textId="77777777" w:rsidR="009B0B4B" w:rsidRDefault="00000000">
      <w:pPr>
        <w:spacing w:line="360" w:lineRule="auto"/>
        <w:jc w:val="center"/>
        <w:rPr>
          <w:rFonts w:ascii="宋体" w:eastAsia="宋体" w:hAnsi="宋体" w:cs="宋体" w:hint="eastAsia"/>
          <w:sz w:val="24"/>
          <w:szCs w:val="24"/>
        </w:rPr>
      </w:pPr>
      <w:r>
        <w:rPr>
          <w:rFonts w:ascii="宋体" w:eastAsia="宋体" w:hAnsi="宋体" w:cs="宋体" w:hint="eastAsia"/>
          <w:sz w:val="24"/>
          <w:szCs w:val="24"/>
        </w:rPr>
        <w:t>格式自拟</w:t>
      </w:r>
    </w:p>
    <w:p w14:paraId="38759062" w14:textId="77777777" w:rsidR="009B0B4B" w:rsidRDefault="009B0B4B">
      <w:pPr>
        <w:pStyle w:val="a7"/>
      </w:pPr>
    </w:p>
    <w:p w14:paraId="1130C8F6" w14:textId="77777777" w:rsidR="009B0B4B" w:rsidRDefault="009B0B4B">
      <w:pPr>
        <w:spacing w:line="360" w:lineRule="auto"/>
        <w:jc w:val="center"/>
        <w:rPr>
          <w:rFonts w:ascii="宋体" w:eastAsia="宋体" w:hAnsi="宋体" w:cs="宋体" w:hint="eastAsia"/>
          <w:b/>
          <w:sz w:val="24"/>
          <w:szCs w:val="24"/>
        </w:rPr>
      </w:pPr>
    </w:p>
    <w:p w14:paraId="179A322D" w14:textId="77777777" w:rsidR="009B0B4B" w:rsidRDefault="009B0B4B">
      <w:pPr>
        <w:spacing w:line="360" w:lineRule="auto"/>
        <w:jc w:val="center"/>
        <w:rPr>
          <w:rFonts w:ascii="宋体" w:eastAsia="宋体" w:hAnsi="宋体" w:cs="宋体" w:hint="eastAsia"/>
          <w:b/>
          <w:sz w:val="24"/>
          <w:szCs w:val="24"/>
        </w:rPr>
      </w:pPr>
    </w:p>
    <w:p w14:paraId="1183B3A7" w14:textId="77777777" w:rsidR="009B0B4B" w:rsidRDefault="009B0B4B">
      <w:pPr>
        <w:spacing w:line="360" w:lineRule="auto"/>
        <w:jc w:val="center"/>
        <w:rPr>
          <w:rFonts w:ascii="宋体" w:eastAsia="宋体" w:hAnsi="宋体" w:cs="宋体" w:hint="eastAsia"/>
          <w:b/>
          <w:sz w:val="24"/>
          <w:szCs w:val="24"/>
        </w:rPr>
      </w:pPr>
    </w:p>
    <w:p w14:paraId="048FD634" w14:textId="77777777" w:rsidR="009B0B4B" w:rsidRDefault="009B0B4B">
      <w:pPr>
        <w:spacing w:line="360" w:lineRule="auto"/>
        <w:jc w:val="center"/>
        <w:rPr>
          <w:rFonts w:ascii="宋体" w:eastAsia="宋体" w:hAnsi="宋体" w:cs="宋体" w:hint="eastAsia"/>
          <w:b/>
          <w:sz w:val="24"/>
          <w:szCs w:val="24"/>
        </w:rPr>
      </w:pPr>
    </w:p>
    <w:p w14:paraId="1D1935C6" w14:textId="77777777" w:rsidR="009B0B4B" w:rsidRDefault="009B0B4B">
      <w:pPr>
        <w:spacing w:line="360" w:lineRule="auto"/>
        <w:jc w:val="center"/>
        <w:rPr>
          <w:rFonts w:ascii="宋体" w:eastAsia="宋体" w:hAnsi="宋体" w:cs="宋体" w:hint="eastAsia"/>
          <w:b/>
          <w:sz w:val="24"/>
          <w:szCs w:val="24"/>
        </w:rPr>
      </w:pPr>
    </w:p>
    <w:p w14:paraId="6B30BF33" w14:textId="77777777" w:rsidR="009B0B4B" w:rsidRDefault="009B0B4B">
      <w:pPr>
        <w:spacing w:line="360" w:lineRule="auto"/>
        <w:jc w:val="center"/>
        <w:rPr>
          <w:rFonts w:ascii="宋体" w:eastAsia="宋体" w:hAnsi="宋体" w:cs="宋体" w:hint="eastAsia"/>
          <w:b/>
          <w:sz w:val="24"/>
          <w:szCs w:val="24"/>
        </w:rPr>
      </w:pPr>
    </w:p>
    <w:p w14:paraId="4823F24D" w14:textId="77777777" w:rsidR="009B0B4B" w:rsidRDefault="009B0B4B">
      <w:pPr>
        <w:spacing w:line="360" w:lineRule="auto"/>
        <w:jc w:val="center"/>
        <w:rPr>
          <w:rFonts w:ascii="宋体" w:eastAsia="宋体" w:hAnsi="宋体" w:cs="宋体" w:hint="eastAsia"/>
          <w:b/>
          <w:sz w:val="24"/>
          <w:szCs w:val="24"/>
        </w:rPr>
      </w:pPr>
    </w:p>
    <w:p w14:paraId="261347AB" w14:textId="77777777" w:rsidR="009B0B4B" w:rsidRDefault="009B0B4B">
      <w:pPr>
        <w:spacing w:line="360" w:lineRule="auto"/>
        <w:jc w:val="center"/>
        <w:rPr>
          <w:rFonts w:ascii="宋体" w:eastAsia="宋体" w:hAnsi="宋体" w:cs="宋体" w:hint="eastAsia"/>
          <w:b/>
          <w:sz w:val="24"/>
          <w:szCs w:val="24"/>
        </w:rPr>
      </w:pPr>
    </w:p>
    <w:p w14:paraId="4CB140D7" w14:textId="77777777" w:rsidR="009B0B4B" w:rsidRDefault="009B0B4B">
      <w:pPr>
        <w:spacing w:line="360" w:lineRule="auto"/>
        <w:jc w:val="center"/>
        <w:rPr>
          <w:rFonts w:ascii="宋体" w:eastAsia="宋体" w:hAnsi="宋体" w:cs="宋体" w:hint="eastAsia"/>
          <w:b/>
          <w:sz w:val="24"/>
          <w:szCs w:val="24"/>
        </w:rPr>
      </w:pPr>
    </w:p>
    <w:p w14:paraId="47114A27" w14:textId="77777777" w:rsidR="009B0B4B" w:rsidRDefault="009B0B4B">
      <w:pPr>
        <w:spacing w:line="360" w:lineRule="auto"/>
        <w:jc w:val="center"/>
        <w:rPr>
          <w:rFonts w:ascii="宋体" w:eastAsia="宋体" w:hAnsi="宋体" w:cs="宋体" w:hint="eastAsia"/>
          <w:b/>
          <w:sz w:val="24"/>
          <w:szCs w:val="24"/>
        </w:rPr>
      </w:pPr>
    </w:p>
    <w:p w14:paraId="7D569008" w14:textId="77777777" w:rsidR="009B0B4B" w:rsidRDefault="009B0B4B">
      <w:pPr>
        <w:spacing w:line="360" w:lineRule="auto"/>
        <w:jc w:val="center"/>
        <w:rPr>
          <w:rFonts w:ascii="宋体" w:eastAsia="宋体" w:hAnsi="宋体" w:cs="宋体" w:hint="eastAsia"/>
          <w:b/>
          <w:sz w:val="24"/>
          <w:szCs w:val="24"/>
        </w:rPr>
      </w:pPr>
    </w:p>
    <w:p w14:paraId="7CE08940" w14:textId="77777777" w:rsidR="009B0B4B" w:rsidRDefault="009B0B4B">
      <w:pPr>
        <w:spacing w:line="360" w:lineRule="auto"/>
        <w:jc w:val="center"/>
        <w:rPr>
          <w:rFonts w:ascii="宋体" w:eastAsia="宋体" w:hAnsi="宋体" w:cs="宋体" w:hint="eastAsia"/>
          <w:b/>
          <w:sz w:val="24"/>
          <w:szCs w:val="24"/>
        </w:rPr>
      </w:pPr>
    </w:p>
    <w:p w14:paraId="4CFE5050" w14:textId="77777777" w:rsidR="009B0B4B" w:rsidRDefault="009B0B4B">
      <w:pPr>
        <w:spacing w:line="360" w:lineRule="auto"/>
        <w:jc w:val="center"/>
        <w:rPr>
          <w:rFonts w:ascii="宋体" w:eastAsia="宋体" w:hAnsi="宋体" w:cs="宋体" w:hint="eastAsia"/>
          <w:b/>
          <w:sz w:val="24"/>
          <w:szCs w:val="24"/>
        </w:rPr>
      </w:pPr>
    </w:p>
    <w:p w14:paraId="535BF4D6" w14:textId="77777777" w:rsidR="009B0B4B" w:rsidRDefault="009B0B4B">
      <w:pPr>
        <w:spacing w:line="360" w:lineRule="auto"/>
        <w:jc w:val="center"/>
        <w:rPr>
          <w:rFonts w:ascii="宋体" w:eastAsia="宋体" w:hAnsi="宋体" w:cs="宋体" w:hint="eastAsia"/>
          <w:b/>
          <w:sz w:val="24"/>
          <w:szCs w:val="24"/>
        </w:rPr>
      </w:pPr>
    </w:p>
    <w:p w14:paraId="09CCA58A" w14:textId="77777777" w:rsidR="009B0B4B" w:rsidRDefault="009B0B4B">
      <w:pPr>
        <w:spacing w:line="360" w:lineRule="auto"/>
        <w:jc w:val="center"/>
        <w:rPr>
          <w:rFonts w:ascii="宋体" w:eastAsia="宋体" w:hAnsi="宋体" w:cs="宋体" w:hint="eastAsia"/>
          <w:b/>
          <w:sz w:val="24"/>
          <w:szCs w:val="24"/>
        </w:rPr>
      </w:pPr>
    </w:p>
    <w:p w14:paraId="0AF752E9" w14:textId="77777777" w:rsidR="009B0B4B" w:rsidRDefault="009B0B4B">
      <w:pPr>
        <w:spacing w:line="360" w:lineRule="auto"/>
        <w:jc w:val="center"/>
        <w:rPr>
          <w:rFonts w:ascii="宋体" w:eastAsia="宋体" w:hAnsi="宋体" w:cs="宋体" w:hint="eastAsia"/>
          <w:b/>
          <w:sz w:val="24"/>
          <w:szCs w:val="24"/>
        </w:rPr>
      </w:pPr>
    </w:p>
    <w:p w14:paraId="4D347BD3" w14:textId="77777777" w:rsidR="009B0B4B" w:rsidRDefault="009B0B4B">
      <w:pPr>
        <w:spacing w:line="360" w:lineRule="auto"/>
        <w:jc w:val="center"/>
        <w:rPr>
          <w:rFonts w:ascii="宋体" w:eastAsia="宋体" w:hAnsi="宋体" w:cs="宋体" w:hint="eastAsia"/>
          <w:b/>
          <w:sz w:val="24"/>
          <w:szCs w:val="24"/>
        </w:rPr>
      </w:pPr>
    </w:p>
    <w:p w14:paraId="717F3CEB" w14:textId="77777777" w:rsidR="009B0B4B" w:rsidRDefault="009B0B4B">
      <w:pPr>
        <w:pStyle w:val="a0"/>
      </w:pPr>
    </w:p>
    <w:p w14:paraId="3950F975" w14:textId="77777777" w:rsidR="009B0B4B" w:rsidRDefault="009B0B4B">
      <w:pPr>
        <w:spacing w:line="360" w:lineRule="auto"/>
        <w:jc w:val="center"/>
        <w:rPr>
          <w:rFonts w:ascii="宋体" w:eastAsia="宋体" w:hAnsi="宋体" w:cs="宋体" w:hint="eastAsia"/>
          <w:b/>
          <w:sz w:val="24"/>
          <w:szCs w:val="24"/>
        </w:rPr>
      </w:pPr>
    </w:p>
    <w:p w14:paraId="727EE188" w14:textId="77777777" w:rsidR="009B0B4B" w:rsidRDefault="00000000">
      <w:pPr>
        <w:spacing w:line="360" w:lineRule="auto"/>
        <w:jc w:val="center"/>
        <w:rPr>
          <w:rFonts w:ascii="宋体" w:eastAsia="宋体" w:hAnsi="宋体" w:cs="宋体" w:hint="eastAsia"/>
          <w:sz w:val="24"/>
          <w:szCs w:val="24"/>
        </w:rPr>
      </w:pPr>
      <w:r>
        <w:rPr>
          <w:rFonts w:ascii="宋体" w:eastAsia="宋体" w:hAnsi="宋体" w:cs="宋体" w:hint="eastAsia"/>
          <w:b/>
          <w:sz w:val="24"/>
          <w:szCs w:val="24"/>
        </w:rPr>
        <w:t>项目实施技术要求应答表</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656"/>
        <w:gridCol w:w="2977"/>
        <w:gridCol w:w="3150"/>
      </w:tblGrid>
      <w:tr w:rsidR="009B0B4B" w14:paraId="35AA1D28" w14:textId="77777777">
        <w:trPr>
          <w:trHeight w:val="606"/>
          <w:jc w:val="center"/>
        </w:trPr>
        <w:tc>
          <w:tcPr>
            <w:tcW w:w="956" w:type="dxa"/>
            <w:vAlign w:val="center"/>
          </w:tcPr>
          <w:p w14:paraId="089F0B0E" w14:textId="77777777" w:rsidR="009B0B4B"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序号</w:t>
            </w:r>
          </w:p>
        </w:tc>
        <w:tc>
          <w:tcPr>
            <w:tcW w:w="1656" w:type="dxa"/>
            <w:vAlign w:val="center"/>
          </w:tcPr>
          <w:p w14:paraId="5877DA3F" w14:textId="77777777" w:rsidR="009B0B4B"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包号</w:t>
            </w:r>
          </w:p>
        </w:tc>
        <w:tc>
          <w:tcPr>
            <w:tcW w:w="2977" w:type="dxa"/>
            <w:vAlign w:val="center"/>
          </w:tcPr>
          <w:p w14:paraId="08FC8BA4" w14:textId="77777777" w:rsidR="009B0B4B"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比选文件要求</w:t>
            </w:r>
          </w:p>
        </w:tc>
        <w:tc>
          <w:tcPr>
            <w:tcW w:w="3150" w:type="dxa"/>
            <w:vAlign w:val="center"/>
          </w:tcPr>
          <w:p w14:paraId="5B85C381" w14:textId="77777777" w:rsidR="009B0B4B" w:rsidRDefault="00000000">
            <w:pPr>
              <w:jc w:val="center"/>
              <w:rPr>
                <w:rFonts w:asciiTheme="minorEastAsia" w:eastAsiaTheme="minorEastAsia" w:hAnsiTheme="minorEastAsia" w:hint="eastAsia"/>
                <w:sz w:val="24"/>
              </w:rPr>
            </w:pPr>
            <w:r>
              <w:rPr>
                <w:rFonts w:asciiTheme="minorEastAsia" w:eastAsiaTheme="minorEastAsia" w:hAnsiTheme="minorEastAsia" w:hint="eastAsia"/>
                <w:sz w:val="24"/>
              </w:rPr>
              <w:t>比选申请文件响应</w:t>
            </w:r>
          </w:p>
        </w:tc>
      </w:tr>
      <w:tr w:rsidR="009B0B4B" w14:paraId="01533A5E" w14:textId="77777777">
        <w:trPr>
          <w:trHeight w:val="1080"/>
          <w:jc w:val="center"/>
        </w:trPr>
        <w:tc>
          <w:tcPr>
            <w:tcW w:w="956" w:type="dxa"/>
          </w:tcPr>
          <w:p w14:paraId="5A2D5395" w14:textId="77777777" w:rsidR="009B0B4B" w:rsidRDefault="009B0B4B">
            <w:pPr>
              <w:jc w:val="center"/>
              <w:rPr>
                <w:rFonts w:asciiTheme="minorEastAsia" w:eastAsiaTheme="minorEastAsia" w:hAnsiTheme="minorEastAsia" w:hint="eastAsia"/>
                <w:sz w:val="24"/>
              </w:rPr>
            </w:pPr>
          </w:p>
        </w:tc>
        <w:tc>
          <w:tcPr>
            <w:tcW w:w="1656" w:type="dxa"/>
          </w:tcPr>
          <w:p w14:paraId="17EC62FB" w14:textId="77777777" w:rsidR="009B0B4B" w:rsidRDefault="009B0B4B">
            <w:pPr>
              <w:jc w:val="center"/>
              <w:rPr>
                <w:rFonts w:asciiTheme="minorEastAsia" w:eastAsiaTheme="minorEastAsia" w:hAnsiTheme="minorEastAsia" w:hint="eastAsia"/>
                <w:sz w:val="24"/>
              </w:rPr>
            </w:pPr>
          </w:p>
        </w:tc>
        <w:tc>
          <w:tcPr>
            <w:tcW w:w="2977" w:type="dxa"/>
          </w:tcPr>
          <w:p w14:paraId="629E0794" w14:textId="77777777" w:rsidR="009B0B4B" w:rsidRDefault="009B0B4B">
            <w:pPr>
              <w:jc w:val="center"/>
              <w:rPr>
                <w:rFonts w:asciiTheme="minorEastAsia" w:eastAsiaTheme="minorEastAsia" w:hAnsiTheme="minorEastAsia" w:hint="eastAsia"/>
                <w:sz w:val="24"/>
              </w:rPr>
            </w:pPr>
          </w:p>
        </w:tc>
        <w:tc>
          <w:tcPr>
            <w:tcW w:w="3150" w:type="dxa"/>
          </w:tcPr>
          <w:p w14:paraId="6395B525" w14:textId="77777777" w:rsidR="009B0B4B" w:rsidRDefault="009B0B4B">
            <w:pPr>
              <w:jc w:val="center"/>
              <w:rPr>
                <w:rFonts w:asciiTheme="minorEastAsia" w:eastAsiaTheme="minorEastAsia" w:hAnsiTheme="minorEastAsia" w:hint="eastAsia"/>
                <w:sz w:val="24"/>
              </w:rPr>
            </w:pPr>
          </w:p>
        </w:tc>
      </w:tr>
      <w:tr w:rsidR="009B0B4B" w14:paraId="04136DA5" w14:textId="77777777">
        <w:trPr>
          <w:trHeight w:val="1080"/>
          <w:jc w:val="center"/>
        </w:trPr>
        <w:tc>
          <w:tcPr>
            <w:tcW w:w="956" w:type="dxa"/>
          </w:tcPr>
          <w:p w14:paraId="70F2C72B" w14:textId="77777777" w:rsidR="009B0B4B" w:rsidRDefault="009B0B4B">
            <w:pPr>
              <w:jc w:val="center"/>
              <w:rPr>
                <w:rFonts w:asciiTheme="minorEastAsia" w:eastAsiaTheme="minorEastAsia" w:hAnsiTheme="minorEastAsia" w:hint="eastAsia"/>
                <w:sz w:val="24"/>
              </w:rPr>
            </w:pPr>
          </w:p>
        </w:tc>
        <w:tc>
          <w:tcPr>
            <w:tcW w:w="1656" w:type="dxa"/>
          </w:tcPr>
          <w:p w14:paraId="2CCF9E1B" w14:textId="77777777" w:rsidR="009B0B4B" w:rsidRDefault="009B0B4B">
            <w:pPr>
              <w:jc w:val="center"/>
              <w:rPr>
                <w:rFonts w:asciiTheme="minorEastAsia" w:eastAsiaTheme="minorEastAsia" w:hAnsiTheme="minorEastAsia" w:hint="eastAsia"/>
                <w:sz w:val="24"/>
              </w:rPr>
            </w:pPr>
          </w:p>
        </w:tc>
        <w:tc>
          <w:tcPr>
            <w:tcW w:w="2977" w:type="dxa"/>
          </w:tcPr>
          <w:p w14:paraId="33F13CF6" w14:textId="77777777" w:rsidR="009B0B4B" w:rsidRDefault="009B0B4B">
            <w:pPr>
              <w:jc w:val="center"/>
              <w:rPr>
                <w:rFonts w:asciiTheme="minorEastAsia" w:eastAsiaTheme="minorEastAsia" w:hAnsiTheme="minorEastAsia" w:hint="eastAsia"/>
                <w:sz w:val="24"/>
              </w:rPr>
            </w:pPr>
          </w:p>
        </w:tc>
        <w:tc>
          <w:tcPr>
            <w:tcW w:w="3150" w:type="dxa"/>
          </w:tcPr>
          <w:p w14:paraId="48BC8A53" w14:textId="77777777" w:rsidR="009B0B4B" w:rsidRDefault="009B0B4B">
            <w:pPr>
              <w:jc w:val="center"/>
              <w:rPr>
                <w:rFonts w:asciiTheme="minorEastAsia" w:eastAsiaTheme="minorEastAsia" w:hAnsiTheme="minorEastAsia" w:hint="eastAsia"/>
                <w:sz w:val="24"/>
              </w:rPr>
            </w:pPr>
          </w:p>
        </w:tc>
      </w:tr>
      <w:tr w:rsidR="009B0B4B" w14:paraId="7259A0FC" w14:textId="77777777">
        <w:trPr>
          <w:trHeight w:val="1080"/>
          <w:jc w:val="center"/>
        </w:trPr>
        <w:tc>
          <w:tcPr>
            <w:tcW w:w="956" w:type="dxa"/>
          </w:tcPr>
          <w:p w14:paraId="7861FE19" w14:textId="77777777" w:rsidR="009B0B4B" w:rsidRDefault="009B0B4B">
            <w:pPr>
              <w:jc w:val="center"/>
              <w:rPr>
                <w:rFonts w:asciiTheme="minorEastAsia" w:eastAsiaTheme="minorEastAsia" w:hAnsiTheme="minorEastAsia" w:hint="eastAsia"/>
                <w:sz w:val="24"/>
              </w:rPr>
            </w:pPr>
          </w:p>
        </w:tc>
        <w:tc>
          <w:tcPr>
            <w:tcW w:w="1656" w:type="dxa"/>
          </w:tcPr>
          <w:p w14:paraId="625DF6E5" w14:textId="77777777" w:rsidR="009B0B4B" w:rsidRDefault="009B0B4B">
            <w:pPr>
              <w:jc w:val="center"/>
              <w:rPr>
                <w:rFonts w:asciiTheme="minorEastAsia" w:eastAsiaTheme="minorEastAsia" w:hAnsiTheme="minorEastAsia" w:hint="eastAsia"/>
                <w:sz w:val="24"/>
              </w:rPr>
            </w:pPr>
          </w:p>
        </w:tc>
        <w:tc>
          <w:tcPr>
            <w:tcW w:w="2977" w:type="dxa"/>
          </w:tcPr>
          <w:p w14:paraId="49D5AC19" w14:textId="77777777" w:rsidR="009B0B4B" w:rsidRDefault="009B0B4B">
            <w:pPr>
              <w:jc w:val="center"/>
              <w:rPr>
                <w:rFonts w:asciiTheme="minorEastAsia" w:eastAsiaTheme="minorEastAsia" w:hAnsiTheme="minorEastAsia" w:hint="eastAsia"/>
                <w:sz w:val="24"/>
              </w:rPr>
            </w:pPr>
          </w:p>
        </w:tc>
        <w:tc>
          <w:tcPr>
            <w:tcW w:w="3150" w:type="dxa"/>
          </w:tcPr>
          <w:p w14:paraId="25380D0E" w14:textId="77777777" w:rsidR="009B0B4B" w:rsidRDefault="009B0B4B">
            <w:pPr>
              <w:jc w:val="center"/>
              <w:rPr>
                <w:rFonts w:asciiTheme="minorEastAsia" w:eastAsiaTheme="minorEastAsia" w:hAnsiTheme="minorEastAsia" w:hint="eastAsia"/>
                <w:sz w:val="24"/>
              </w:rPr>
            </w:pPr>
          </w:p>
        </w:tc>
      </w:tr>
      <w:tr w:rsidR="009B0B4B" w14:paraId="40AC6CF7" w14:textId="77777777">
        <w:trPr>
          <w:trHeight w:val="1080"/>
          <w:jc w:val="center"/>
        </w:trPr>
        <w:tc>
          <w:tcPr>
            <w:tcW w:w="956" w:type="dxa"/>
          </w:tcPr>
          <w:p w14:paraId="7381C7A6" w14:textId="77777777" w:rsidR="009B0B4B" w:rsidRDefault="009B0B4B">
            <w:pPr>
              <w:jc w:val="center"/>
              <w:rPr>
                <w:rFonts w:asciiTheme="minorEastAsia" w:eastAsiaTheme="minorEastAsia" w:hAnsiTheme="minorEastAsia" w:hint="eastAsia"/>
                <w:sz w:val="24"/>
              </w:rPr>
            </w:pPr>
          </w:p>
        </w:tc>
        <w:tc>
          <w:tcPr>
            <w:tcW w:w="1656" w:type="dxa"/>
          </w:tcPr>
          <w:p w14:paraId="54D51EEB" w14:textId="77777777" w:rsidR="009B0B4B" w:rsidRDefault="009B0B4B">
            <w:pPr>
              <w:jc w:val="center"/>
              <w:rPr>
                <w:rFonts w:asciiTheme="minorEastAsia" w:eastAsiaTheme="minorEastAsia" w:hAnsiTheme="minorEastAsia" w:hint="eastAsia"/>
                <w:sz w:val="24"/>
              </w:rPr>
            </w:pPr>
          </w:p>
        </w:tc>
        <w:tc>
          <w:tcPr>
            <w:tcW w:w="2977" w:type="dxa"/>
          </w:tcPr>
          <w:p w14:paraId="0F1001B4" w14:textId="77777777" w:rsidR="009B0B4B" w:rsidRDefault="009B0B4B">
            <w:pPr>
              <w:jc w:val="center"/>
              <w:rPr>
                <w:rFonts w:asciiTheme="minorEastAsia" w:eastAsiaTheme="minorEastAsia" w:hAnsiTheme="minorEastAsia" w:hint="eastAsia"/>
                <w:sz w:val="24"/>
              </w:rPr>
            </w:pPr>
          </w:p>
        </w:tc>
        <w:tc>
          <w:tcPr>
            <w:tcW w:w="3150" w:type="dxa"/>
          </w:tcPr>
          <w:p w14:paraId="741E122E" w14:textId="77777777" w:rsidR="009B0B4B" w:rsidRDefault="009B0B4B">
            <w:pPr>
              <w:jc w:val="center"/>
              <w:rPr>
                <w:rFonts w:asciiTheme="minorEastAsia" w:eastAsiaTheme="minorEastAsia" w:hAnsiTheme="minorEastAsia" w:hint="eastAsia"/>
                <w:sz w:val="24"/>
              </w:rPr>
            </w:pPr>
          </w:p>
        </w:tc>
      </w:tr>
    </w:tbl>
    <w:p w14:paraId="31DD1C1E" w14:textId="77777777" w:rsidR="009B0B4B" w:rsidRDefault="009B0B4B">
      <w:pPr>
        <w:pStyle w:val="a7"/>
        <w:sectPr w:rsidR="009B0B4B">
          <w:headerReference w:type="default" r:id="rId9"/>
          <w:footerReference w:type="even" r:id="rId10"/>
          <w:footerReference w:type="default" r:id="rId11"/>
          <w:footerReference w:type="first" r:id="rId12"/>
          <w:pgSz w:w="11907" w:h="16840"/>
          <w:pgMar w:top="1418" w:right="1361" w:bottom="1304" w:left="1361" w:header="851" w:footer="992" w:gutter="0"/>
          <w:cols w:space="425"/>
          <w:titlePg/>
          <w:docGrid w:type="linesAndChars" w:linePitch="312"/>
        </w:sectPr>
      </w:pPr>
    </w:p>
    <w:p w14:paraId="0A8C8351" w14:textId="77777777" w:rsidR="009B0B4B" w:rsidRDefault="00000000">
      <w:pPr>
        <w:jc w:val="center"/>
        <w:rPr>
          <w:rFonts w:ascii="宋体" w:eastAsia="宋体" w:hAnsi="宋体" w:cs="宋体" w:hint="eastAsia"/>
          <w:b/>
          <w:sz w:val="24"/>
          <w:szCs w:val="24"/>
        </w:rPr>
      </w:pPr>
      <w:r>
        <w:rPr>
          <w:rFonts w:ascii="宋体" w:eastAsia="宋体" w:hAnsi="宋体" w:cs="宋体" w:hint="eastAsia"/>
          <w:b/>
          <w:sz w:val="24"/>
          <w:szCs w:val="24"/>
        </w:rPr>
        <w:lastRenderedPageBreak/>
        <w:t>报价函</w:t>
      </w:r>
    </w:p>
    <w:p w14:paraId="4B967ACA" w14:textId="77777777" w:rsidR="009B0B4B" w:rsidRDefault="00000000">
      <w:pPr>
        <w:jc w:val="center"/>
        <w:rPr>
          <w:rFonts w:ascii="Times New Roman" w:eastAsia="宋体" w:hAnsi="Times New Roman"/>
          <w:kern w:val="2"/>
          <w:sz w:val="21"/>
          <w:szCs w:val="20"/>
        </w:rPr>
      </w:pPr>
      <w:r>
        <w:rPr>
          <w:rFonts w:ascii="Times New Roman" w:eastAsia="宋体" w:hAnsi="Times New Roman" w:hint="eastAsia"/>
          <w:kern w:val="2"/>
          <w:sz w:val="21"/>
          <w:szCs w:val="20"/>
        </w:rPr>
        <w:t>（自行报价，格式自拟）</w:t>
      </w:r>
    </w:p>
    <w:sectPr w:rsidR="009B0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29D4A" w14:textId="77777777" w:rsidR="00953625" w:rsidRDefault="00953625">
      <w:pPr>
        <w:spacing w:after="0" w:line="240" w:lineRule="auto"/>
      </w:pPr>
      <w:r>
        <w:separator/>
      </w:r>
    </w:p>
  </w:endnote>
  <w:endnote w:type="continuationSeparator" w:id="0">
    <w:p w14:paraId="512DE3F2" w14:textId="77777777" w:rsidR="00953625" w:rsidRDefault="00953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altName w:val="Droid Sans"/>
    <w:panose1 w:val="020B0604030504040204"/>
    <w:charset w:val="00"/>
    <w:family w:val="swiss"/>
    <w:pitch w:val="variable"/>
    <w:sig w:usb0="E1002EFF" w:usb1="C000605B" w:usb2="00000029" w:usb3="00000000" w:csb0="000101FF" w:csb1="00000000"/>
  </w:font>
  <w:font w:name="微软雅黑">
    <w:altName w:val="黑体"/>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FreeSerif"/>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auto"/>
    <w:pitch w:val="default"/>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6B39F" w14:textId="77777777" w:rsidR="009B0B4B" w:rsidRDefault="00000000">
    <w:pPr>
      <w:pStyle w:val="ac"/>
      <w:jc w:val="center"/>
    </w:pPr>
    <w:r>
      <w:rPr>
        <w:noProof/>
      </w:rPr>
      <mc:AlternateContent>
        <mc:Choice Requires="wps">
          <w:drawing>
            <wp:anchor distT="0" distB="0" distL="114300" distR="114300" simplePos="0" relativeHeight="251659264" behindDoc="0" locked="0" layoutInCell="1" allowOverlap="1" wp14:anchorId="25A4E441" wp14:editId="41D5648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8A4FF" w14:textId="77777777" w:rsidR="009B0B4B" w:rsidRDefault="00000000">
                          <w:pPr>
                            <w:pStyle w:val="ac"/>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A4E441"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0F8A4FF" w14:textId="77777777" w:rsidR="009B0B4B" w:rsidRDefault="00000000">
                    <w:pPr>
                      <w:pStyle w:val="ac"/>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77629" w14:textId="77777777" w:rsidR="009B0B4B" w:rsidRDefault="00000000">
    <w:pPr>
      <w:pStyle w:val="ac"/>
      <w:jc w:val="center"/>
    </w:pPr>
    <w:r>
      <w:rPr>
        <w:noProof/>
      </w:rPr>
      <mc:AlternateContent>
        <mc:Choice Requires="wps">
          <w:drawing>
            <wp:anchor distT="0" distB="0" distL="114300" distR="114300" simplePos="0" relativeHeight="251661312" behindDoc="0" locked="0" layoutInCell="1" allowOverlap="1" wp14:anchorId="327F9EB6" wp14:editId="64F88102">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14D04" w14:textId="77777777" w:rsidR="009B0B4B" w:rsidRDefault="00000000">
                          <w:pPr>
                            <w:pStyle w:val="ac"/>
                            <w:rPr>
                              <w:rStyle w:val="af6"/>
                            </w:rPr>
                          </w:pPr>
                          <w:r>
                            <w:rPr>
                              <w:rStyle w:val="af6"/>
                            </w:rPr>
                            <w:fldChar w:fldCharType="begin"/>
                          </w:r>
                          <w:r>
                            <w:rPr>
                              <w:rStyle w:val="af6"/>
                            </w:rPr>
                            <w:instrText xml:space="preserve">PAGE  </w:instrText>
                          </w:r>
                          <w:r>
                            <w:rPr>
                              <w:rStyle w:val="af6"/>
                            </w:rPr>
                            <w:fldChar w:fldCharType="separate"/>
                          </w:r>
                          <w:r>
                            <w:rPr>
                              <w:rStyle w:val="af6"/>
                            </w:rPr>
                            <w:t>9</w:t>
                          </w:r>
                          <w:r>
                            <w:rPr>
                              <w:rStyle w:val="af6"/>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27F9EB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34914D04" w14:textId="77777777" w:rsidR="009B0B4B" w:rsidRDefault="00000000">
                    <w:pPr>
                      <w:pStyle w:val="ac"/>
                      <w:rPr>
                        <w:rStyle w:val="af6"/>
                      </w:rPr>
                    </w:pPr>
                    <w:r>
                      <w:rPr>
                        <w:rStyle w:val="af6"/>
                      </w:rPr>
                      <w:fldChar w:fldCharType="begin"/>
                    </w:r>
                    <w:r>
                      <w:rPr>
                        <w:rStyle w:val="af6"/>
                      </w:rPr>
                      <w:instrText xml:space="preserve">PAGE  </w:instrText>
                    </w:r>
                    <w:r>
                      <w:rPr>
                        <w:rStyle w:val="af6"/>
                      </w:rPr>
                      <w:fldChar w:fldCharType="separate"/>
                    </w:r>
                    <w:r>
                      <w:rPr>
                        <w:rStyle w:val="af6"/>
                      </w:rPr>
                      <w:t>9</w:t>
                    </w:r>
                    <w:r>
                      <w:rPr>
                        <w:rStyle w:val="af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1E5A8" w14:textId="77777777" w:rsidR="009B0B4B" w:rsidRDefault="00000000">
    <w:pPr>
      <w:pStyle w:val="ac"/>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1</w:t>
    </w:r>
    <w:r>
      <w:rPr>
        <w:rStyle w:val="af6"/>
      </w:rPr>
      <w:fldChar w:fldCharType="end"/>
    </w:r>
  </w:p>
  <w:p w14:paraId="1DD3FC61" w14:textId="77777777" w:rsidR="009B0B4B" w:rsidRDefault="009B0B4B">
    <w:pPr>
      <w:pStyle w:val="a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0B7C7" w14:textId="77777777" w:rsidR="009B0B4B" w:rsidRDefault="00000000">
    <w:pPr>
      <w:pStyle w:val="ac"/>
    </w:pPr>
    <w:r>
      <w:rPr>
        <w:noProof/>
      </w:rPr>
      <mc:AlternateContent>
        <mc:Choice Requires="wps">
          <w:drawing>
            <wp:anchor distT="0" distB="0" distL="114300" distR="114300" simplePos="0" relativeHeight="251660288" behindDoc="0" locked="0" layoutInCell="1" allowOverlap="1" wp14:anchorId="2C7A2236" wp14:editId="647F4E7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10134"/>
                          </w:sdtPr>
                          <w:sdtContent>
                            <w:p w14:paraId="668D69B5" w14:textId="77777777" w:rsidR="009B0B4B" w:rsidRDefault="00000000">
                              <w:pPr>
                                <w:pStyle w:val="ac"/>
                              </w:pPr>
                              <w:r>
                                <w:fldChar w:fldCharType="begin"/>
                              </w:r>
                              <w:r>
                                <w:instrText xml:space="preserve"> PAGE   \* MERGEFORMAT </w:instrText>
                              </w:r>
                              <w:r>
                                <w:fldChar w:fldCharType="separate"/>
                              </w:r>
                              <w:r>
                                <w:rPr>
                                  <w:lang w:val="zh-CN"/>
                                </w:rPr>
                                <w:t>11</w:t>
                              </w:r>
                              <w:r>
                                <w:rPr>
                                  <w:lang w:val="zh-CN"/>
                                </w:rPr>
                                <w:fldChar w:fldCharType="end"/>
                              </w:r>
                            </w:p>
                          </w:sdtContent>
                        </w:sdt>
                        <w:p w14:paraId="5A1D3931" w14:textId="77777777" w:rsidR="009B0B4B" w:rsidRDefault="009B0B4B">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7A2236"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sdt>
                    <w:sdtPr>
                      <w:id w:val="10410134"/>
                    </w:sdtPr>
                    <w:sdtContent>
                      <w:p w14:paraId="668D69B5" w14:textId="77777777" w:rsidR="009B0B4B" w:rsidRDefault="00000000">
                        <w:pPr>
                          <w:pStyle w:val="ac"/>
                        </w:pPr>
                        <w:r>
                          <w:fldChar w:fldCharType="begin"/>
                        </w:r>
                        <w:r>
                          <w:instrText xml:space="preserve"> PAGE   \* MERGEFORMAT </w:instrText>
                        </w:r>
                        <w:r>
                          <w:fldChar w:fldCharType="separate"/>
                        </w:r>
                        <w:r>
                          <w:rPr>
                            <w:lang w:val="zh-CN"/>
                          </w:rPr>
                          <w:t>11</w:t>
                        </w:r>
                        <w:r>
                          <w:rPr>
                            <w:lang w:val="zh-CN"/>
                          </w:rPr>
                          <w:fldChar w:fldCharType="end"/>
                        </w:r>
                      </w:p>
                    </w:sdtContent>
                  </w:sdt>
                  <w:p w14:paraId="5A1D3931" w14:textId="77777777" w:rsidR="009B0B4B" w:rsidRDefault="009B0B4B">
                    <w:pPr>
                      <w:pStyle w:val="a7"/>
                    </w:pPr>
                  </w:p>
                </w:txbxContent>
              </v:textbox>
              <w10:wrap anchorx="margin"/>
            </v:shape>
          </w:pict>
        </mc:Fallback>
      </mc:AlternateContent>
    </w:r>
  </w:p>
  <w:p w14:paraId="00874243" w14:textId="77777777" w:rsidR="009B0B4B" w:rsidRDefault="009B0B4B">
    <w:pPr>
      <w:pStyle w:val="ac"/>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8FCDC" w14:textId="77777777" w:rsidR="009B0B4B" w:rsidRDefault="00000000">
    <w:pPr>
      <w:pStyle w:val="ac"/>
    </w:pPr>
    <w:r>
      <w:rPr>
        <w:noProof/>
      </w:rPr>
      <mc:AlternateContent>
        <mc:Choice Requires="wps">
          <w:drawing>
            <wp:anchor distT="0" distB="0" distL="114300" distR="114300" simplePos="0" relativeHeight="251662336" behindDoc="0" locked="0" layoutInCell="1" allowOverlap="1" wp14:anchorId="02F19402" wp14:editId="08C7B85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A8E39" w14:textId="77777777" w:rsidR="009B0B4B" w:rsidRDefault="00000000">
                          <w:pPr>
                            <w:pStyle w:val="ac"/>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F19402" id="_x0000_t202" coordsize="21600,21600" o:spt="202" path="m,l,21600r21600,l21600,xe">
              <v:stroke joinstyle="miter"/>
              <v:path gradientshapeok="t" o:connecttype="rect"/>
            </v:shapetype>
            <v:shape id="文本框 4"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69EA8E39" w14:textId="77777777" w:rsidR="009B0B4B" w:rsidRDefault="00000000">
                    <w:pPr>
                      <w:pStyle w:val="ac"/>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9E7AC" w14:textId="77777777" w:rsidR="00953625" w:rsidRDefault="00953625">
      <w:pPr>
        <w:spacing w:after="0" w:line="240" w:lineRule="auto"/>
      </w:pPr>
      <w:r>
        <w:separator/>
      </w:r>
    </w:p>
  </w:footnote>
  <w:footnote w:type="continuationSeparator" w:id="0">
    <w:p w14:paraId="497A6187" w14:textId="77777777" w:rsidR="00953625" w:rsidRDefault="00953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AEF1" w14:textId="77777777" w:rsidR="009B0B4B" w:rsidRDefault="009B0B4B">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MxOTQxOTRlMDI5YzhiZjVhOTJkOWUzNTM0Y2MxMjMifQ=="/>
  </w:docVars>
  <w:rsids>
    <w:rsidRoot w:val="005B5DDF"/>
    <w:rsid w:val="E7FEF5D5"/>
    <w:rsid w:val="000064EE"/>
    <w:rsid w:val="00010D04"/>
    <w:rsid w:val="00017CF5"/>
    <w:rsid w:val="00021DEF"/>
    <w:rsid w:val="000241A4"/>
    <w:rsid w:val="00035EC2"/>
    <w:rsid w:val="000462BB"/>
    <w:rsid w:val="000463B4"/>
    <w:rsid w:val="000473FD"/>
    <w:rsid w:val="00055026"/>
    <w:rsid w:val="000609A5"/>
    <w:rsid w:val="00064E15"/>
    <w:rsid w:val="00066EBC"/>
    <w:rsid w:val="00074FFC"/>
    <w:rsid w:val="000917F7"/>
    <w:rsid w:val="00095536"/>
    <w:rsid w:val="000A3294"/>
    <w:rsid w:val="000A67B1"/>
    <w:rsid w:val="000B6763"/>
    <w:rsid w:val="000B7B22"/>
    <w:rsid w:val="000C682E"/>
    <w:rsid w:val="000D6A42"/>
    <w:rsid w:val="000E26CD"/>
    <w:rsid w:val="000E62F6"/>
    <w:rsid w:val="000E6CD2"/>
    <w:rsid w:val="000F5BC7"/>
    <w:rsid w:val="00102BAD"/>
    <w:rsid w:val="001054E7"/>
    <w:rsid w:val="00106AB6"/>
    <w:rsid w:val="00110B16"/>
    <w:rsid w:val="00116F47"/>
    <w:rsid w:val="00126D4C"/>
    <w:rsid w:val="0013444B"/>
    <w:rsid w:val="00137FEA"/>
    <w:rsid w:val="001410DF"/>
    <w:rsid w:val="00147101"/>
    <w:rsid w:val="001622CF"/>
    <w:rsid w:val="001741C9"/>
    <w:rsid w:val="00176A1A"/>
    <w:rsid w:val="00191394"/>
    <w:rsid w:val="0019443E"/>
    <w:rsid w:val="001D0530"/>
    <w:rsid w:val="001D22D8"/>
    <w:rsid w:val="001E0E6F"/>
    <w:rsid w:val="001F4D4A"/>
    <w:rsid w:val="002201A1"/>
    <w:rsid w:val="002201BF"/>
    <w:rsid w:val="0022049F"/>
    <w:rsid w:val="00223135"/>
    <w:rsid w:val="00223DAD"/>
    <w:rsid w:val="0022474B"/>
    <w:rsid w:val="00237545"/>
    <w:rsid w:val="0024051D"/>
    <w:rsid w:val="0024169D"/>
    <w:rsid w:val="00244C13"/>
    <w:rsid w:val="00245009"/>
    <w:rsid w:val="00267D52"/>
    <w:rsid w:val="002831DA"/>
    <w:rsid w:val="002859E9"/>
    <w:rsid w:val="002D40A1"/>
    <w:rsid w:val="002F75A4"/>
    <w:rsid w:val="00303BD7"/>
    <w:rsid w:val="00325FC2"/>
    <w:rsid w:val="003269A7"/>
    <w:rsid w:val="0032730A"/>
    <w:rsid w:val="003306CA"/>
    <w:rsid w:val="00330C23"/>
    <w:rsid w:val="003348FA"/>
    <w:rsid w:val="00345D2C"/>
    <w:rsid w:val="00367F40"/>
    <w:rsid w:val="00376F68"/>
    <w:rsid w:val="00381EEA"/>
    <w:rsid w:val="00385960"/>
    <w:rsid w:val="0038734C"/>
    <w:rsid w:val="003A4CB6"/>
    <w:rsid w:val="003A5A8F"/>
    <w:rsid w:val="003B736E"/>
    <w:rsid w:val="003D17E6"/>
    <w:rsid w:val="003D2E8E"/>
    <w:rsid w:val="003D3090"/>
    <w:rsid w:val="003D4B6E"/>
    <w:rsid w:val="003F0C09"/>
    <w:rsid w:val="00400817"/>
    <w:rsid w:val="004030F0"/>
    <w:rsid w:val="00406B21"/>
    <w:rsid w:val="00412D41"/>
    <w:rsid w:val="004143A3"/>
    <w:rsid w:val="0042036D"/>
    <w:rsid w:val="00423A47"/>
    <w:rsid w:val="004359CF"/>
    <w:rsid w:val="004369BF"/>
    <w:rsid w:val="00451F00"/>
    <w:rsid w:val="004528C8"/>
    <w:rsid w:val="004609B8"/>
    <w:rsid w:val="00462EC2"/>
    <w:rsid w:val="004679B3"/>
    <w:rsid w:val="00471A3A"/>
    <w:rsid w:val="00473964"/>
    <w:rsid w:val="00484700"/>
    <w:rsid w:val="00491B5F"/>
    <w:rsid w:val="00493D6D"/>
    <w:rsid w:val="00496999"/>
    <w:rsid w:val="004A4259"/>
    <w:rsid w:val="004C1742"/>
    <w:rsid w:val="004D1E3D"/>
    <w:rsid w:val="004E02ED"/>
    <w:rsid w:val="004E19E5"/>
    <w:rsid w:val="004E5333"/>
    <w:rsid w:val="004E66F9"/>
    <w:rsid w:val="004F7B6B"/>
    <w:rsid w:val="0050060D"/>
    <w:rsid w:val="005036CD"/>
    <w:rsid w:val="005068AC"/>
    <w:rsid w:val="005070E6"/>
    <w:rsid w:val="0051132D"/>
    <w:rsid w:val="00511658"/>
    <w:rsid w:val="00520B1B"/>
    <w:rsid w:val="005247C6"/>
    <w:rsid w:val="00535B7E"/>
    <w:rsid w:val="00540007"/>
    <w:rsid w:val="0054076E"/>
    <w:rsid w:val="00540F9D"/>
    <w:rsid w:val="00543199"/>
    <w:rsid w:val="0055605C"/>
    <w:rsid w:val="00560FA3"/>
    <w:rsid w:val="00566DB6"/>
    <w:rsid w:val="00576FE7"/>
    <w:rsid w:val="00584D06"/>
    <w:rsid w:val="005906C9"/>
    <w:rsid w:val="00592E54"/>
    <w:rsid w:val="005A579D"/>
    <w:rsid w:val="005B1D9E"/>
    <w:rsid w:val="005B5DDF"/>
    <w:rsid w:val="005B5EAA"/>
    <w:rsid w:val="005B643B"/>
    <w:rsid w:val="005E780C"/>
    <w:rsid w:val="005F4DCD"/>
    <w:rsid w:val="006024C4"/>
    <w:rsid w:val="0061243A"/>
    <w:rsid w:val="0061443C"/>
    <w:rsid w:val="006171B3"/>
    <w:rsid w:val="00627F72"/>
    <w:rsid w:val="0063542F"/>
    <w:rsid w:val="006370A9"/>
    <w:rsid w:val="0065726E"/>
    <w:rsid w:val="006641E2"/>
    <w:rsid w:val="00672869"/>
    <w:rsid w:val="0068119A"/>
    <w:rsid w:val="00697148"/>
    <w:rsid w:val="006C5DE4"/>
    <w:rsid w:val="006E28D7"/>
    <w:rsid w:val="006E30CA"/>
    <w:rsid w:val="006F0EFA"/>
    <w:rsid w:val="006F6C07"/>
    <w:rsid w:val="007052B4"/>
    <w:rsid w:val="007059E4"/>
    <w:rsid w:val="00706681"/>
    <w:rsid w:val="00712E4C"/>
    <w:rsid w:val="00717B9F"/>
    <w:rsid w:val="00720ACA"/>
    <w:rsid w:val="00721805"/>
    <w:rsid w:val="00724489"/>
    <w:rsid w:val="007248A0"/>
    <w:rsid w:val="00726E50"/>
    <w:rsid w:val="00727E40"/>
    <w:rsid w:val="00730BDD"/>
    <w:rsid w:val="00731641"/>
    <w:rsid w:val="00736872"/>
    <w:rsid w:val="00761EFD"/>
    <w:rsid w:val="00764FC2"/>
    <w:rsid w:val="00771279"/>
    <w:rsid w:val="00776B95"/>
    <w:rsid w:val="00785B4A"/>
    <w:rsid w:val="0079053E"/>
    <w:rsid w:val="007B01B0"/>
    <w:rsid w:val="007B2BD9"/>
    <w:rsid w:val="007B5095"/>
    <w:rsid w:val="007C168D"/>
    <w:rsid w:val="007C1F49"/>
    <w:rsid w:val="007E643A"/>
    <w:rsid w:val="007F465B"/>
    <w:rsid w:val="007F54DA"/>
    <w:rsid w:val="007F622D"/>
    <w:rsid w:val="00801742"/>
    <w:rsid w:val="008128DC"/>
    <w:rsid w:val="008262CF"/>
    <w:rsid w:val="00840254"/>
    <w:rsid w:val="0084288D"/>
    <w:rsid w:val="00844FDF"/>
    <w:rsid w:val="008470F9"/>
    <w:rsid w:val="00854956"/>
    <w:rsid w:val="00854EEA"/>
    <w:rsid w:val="00864420"/>
    <w:rsid w:val="0087002A"/>
    <w:rsid w:val="00871DDC"/>
    <w:rsid w:val="00880AD3"/>
    <w:rsid w:val="0088133D"/>
    <w:rsid w:val="0089186A"/>
    <w:rsid w:val="00897F80"/>
    <w:rsid w:val="008A42D7"/>
    <w:rsid w:val="008B1334"/>
    <w:rsid w:val="008B2C18"/>
    <w:rsid w:val="008B388D"/>
    <w:rsid w:val="008C1C43"/>
    <w:rsid w:val="008C5DE1"/>
    <w:rsid w:val="008C6627"/>
    <w:rsid w:val="008D0A60"/>
    <w:rsid w:val="008D0EC3"/>
    <w:rsid w:val="008D1C90"/>
    <w:rsid w:val="008D36FF"/>
    <w:rsid w:val="008D72F5"/>
    <w:rsid w:val="008E13E9"/>
    <w:rsid w:val="008E3C24"/>
    <w:rsid w:val="008F4FDB"/>
    <w:rsid w:val="008F7E6F"/>
    <w:rsid w:val="00900AD3"/>
    <w:rsid w:val="0090561B"/>
    <w:rsid w:val="009103A5"/>
    <w:rsid w:val="00934582"/>
    <w:rsid w:val="00944DB3"/>
    <w:rsid w:val="00944EA2"/>
    <w:rsid w:val="00953625"/>
    <w:rsid w:val="00956484"/>
    <w:rsid w:val="00985F04"/>
    <w:rsid w:val="009B0B4B"/>
    <w:rsid w:val="009B3184"/>
    <w:rsid w:val="009B543C"/>
    <w:rsid w:val="009D06A6"/>
    <w:rsid w:val="009D074C"/>
    <w:rsid w:val="009D32E8"/>
    <w:rsid w:val="009D3D14"/>
    <w:rsid w:val="009D427E"/>
    <w:rsid w:val="009F590A"/>
    <w:rsid w:val="009F6E82"/>
    <w:rsid w:val="00A00400"/>
    <w:rsid w:val="00A06AE7"/>
    <w:rsid w:val="00A06DE1"/>
    <w:rsid w:val="00A12264"/>
    <w:rsid w:val="00A12F78"/>
    <w:rsid w:val="00A13521"/>
    <w:rsid w:val="00A1392B"/>
    <w:rsid w:val="00A143B8"/>
    <w:rsid w:val="00A14757"/>
    <w:rsid w:val="00A17EBD"/>
    <w:rsid w:val="00A25884"/>
    <w:rsid w:val="00A26507"/>
    <w:rsid w:val="00A31CED"/>
    <w:rsid w:val="00A423CB"/>
    <w:rsid w:val="00A50F3D"/>
    <w:rsid w:val="00A51D66"/>
    <w:rsid w:val="00A66874"/>
    <w:rsid w:val="00A70A2A"/>
    <w:rsid w:val="00A721EC"/>
    <w:rsid w:val="00A730A6"/>
    <w:rsid w:val="00A73F69"/>
    <w:rsid w:val="00A757F3"/>
    <w:rsid w:val="00A93D2A"/>
    <w:rsid w:val="00A93D76"/>
    <w:rsid w:val="00AC3594"/>
    <w:rsid w:val="00AD2946"/>
    <w:rsid w:val="00AD55D5"/>
    <w:rsid w:val="00AD7AF9"/>
    <w:rsid w:val="00AE0222"/>
    <w:rsid w:val="00AE73D6"/>
    <w:rsid w:val="00AE73F0"/>
    <w:rsid w:val="00AF179D"/>
    <w:rsid w:val="00B064FA"/>
    <w:rsid w:val="00B10CF2"/>
    <w:rsid w:val="00B15B04"/>
    <w:rsid w:val="00B210F5"/>
    <w:rsid w:val="00B3631C"/>
    <w:rsid w:val="00B4792C"/>
    <w:rsid w:val="00B50381"/>
    <w:rsid w:val="00B5733E"/>
    <w:rsid w:val="00B63F6E"/>
    <w:rsid w:val="00B65BC0"/>
    <w:rsid w:val="00B67C38"/>
    <w:rsid w:val="00B83FD7"/>
    <w:rsid w:val="00B859ED"/>
    <w:rsid w:val="00BA535E"/>
    <w:rsid w:val="00BB590B"/>
    <w:rsid w:val="00BC327D"/>
    <w:rsid w:val="00BE0EFD"/>
    <w:rsid w:val="00BE522C"/>
    <w:rsid w:val="00BF1768"/>
    <w:rsid w:val="00C044DF"/>
    <w:rsid w:val="00C051A6"/>
    <w:rsid w:val="00C0544C"/>
    <w:rsid w:val="00C06280"/>
    <w:rsid w:val="00C127A9"/>
    <w:rsid w:val="00C13996"/>
    <w:rsid w:val="00C217FB"/>
    <w:rsid w:val="00C221BF"/>
    <w:rsid w:val="00C36607"/>
    <w:rsid w:val="00C376E2"/>
    <w:rsid w:val="00C45BD9"/>
    <w:rsid w:val="00C50980"/>
    <w:rsid w:val="00C62413"/>
    <w:rsid w:val="00C63E07"/>
    <w:rsid w:val="00C7108F"/>
    <w:rsid w:val="00C9282E"/>
    <w:rsid w:val="00C93EFB"/>
    <w:rsid w:val="00C955C4"/>
    <w:rsid w:val="00CA002D"/>
    <w:rsid w:val="00CB3DAE"/>
    <w:rsid w:val="00CE66A6"/>
    <w:rsid w:val="00D052ED"/>
    <w:rsid w:val="00D1078B"/>
    <w:rsid w:val="00D16109"/>
    <w:rsid w:val="00D4077C"/>
    <w:rsid w:val="00D4105F"/>
    <w:rsid w:val="00D412F4"/>
    <w:rsid w:val="00D72D99"/>
    <w:rsid w:val="00D72FAD"/>
    <w:rsid w:val="00D74B95"/>
    <w:rsid w:val="00D7529B"/>
    <w:rsid w:val="00D95A92"/>
    <w:rsid w:val="00D962D5"/>
    <w:rsid w:val="00DA297B"/>
    <w:rsid w:val="00DB0718"/>
    <w:rsid w:val="00DC1D99"/>
    <w:rsid w:val="00DC35A1"/>
    <w:rsid w:val="00DD17D7"/>
    <w:rsid w:val="00DD3F80"/>
    <w:rsid w:val="00DD596C"/>
    <w:rsid w:val="00DE63D3"/>
    <w:rsid w:val="00DE7E1F"/>
    <w:rsid w:val="00DF0002"/>
    <w:rsid w:val="00DF4C36"/>
    <w:rsid w:val="00E005E5"/>
    <w:rsid w:val="00E0403F"/>
    <w:rsid w:val="00E24B40"/>
    <w:rsid w:val="00E318CA"/>
    <w:rsid w:val="00E360C7"/>
    <w:rsid w:val="00E40A80"/>
    <w:rsid w:val="00E40CA5"/>
    <w:rsid w:val="00E43436"/>
    <w:rsid w:val="00E469E1"/>
    <w:rsid w:val="00E5435A"/>
    <w:rsid w:val="00E57F67"/>
    <w:rsid w:val="00E624BF"/>
    <w:rsid w:val="00E95E69"/>
    <w:rsid w:val="00EA5646"/>
    <w:rsid w:val="00EA7549"/>
    <w:rsid w:val="00EB0A40"/>
    <w:rsid w:val="00EC33FB"/>
    <w:rsid w:val="00ED0976"/>
    <w:rsid w:val="00EE2461"/>
    <w:rsid w:val="00EE6EB9"/>
    <w:rsid w:val="00EF13E4"/>
    <w:rsid w:val="00EF6DFC"/>
    <w:rsid w:val="00F033C3"/>
    <w:rsid w:val="00F13530"/>
    <w:rsid w:val="00F379A7"/>
    <w:rsid w:val="00F733EC"/>
    <w:rsid w:val="00F84648"/>
    <w:rsid w:val="00FA7749"/>
    <w:rsid w:val="00FC0306"/>
    <w:rsid w:val="00FC16F5"/>
    <w:rsid w:val="00FC7676"/>
    <w:rsid w:val="00FD1857"/>
    <w:rsid w:val="00FE31CB"/>
    <w:rsid w:val="02B56523"/>
    <w:rsid w:val="0C142961"/>
    <w:rsid w:val="0DC3019B"/>
    <w:rsid w:val="10EC5C5A"/>
    <w:rsid w:val="14C50C9C"/>
    <w:rsid w:val="15ED67C4"/>
    <w:rsid w:val="17D73773"/>
    <w:rsid w:val="1D4E43F1"/>
    <w:rsid w:val="20C65AA4"/>
    <w:rsid w:val="2180248B"/>
    <w:rsid w:val="238C5C0A"/>
    <w:rsid w:val="23C83794"/>
    <w:rsid w:val="2C7C5C8D"/>
    <w:rsid w:val="2F866E22"/>
    <w:rsid w:val="300B5576"/>
    <w:rsid w:val="309833AB"/>
    <w:rsid w:val="352160BA"/>
    <w:rsid w:val="373B6744"/>
    <w:rsid w:val="3BFC46F4"/>
    <w:rsid w:val="3F4A1C1A"/>
    <w:rsid w:val="3F6C543D"/>
    <w:rsid w:val="40737976"/>
    <w:rsid w:val="43DC0739"/>
    <w:rsid w:val="44352FDE"/>
    <w:rsid w:val="457D333F"/>
    <w:rsid w:val="46DE10DC"/>
    <w:rsid w:val="48733AF6"/>
    <w:rsid w:val="489171FF"/>
    <w:rsid w:val="4CD1234F"/>
    <w:rsid w:val="4CDD5E7C"/>
    <w:rsid w:val="4FFA0AF3"/>
    <w:rsid w:val="51AD29DB"/>
    <w:rsid w:val="536E44A1"/>
    <w:rsid w:val="538C4D94"/>
    <w:rsid w:val="56A2746E"/>
    <w:rsid w:val="56EE1061"/>
    <w:rsid w:val="586539F8"/>
    <w:rsid w:val="5AD3538C"/>
    <w:rsid w:val="5C492FDC"/>
    <w:rsid w:val="60081941"/>
    <w:rsid w:val="70B5578B"/>
    <w:rsid w:val="719941B8"/>
    <w:rsid w:val="74651E45"/>
    <w:rsid w:val="74B76CA4"/>
    <w:rsid w:val="771753F8"/>
    <w:rsid w:val="786B66D9"/>
    <w:rsid w:val="7925033D"/>
    <w:rsid w:val="7A403C5F"/>
    <w:rsid w:val="7B8A591E"/>
    <w:rsid w:val="7C011A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18C8"/>
  <w15:docId w15:val="{E780781B-1A1D-454F-88AB-7EBF90A3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after="200"/>
    </w:pPr>
    <w:rPr>
      <w:rFonts w:ascii="Tahoma" w:eastAsia="微软雅黑" w:hAnsi="Tahoma"/>
      <w:sz w:val="22"/>
      <w:szCs w:val="22"/>
    </w:rPr>
  </w:style>
  <w:style w:type="paragraph" w:styleId="1">
    <w:name w:val="heading 1"/>
    <w:basedOn w:val="a"/>
    <w:next w:val="a"/>
    <w:link w:val="10"/>
    <w:qFormat/>
    <w:pPr>
      <w:keepNext/>
      <w:keepLines/>
      <w:widowControl w:val="0"/>
      <w:adjustRightInd/>
      <w:snapToGrid/>
      <w:spacing w:before="340" w:after="330" w:line="576" w:lineRule="auto"/>
      <w:jc w:val="both"/>
      <w:outlineLvl w:val="0"/>
    </w:pPr>
    <w:rPr>
      <w:rFonts w:ascii="Calibri" w:eastAsia="宋体" w:hAnsi="Calibri"/>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Arial" w:hAnsi="Arial" w:cs="Arial"/>
      <w:b/>
      <w:bCs/>
      <w:sz w:val="32"/>
      <w:szCs w:val="32"/>
    </w:rPr>
  </w:style>
  <w:style w:type="paragraph" w:styleId="a4">
    <w:name w:val="caption"/>
    <w:basedOn w:val="a"/>
    <w:next w:val="a"/>
    <w:uiPriority w:val="35"/>
    <w:semiHidden/>
    <w:unhideWhenUsed/>
    <w:qFormat/>
    <w:rPr>
      <w:rFonts w:asciiTheme="majorHAnsi" w:eastAsia="黑体" w:hAnsiTheme="majorHAnsi" w:cstheme="majorBidi"/>
      <w:sz w:val="20"/>
      <w:szCs w:val="20"/>
    </w:rPr>
  </w:style>
  <w:style w:type="paragraph" w:styleId="a5">
    <w:name w:val="annotation text"/>
    <w:basedOn w:val="a"/>
    <w:link w:val="a6"/>
    <w:semiHidden/>
    <w:qFormat/>
    <w:pPr>
      <w:widowControl w:val="0"/>
      <w:adjustRightInd/>
      <w:snapToGrid/>
      <w:spacing w:after="0"/>
    </w:pPr>
    <w:rPr>
      <w:rFonts w:ascii="Calibri" w:eastAsia="宋体" w:hAnsi="Calibri"/>
      <w:kern w:val="2"/>
      <w:sz w:val="21"/>
      <w:szCs w:val="24"/>
    </w:rPr>
  </w:style>
  <w:style w:type="paragraph" w:styleId="a7">
    <w:name w:val="Body Text"/>
    <w:basedOn w:val="a"/>
    <w:next w:val="a"/>
    <w:link w:val="a8"/>
    <w:qFormat/>
    <w:pPr>
      <w:widowControl w:val="0"/>
      <w:adjustRightInd/>
      <w:snapToGrid/>
      <w:spacing w:after="120"/>
      <w:jc w:val="both"/>
    </w:pPr>
    <w:rPr>
      <w:rFonts w:ascii="Times New Roman" w:eastAsia="宋体" w:hAnsi="Times New Roman"/>
      <w:kern w:val="2"/>
      <w:sz w:val="21"/>
      <w:szCs w:val="20"/>
    </w:rPr>
  </w:style>
  <w:style w:type="paragraph" w:styleId="a9">
    <w:name w:val="Body Text Indent"/>
    <w:basedOn w:val="a"/>
    <w:qFormat/>
    <w:pPr>
      <w:spacing w:after="120"/>
      <w:ind w:leftChars="200" w:left="420"/>
    </w:pPr>
  </w:style>
  <w:style w:type="paragraph" w:styleId="2">
    <w:name w:val="Body Text Indent 2"/>
    <w:basedOn w:val="a"/>
    <w:link w:val="20"/>
    <w:qFormat/>
    <w:pPr>
      <w:widowControl w:val="0"/>
      <w:adjustRightInd/>
      <w:snapToGrid/>
      <w:spacing w:after="120" w:line="480" w:lineRule="auto"/>
      <w:ind w:leftChars="200" w:left="420"/>
      <w:jc w:val="both"/>
    </w:pPr>
    <w:rPr>
      <w:rFonts w:ascii="Calibri" w:eastAsia="宋体" w:hAnsi="Calibri"/>
      <w:kern w:val="2"/>
      <w:sz w:val="21"/>
      <w:szCs w:val="24"/>
    </w:rPr>
  </w:style>
  <w:style w:type="paragraph" w:styleId="aa">
    <w:name w:val="Balloon Text"/>
    <w:basedOn w:val="a"/>
    <w:link w:val="ab"/>
    <w:uiPriority w:val="99"/>
    <w:semiHidden/>
    <w:unhideWhenUsed/>
    <w:qFormat/>
    <w:pPr>
      <w:spacing w:after="0"/>
    </w:pPr>
    <w:rPr>
      <w:sz w:val="18"/>
      <w:szCs w:val="18"/>
    </w:rPr>
  </w:style>
  <w:style w:type="paragraph" w:styleId="ac">
    <w:name w:val="footer"/>
    <w:basedOn w:val="a"/>
    <w:link w:val="ad"/>
    <w:uiPriority w:val="99"/>
    <w:qFormat/>
    <w:pPr>
      <w:tabs>
        <w:tab w:val="center" w:pos="4153"/>
        <w:tab w:val="right" w:pos="8306"/>
      </w:tabs>
    </w:pPr>
    <w:rPr>
      <w:sz w:val="18"/>
      <w:szCs w:val="18"/>
    </w:rPr>
  </w:style>
  <w:style w:type="paragraph" w:styleId="ae">
    <w:name w:val="header"/>
    <w:basedOn w:val="a"/>
    <w:link w:val="af"/>
    <w:qFormat/>
    <w:pPr>
      <w:pBdr>
        <w:bottom w:val="single" w:sz="6" w:space="1" w:color="auto"/>
      </w:pBdr>
      <w:tabs>
        <w:tab w:val="center" w:pos="4153"/>
        <w:tab w:val="right" w:pos="8306"/>
      </w:tabs>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sz w:val="24"/>
      <w:szCs w:val="24"/>
    </w:rPr>
  </w:style>
  <w:style w:type="paragraph" w:styleId="af0">
    <w:name w:val="Normal (Web)"/>
    <w:basedOn w:val="a"/>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1">
    <w:name w:val="annotation subject"/>
    <w:basedOn w:val="a5"/>
    <w:next w:val="a5"/>
    <w:link w:val="af2"/>
    <w:uiPriority w:val="99"/>
    <w:semiHidden/>
    <w:unhideWhenUsed/>
    <w:qFormat/>
    <w:pPr>
      <w:widowControl/>
      <w:adjustRightInd w:val="0"/>
      <w:snapToGrid w:val="0"/>
      <w:spacing w:after="200"/>
    </w:pPr>
    <w:rPr>
      <w:rFonts w:ascii="Tahoma" w:eastAsia="微软雅黑" w:hAnsi="Tahoma"/>
      <w:b/>
      <w:bCs/>
      <w:kern w:val="0"/>
      <w:sz w:val="22"/>
      <w:szCs w:val="22"/>
    </w:rPr>
  </w:style>
  <w:style w:type="paragraph" w:styleId="af3">
    <w:name w:val="Body Text First Indent"/>
    <w:basedOn w:val="a7"/>
    <w:link w:val="af4"/>
    <w:qFormat/>
    <w:pPr>
      <w:ind w:firstLineChars="100" w:firstLine="420"/>
    </w:pPr>
    <w:rPr>
      <w:rFonts w:ascii="Calibri" w:hAnsi="Calibri"/>
      <w:szCs w:val="24"/>
    </w:rPr>
  </w:style>
  <w:style w:type="paragraph" w:styleId="21">
    <w:name w:val="Body Text First Indent 2"/>
    <w:basedOn w:val="a9"/>
    <w:unhideWhenUsed/>
    <w:qFormat/>
    <w:pPr>
      <w:spacing w:after="0"/>
      <w:ind w:leftChars="0" w:left="0" w:firstLineChars="200" w:firstLine="420"/>
    </w:pPr>
    <w:rPr>
      <w:rFonts w:eastAsia="仿宋_GB2312"/>
      <w:sz w:val="28"/>
    </w:rPr>
  </w:style>
  <w:style w:type="character" w:styleId="af5">
    <w:name w:val="Strong"/>
    <w:basedOn w:val="a1"/>
    <w:qFormat/>
    <w:rPr>
      <w:b/>
      <w:bCs/>
    </w:rPr>
  </w:style>
  <w:style w:type="character" w:styleId="af6">
    <w:name w:val="page number"/>
    <w:basedOn w:val="a1"/>
    <w:qFormat/>
  </w:style>
  <w:style w:type="character" w:styleId="af7">
    <w:name w:val="annotation reference"/>
    <w:basedOn w:val="a1"/>
    <w:uiPriority w:val="99"/>
    <w:semiHidden/>
    <w:unhideWhenUsed/>
    <w:qFormat/>
    <w:rPr>
      <w:sz w:val="21"/>
      <w:szCs w:val="21"/>
    </w:rPr>
  </w:style>
  <w:style w:type="paragraph" w:customStyle="1" w:styleId="11">
    <w:name w:val="正文1"/>
    <w:basedOn w:val="110"/>
    <w:qFormat/>
    <w:rPr>
      <w:rFonts w:ascii="Times New Roman" w:hAnsi="Times New Roman"/>
      <w:kern w:val="0"/>
      <w:sz w:val="20"/>
      <w:szCs w:val="20"/>
    </w:rPr>
  </w:style>
  <w:style w:type="paragraph" w:customStyle="1" w:styleId="110">
    <w:name w:val="正文11"/>
    <w:qFormat/>
    <w:pPr>
      <w:widowControl w:val="0"/>
      <w:jc w:val="both"/>
    </w:pPr>
    <w:rPr>
      <w:rFonts w:ascii="Calibri" w:hAnsi="Calibri"/>
      <w:kern w:val="2"/>
      <w:sz w:val="21"/>
      <w:szCs w:val="21"/>
    </w:rPr>
  </w:style>
  <w:style w:type="character" w:customStyle="1" w:styleId="af">
    <w:name w:val="页眉 字符"/>
    <w:basedOn w:val="a1"/>
    <w:link w:val="ae"/>
    <w:qFormat/>
    <w:rPr>
      <w:rFonts w:ascii="Tahoma" w:eastAsia="微软雅黑" w:hAnsi="Tahoma" w:cs="Times New Roman"/>
      <w:kern w:val="0"/>
      <w:sz w:val="18"/>
      <w:szCs w:val="18"/>
    </w:rPr>
  </w:style>
  <w:style w:type="character" w:customStyle="1" w:styleId="ad">
    <w:name w:val="页脚 字符"/>
    <w:basedOn w:val="a1"/>
    <w:link w:val="ac"/>
    <w:uiPriority w:val="99"/>
    <w:qFormat/>
    <w:rPr>
      <w:rFonts w:ascii="Tahoma" w:eastAsia="微软雅黑" w:hAnsi="Tahoma" w:cs="Times New Roman"/>
      <w:kern w:val="0"/>
      <w:sz w:val="18"/>
      <w:szCs w:val="18"/>
    </w:rPr>
  </w:style>
  <w:style w:type="character" w:customStyle="1" w:styleId="a8">
    <w:name w:val="正文文本 字符"/>
    <w:basedOn w:val="a1"/>
    <w:link w:val="a7"/>
    <w:qFormat/>
    <w:rPr>
      <w:rFonts w:ascii="Times New Roman" w:eastAsia="宋体" w:hAnsi="Times New Roman" w:cs="Times New Roman"/>
      <w:szCs w:val="20"/>
    </w:rPr>
  </w:style>
  <w:style w:type="paragraph" w:customStyle="1" w:styleId="p0">
    <w:name w:val="p0"/>
    <w:basedOn w:val="a"/>
    <w:qFormat/>
    <w:pPr>
      <w:adjustRightInd/>
      <w:snapToGrid/>
      <w:spacing w:before="100" w:beforeAutospacing="1" w:after="100" w:afterAutospacing="1"/>
    </w:pPr>
    <w:rPr>
      <w:rFonts w:ascii="宋体" w:eastAsia="宋体" w:hAnsi="宋体" w:cs="宋体"/>
      <w:sz w:val="24"/>
      <w:szCs w:val="24"/>
    </w:rPr>
  </w:style>
  <w:style w:type="paragraph" w:styleId="af8">
    <w:name w:val="List Paragraph"/>
    <w:basedOn w:val="a"/>
    <w:uiPriority w:val="34"/>
    <w:qFormat/>
    <w:pPr>
      <w:widowControl w:val="0"/>
      <w:adjustRightInd/>
      <w:snapToGrid/>
      <w:spacing w:after="0"/>
      <w:ind w:firstLineChars="200" w:firstLine="420"/>
      <w:jc w:val="both"/>
    </w:pPr>
    <w:rPr>
      <w:rFonts w:ascii="Times New Roman" w:eastAsia="宋体" w:hAnsi="Times New Roman"/>
      <w:kern w:val="2"/>
      <w:sz w:val="21"/>
      <w:szCs w:val="24"/>
    </w:rPr>
  </w:style>
  <w:style w:type="character" w:customStyle="1" w:styleId="10">
    <w:name w:val="标题 1 字符"/>
    <w:basedOn w:val="a1"/>
    <w:link w:val="1"/>
    <w:qFormat/>
    <w:rPr>
      <w:rFonts w:ascii="Calibri" w:eastAsia="宋体" w:hAnsi="Calibri" w:cs="Times New Roman"/>
      <w:b/>
      <w:kern w:val="44"/>
      <w:sz w:val="44"/>
      <w:szCs w:val="24"/>
    </w:rPr>
  </w:style>
  <w:style w:type="character" w:customStyle="1" w:styleId="a6">
    <w:name w:val="批注文字 字符"/>
    <w:basedOn w:val="a1"/>
    <w:link w:val="a5"/>
    <w:semiHidden/>
    <w:qFormat/>
    <w:rPr>
      <w:rFonts w:ascii="Calibri" w:eastAsia="宋体" w:hAnsi="Calibri" w:cs="Times New Roman"/>
      <w:szCs w:val="24"/>
    </w:rPr>
  </w:style>
  <w:style w:type="paragraph" w:customStyle="1" w:styleId="NewNewNewNewNewNewNewNewNewNewNewNewNewNewNewNewNewNewNewNewNewNewNewNewNewNew">
    <w:name w:val="正文 New New New New New New New New New New New New New New New New New New New New New New New New New New"/>
    <w:next w:val="a4"/>
    <w:qFormat/>
    <w:pPr>
      <w:widowControl w:val="0"/>
      <w:jc w:val="both"/>
    </w:pPr>
    <w:rPr>
      <w:kern w:val="2"/>
      <w:sz w:val="24"/>
      <w:szCs w:val="24"/>
    </w:rPr>
  </w:style>
  <w:style w:type="character" w:customStyle="1" w:styleId="af4">
    <w:name w:val="正文文本首行缩进 字符"/>
    <w:basedOn w:val="a8"/>
    <w:link w:val="af3"/>
    <w:qFormat/>
    <w:rPr>
      <w:rFonts w:ascii="Calibri" w:eastAsia="宋体" w:hAnsi="Calibri" w:cs="Times New Roman"/>
      <w:szCs w:val="24"/>
    </w:rPr>
  </w:style>
  <w:style w:type="character" w:customStyle="1" w:styleId="20">
    <w:name w:val="正文文本缩进 2 字符"/>
    <w:basedOn w:val="a1"/>
    <w:link w:val="2"/>
    <w:qFormat/>
    <w:rPr>
      <w:rFonts w:ascii="Calibri" w:eastAsia="宋体" w:hAnsi="Calibri" w:cs="Times New Roman"/>
      <w:kern w:val="2"/>
      <w:sz w:val="21"/>
      <w:szCs w:val="24"/>
    </w:rPr>
  </w:style>
  <w:style w:type="character" w:customStyle="1" w:styleId="ab">
    <w:name w:val="批注框文本 字符"/>
    <w:basedOn w:val="a1"/>
    <w:link w:val="aa"/>
    <w:uiPriority w:val="99"/>
    <w:semiHidden/>
    <w:qFormat/>
    <w:rPr>
      <w:rFonts w:ascii="Tahoma" w:eastAsia="微软雅黑" w:hAnsi="Tahoma" w:cs="Times New Roman"/>
      <w:sz w:val="18"/>
      <w:szCs w:val="18"/>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f2">
    <w:name w:val="批注主题 字符"/>
    <w:basedOn w:val="a6"/>
    <w:link w:val="af1"/>
    <w:uiPriority w:val="99"/>
    <w:semiHidden/>
    <w:qFormat/>
    <w:rPr>
      <w:rFonts w:ascii="Tahoma" w:eastAsia="微软雅黑" w:hAnsi="Tahoma"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499</Words>
  <Characters>2845</Characters>
  <Application>Microsoft Office Word</Application>
  <DocSecurity>0</DocSecurity>
  <Lines>23</Lines>
  <Paragraphs>6</Paragraphs>
  <ScaleCrop>false</ScaleCrop>
  <Company>china</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婕 马</cp:lastModifiedBy>
  <cp:revision>20</cp:revision>
  <cp:lastPrinted>2024-01-02T09:48:00Z</cp:lastPrinted>
  <dcterms:created xsi:type="dcterms:W3CDTF">2023-11-21T14:48:00Z</dcterms:created>
  <dcterms:modified xsi:type="dcterms:W3CDTF">2025-04-01T09:26:00Z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F97E5B3BA0F24C4F8A7A431391A42F7E</vt:lpwstr>
  </property>
</Properties>
</file>