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19" w:lineRule="auto"/>
        <w:ind w:left="221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9"/>
          <w:sz w:val="43"/>
          <w:szCs w:val="43"/>
        </w:rPr>
        <w:t>黄色预警期间响应措施</w:t>
      </w: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101" w:line="219" w:lineRule="auto"/>
        <w:ind w:right="19"/>
        <w:jc w:val="right"/>
        <w:rPr>
          <w:sz w:val="31"/>
          <w:szCs w:val="31"/>
        </w:rPr>
      </w:pPr>
      <w:r>
        <w:rPr>
          <w:spacing w:val="17"/>
          <w:sz w:val="31"/>
          <w:szCs w:val="31"/>
        </w:rPr>
        <w:t>在蓝色预警响应措施基础上，进一步采取下列响应措施：</w:t>
      </w:r>
    </w:p>
    <w:p>
      <w:pPr>
        <w:pStyle w:val="2"/>
        <w:spacing w:before="232" w:line="219" w:lineRule="auto"/>
        <w:ind w:left="689"/>
        <w:rPr>
          <w:sz w:val="31"/>
          <w:szCs w:val="31"/>
        </w:rPr>
      </w:pPr>
      <w:r>
        <w:rPr>
          <w:spacing w:val="8"/>
          <w:sz w:val="31"/>
          <w:szCs w:val="31"/>
        </w:rPr>
        <w:t>1.在媒体播报黄色预警信息。</w:t>
      </w:r>
    </w:p>
    <w:p>
      <w:pPr>
        <w:pStyle w:val="2"/>
        <w:spacing w:before="245" w:line="601" w:lineRule="exact"/>
        <w:ind w:right="85"/>
        <w:jc w:val="right"/>
        <w:rPr>
          <w:sz w:val="31"/>
          <w:szCs w:val="31"/>
        </w:rPr>
      </w:pPr>
      <w:r>
        <w:rPr>
          <w:spacing w:val="26"/>
          <w:position w:val="21"/>
          <w:sz w:val="31"/>
          <w:szCs w:val="31"/>
        </w:rPr>
        <w:t>2.相邻县区、街道(镇)加强信息沟通，巡山护林员、瞭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19"/>
          <w:sz w:val="31"/>
          <w:szCs w:val="31"/>
        </w:rPr>
        <w:t>望员加强防火巡护、监测巡察</w:t>
      </w:r>
      <w:r>
        <w:rPr>
          <w:color w:val="C46200"/>
          <w:spacing w:val="19"/>
          <w:sz w:val="31"/>
          <w:szCs w:val="31"/>
        </w:rPr>
        <w:t>。</w:t>
      </w:r>
    </w:p>
    <w:p>
      <w:pPr>
        <w:pStyle w:val="2"/>
        <w:spacing w:before="257" w:line="222" w:lineRule="auto"/>
        <w:ind w:left="689"/>
        <w:rPr>
          <w:sz w:val="31"/>
          <w:szCs w:val="31"/>
        </w:rPr>
      </w:pPr>
      <w:r>
        <w:rPr>
          <w:spacing w:val="13"/>
          <w:sz w:val="31"/>
          <w:szCs w:val="31"/>
        </w:rPr>
        <w:t>3.停止野外用火审批，加大火源管控力度。</w:t>
      </w:r>
    </w:p>
    <w:p>
      <w:pPr>
        <w:pStyle w:val="2"/>
        <w:spacing w:before="233" w:line="590" w:lineRule="exact"/>
        <w:ind w:left="689"/>
        <w:rPr>
          <w:sz w:val="31"/>
          <w:szCs w:val="31"/>
        </w:rPr>
      </w:pPr>
      <w:r>
        <w:rPr>
          <w:spacing w:val="13"/>
          <w:position w:val="20"/>
          <w:sz w:val="31"/>
          <w:szCs w:val="31"/>
        </w:rPr>
        <w:t>4.严格执行检查制度，严禁火源进山入林。固定森林防火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44"/>
          <w:sz w:val="31"/>
          <w:szCs w:val="31"/>
        </w:rPr>
        <w:t>检查站(点)24小时值守。</w:t>
      </w:r>
    </w:p>
    <w:p>
      <w:pPr>
        <w:pStyle w:val="2"/>
        <w:spacing w:before="260" w:line="220" w:lineRule="auto"/>
        <w:jc w:val="right"/>
        <w:rPr>
          <w:sz w:val="31"/>
          <w:szCs w:val="31"/>
        </w:rPr>
      </w:pPr>
      <w:r>
        <w:rPr>
          <w:spacing w:val="17"/>
          <w:sz w:val="31"/>
          <w:szCs w:val="31"/>
        </w:rPr>
        <w:t>5.区森防指成员单位检查装备、物资、人员等落实情况。</w:t>
      </w:r>
    </w:p>
    <w:p>
      <w:pPr>
        <w:pStyle w:val="2"/>
        <w:spacing w:before="231" w:line="220" w:lineRule="auto"/>
        <w:ind w:left="689"/>
        <w:rPr>
          <w:sz w:val="31"/>
          <w:szCs w:val="31"/>
        </w:rPr>
      </w:pPr>
      <w:r>
        <w:rPr>
          <w:spacing w:val="15"/>
          <w:sz w:val="31"/>
          <w:szCs w:val="31"/>
        </w:rPr>
        <w:t>6.对重点目标、重要设施隐患再次排查并及时整治。</w:t>
      </w:r>
    </w:p>
    <w:p>
      <w:pPr>
        <w:pStyle w:val="2"/>
        <w:spacing w:before="229" w:line="631" w:lineRule="exact"/>
        <w:ind w:left="689"/>
        <w:rPr>
          <w:sz w:val="31"/>
          <w:szCs w:val="31"/>
        </w:rPr>
      </w:pPr>
      <w:r>
        <w:rPr>
          <w:spacing w:val="13"/>
          <w:position w:val="24"/>
          <w:sz w:val="31"/>
          <w:szCs w:val="31"/>
        </w:rPr>
        <w:t>7.专业、半专业扑火队伍进入待命状态，组织小分队在重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15"/>
          <w:sz w:val="31"/>
          <w:szCs w:val="31"/>
        </w:rPr>
        <w:t>点时段、重点地区开展带装巡护。</w:t>
      </w:r>
    </w:p>
    <w:p>
      <w:pPr>
        <w:pStyle w:val="2"/>
        <w:spacing w:before="232" w:line="222" w:lineRule="auto"/>
        <w:ind w:left="689"/>
        <w:rPr>
          <w:sz w:val="31"/>
          <w:szCs w:val="31"/>
        </w:rPr>
      </w:pPr>
      <w:r>
        <w:rPr>
          <w:spacing w:val="29"/>
          <w:sz w:val="31"/>
          <w:szCs w:val="31"/>
        </w:rPr>
        <w:t>8.街道(镇)分片包干领导蹲点值守、靠</w:t>
      </w:r>
      <w:r>
        <w:rPr>
          <w:spacing w:val="28"/>
          <w:sz w:val="31"/>
          <w:szCs w:val="31"/>
        </w:rPr>
        <w:t>前办公。</w:t>
      </w:r>
    </w:p>
    <w:p>
      <w:pPr>
        <w:pStyle w:val="2"/>
        <w:spacing w:before="260" w:line="222" w:lineRule="auto"/>
        <w:ind w:left="689"/>
        <w:rPr>
          <w:sz w:val="31"/>
          <w:szCs w:val="31"/>
        </w:rPr>
      </w:pPr>
      <w:r>
        <w:rPr>
          <w:spacing w:val="29"/>
          <w:sz w:val="31"/>
          <w:szCs w:val="31"/>
        </w:rPr>
        <w:t>9.区森防指对街道(镇)开展防火督查督办。</w:t>
      </w:r>
    </w:p>
    <w:p>
      <w:pPr>
        <w:pStyle w:val="2"/>
        <w:spacing w:before="225" w:line="222" w:lineRule="auto"/>
        <w:ind w:left="689"/>
        <w:rPr>
          <w:sz w:val="31"/>
          <w:szCs w:val="31"/>
        </w:rPr>
      </w:pPr>
      <w:r>
        <w:rPr>
          <w:spacing w:val="10"/>
          <w:sz w:val="31"/>
          <w:szCs w:val="31"/>
        </w:rPr>
        <w:t>10.有必要采取的其他管控措施。</w:t>
      </w:r>
    </w:p>
    <w:p>
      <w:bookmarkStart w:id="0" w:name="_GoBack"/>
      <w:bookmarkEnd w:id="0"/>
    </w:p>
    <w:sectPr>
      <w:footerReference r:id="rId5" w:type="default"/>
      <w:pgSz w:w="11900" w:h="16830"/>
      <w:pgMar w:top="1430" w:right="1545" w:bottom="1777" w:left="1460" w:header="0" w:footer="146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—4—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85B32"/>
    <w:rsid w:val="55B8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2024-02-18T10:55:00Z</dcterms:created>
  <dc:creator>轻描淡写</dc:creator>
  <cp:lastModifiedBy>轻描淡写</cp:lastModifiedBy>
  <dcterms:modified xsi:type="dcterms:W3CDTF">2024-02-18T10:55:45Z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46C59B3A619B4D139597BF5A7496BF1A</vt:lpwstr>
  </property>
</Properties>
</file>