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662" w:rsidRDefault="008933CC" w:rsidP="00BA707E">
      <w:pPr>
        <w:pStyle w:val="a5"/>
        <w:spacing w:line="600" w:lineRule="exact"/>
        <w:ind w:firstLineChars="200" w:firstLine="880"/>
        <w:jc w:val="center"/>
        <w:rPr>
          <w:rFonts w:ascii="方正小标宋_GBK" w:eastAsia="方正小标宋_GBK" w:hAnsi="黑体" w:cs="黑体"/>
          <w:sz w:val="44"/>
          <w:szCs w:val="44"/>
        </w:rPr>
      </w:pPr>
      <w:bookmarkStart w:id="0" w:name="_GoBack"/>
      <w:r w:rsidRPr="003F1434">
        <w:rPr>
          <w:rFonts w:ascii="方正小标宋_GBK" w:eastAsia="方正小标宋_GBK" w:hAnsi="黑体" w:cs="黑体" w:hint="eastAsia"/>
          <w:sz w:val="44"/>
          <w:szCs w:val="44"/>
        </w:rPr>
        <w:t>202</w:t>
      </w:r>
      <w:r w:rsidRPr="003F1434">
        <w:rPr>
          <w:rFonts w:ascii="方正小标宋_GBK" w:eastAsia="方正小标宋_GBK" w:hAnsi="黑体" w:cs="黑体"/>
          <w:sz w:val="44"/>
          <w:szCs w:val="44"/>
        </w:rPr>
        <w:t>1</w:t>
      </w:r>
      <w:r w:rsidRPr="003F1434">
        <w:rPr>
          <w:rFonts w:ascii="方正小标宋_GBK" w:eastAsia="方正小标宋_GBK" w:hAnsi="黑体" w:cs="黑体" w:hint="eastAsia"/>
          <w:sz w:val="44"/>
          <w:szCs w:val="44"/>
        </w:rPr>
        <w:t>年度</w:t>
      </w:r>
      <w:r w:rsidR="00BA707E" w:rsidRPr="00BA707E">
        <w:rPr>
          <w:rFonts w:ascii="方正小标宋_GBK" w:eastAsia="方正小标宋_GBK" w:hAnsi="黑体" w:cs="黑体" w:hint="eastAsia"/>
          <w:sz w:val="44"/>
          <w:szCs w:val="44"/>
        </w:rPr>
        <w:t>市经济合作局</w:t>
      </w:r>
      <w:r w:rsidR="00BA707E">
        <w:rPr>
          <w:rFonts w:ascii="方正小标宋_GBK" w:eastAsia="方正小标宋_GBK" w:hAnsi="黑体" w:cs="黑体" w:hint="eastAsia"/>
          <w:sz w:val="44"/>
          <w:szCs w:val="44"/>
        </w:rPr>
        <w:t>招商引资专项</w:t>
      </w:r>
    </w:p>
    <w:p w:rsidR="008933CC" w:rsidRDefault="008933CC" w:rsidP="00BA707E">
      <w:pPr>
        <w:pStyle w:val="a5"/>
        <w:spacing w:line="600" w:lineRule="exact"/>
        <w:ind w:firstLineChars="200" w:firstLine="880"/>
        <w:jc w:val="center"/>
        <w:rPr>
          <w:rFonts w:ascii="方正小标宋_GBK" w:eastAsia="方正小标宋_GBK" w:hAnsi="黑体" w:cs="黑体"/>
          <w:sz w:val="44"/>
          <w:szCs w:val="44"/>
        </w:rPr>
      </w:pPr>
      <w:r w:rsidRPr="003F1434">
        <w:rPr>
          <w:rFonts w:ascii="方正小标宋_GBK" w:eastAsia="方正小标宋_GBK" w:hAnsi="黑体" w:cs="黑体" w:hint="eastAsia"/>
          <w:sz w:val="44"/>
          <w:szCs w:val="44"/>
        </w:rPr>
        <w:t>项目绩效</w:t>
      </w:r>
      <w:r w:rsidR="00BA707E">
        <w:rPr>
          <w:rFonts w:ascii="方正小标宋_GBK" w:eastAsia="方正小标宋_GBK" w:hAnsi="黑体" w:cs="黑体" w:hint="eastAsia"/>
          <w:sz w:val="44"/>
          <w:szCs w:val="44"/>
        </w:rPr>
        <w:t>评价</w:t>
      </w:r>
      <w:r w:rsidRPr="003F1434">
        <w:rPr>
          <w:rFonts w:ascii="方正小标宋_GBK" w:eastAsia="方正小标宋_GBK" w:hAnsi="黑体" w:cs="黑体" w:hint="eastAsia"/>
          <w:sz w:val="44"/>
          <w:szCs w:val="44"/>
        </w:rPr>
        <w:t>报告</w:t>
      </w:r>
    </w:p>
    <w:p w:rsidR="00BA707E" w:rsidRPr="003F1434" w:rsidRDefault="00BA707E" w:rsidP="00BA707E">
      <w:pPr>
        <w:pStyle w:val="a5"/>
        <w:spacing w:line="600" w:lineRule="exact"/>
        <w:ind w:firstLineChars="200" w:firstLine="880"/>
        <w:rPr>
          <w:rFonts w:ascii="方正小标宋_GBK" w:eastAsia="方正小标宋_GBK" w:hAnsi="黑体" w:cs="黑体"/>
          <w:sz w:val="44"/>
          <w:szCs w:val="44"/>
        </w:rPr>
      </w:pPr>
    </w:p>
    <w:p w:rsidR="008933CC" w:rsidRPr="00BA707E" w:rsidRDefault="00BA707E" w:rsidP="00BA707E">
      <w:pPr>
        <w:tabs>
          <w:tab w:val="left" w:pos="7575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E71">
        <w:rPr>
          <w:rFonts w:ascii="仿宋_GB2312" w:eastAsia="仿宋_GB2312" w:hint="eastAsia"/>
          <w:sz w:val="32"/>
          <w:szCs w:val="32"/>
        </w:rPr>
        <w:t>按照</w:t>
      </w:r>
      <w:r w:rsidRPr="003E53CD">
        <w:rPr>
          <w:rFonts w:ascii="仿宋_GB2312" w:eastAsia="仿宋_GB2312" w:hint="eastAsia"/>
          <w:sz w:val="32"/>
          <w:szCs w:val="32"/>
        </w:rPr>
        <w:t>《中共四川省委办公厅 四川省人民政府办公厅关于深入实施预算绩效管理的通知》（川委厅〔2022〕5号）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攀枝花</w:t>
      </w:r>
      <w:r>
        <w:rPr>
          <w:rFonts w:ascii="仿宋_GB2312" w:eastAsia="仿宋_GB2312"/>
          <w:sz w:val="32"/>
          <w:szCs w:val="32"/>
        </w:rPr>
        <w:t>财政局关于开展</w:t>
      </w:r>
      <w:r>
        <w:rPr>
          <w:rFonts w:ascii="仿宋_GB2312" w:eastAsia="仿宋_GB2312" w:hint="eastAsia"/>
          <w:sz w:val="32"/>
          <w:szCs w:val="32"/>
        </w:rPr>
        <w:t>2021年</w:t>
      </w:r>
      <w:r>
        <w:rPr>
          <w:rFonts w:ascii="仿宋_GB2312" w:eastAsia="仿宋_GB2312"/>
          <w:sz w:val="32"/>
          <w:szCs w:val="32"/>
        </w:rPr>
        <w:t>度绩效评价工作的通知》</w:t>
      </w:r>
      <w:r>
        <w:rPr>
          <w:rFonts w:ascii="仿宋_GB2312" w:eastAsia="仿宋_GB2312" w:hint="eastAsia"/>
          <w:sz w:val="32"/>
          <w:szCs w:val="32"/>
        </w:rPr>
        <w:t>（攀财</w:t>
      </w:r>
      <w:r>
        <w:rPr>
          <w:rFonts w:ascii="仿宋_GB2312" w:eastAsia="仿宋_GB2312"/>
          <w:sz w:val="32"/>
          <w:szCs w:val="32"/>
        </w:rPr>
        <w:t>绩</w:t>
      </w:r>
      <w:r w:rsidRPr="00BE608B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22</w:t>
      </w:r>
      <w:r w:rsidRPr="00BE608B"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要求</w:t>
      </w:r>
      <w:r>
        <w:rPr>
          <w:rFonts w:ascii="仿宋_GB2312" w:eastAsia="仿宋_GB2312"/>
          <w:sz w:val="32"/>
          <w:szCs w:val="32"/>
        </w:rPr>
        <w:t>，为进一步提高</w:t>
      </w:r>
      <w:r>
        <w:rPr>
          <w:rFonts w:ascii="仿宋_GB2312" w:eastAsia="仿宋_GB2312" w:hint="eastAsia"/>
          <w:sz w:val="32"/>
          <w:szCs w:val="32"/>
        </w:rPr>
        <w:t>资金</w:t>
      </w:r>
      <w:r>
        <w:rPr>
          <w:rFonts w:ascii="仿宋_GB2312" w:eastAsia="仿宋_GB2312"/>
          <w:sz w:val="32"/>
          <w:szCs w:val="32"/>
        </w:rPr>
        <w:t>使用绩效，</w:t>
      </w:r>
      <w:r>
        <w:rPr>
          <w:rFonts w:ascii="仿宋_GB2312" w:eastAsia="仿宋_GB2312" w:hint="eastAsia"/>
          <w:sz w:val="32"/>
          <w:szCs w:val="32"/>
        </w:rPr>
        <w:t>增强</w:t>
      </w:r>
      <w:r>
        <w:rPr>
          <w:rFonts w:ascii="仿宋_GB2312" w:eastAsia="仿宋_GB2312"/>
          <w:sz w:val="32"/>
          <w:szCs w:val="32"/>
        </w:rPr>
        <w:t>单位绩效管理意识，</w:t>
      </w:r>
      <w:r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/>
          <w:sz w:val="32"/>
          <w:szCs w:val="32"/>
        </w:rPr>
        <w:t>财政局绩效评价组对</w:t>
      </w:r>
      <w:r w:rsidRPr="00BA707E">
        <w:rPr>
          <w:rFonts w:ascii="仿宋_GB2312" w:eastAsia="仿宋_GB2312" w:hint="eastAsia"/>
          <w:sz w:val="32"/>
          <w:szCs w:val="32"/>
        </w:rPr>
        <w:t>市经济合作局</w:t>
      </w:r>
      <w:r>
        <w:rPr>
          <w:rFonts w:ascii="仿宋_GB2312" w:eastAsia="仿宋_GB2312" w:hint="eastAsia"/>
          <w:sz w:val="32"/>
          <w:szCs w:val="32"/>
        </w:rPr>
        <w:t>2021年度</w:t>
      </w:r>
      <w:r>
        <w:rPr>
          <w:rFonts w:ascii="仿宋_GB2312" w:eastAsia="仿宋_GB2312"/>
          <w:sz w:val="32"/>
          <w:szCs w:val="32"/>
        </w:rPr>
        <w:t>招商引资专项</w:t>
      </w:r>
      <w:r w:rsidRPr="008B5E56"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绩效评价，</w:t>
      </w:r>
      <w:r>
        <w:rPr>
          <w:rFonts w:ascii="仿宋_GB2312" w:eastAsia="仿宋_GB2312"/>
          <w:sz w:val="32"/>
          <w:szCs w:val="32"/>
        </w:rPr>
        <w:t>评价情况如下：</w:t>
      </w:r>
    </w:p>
    <w:p w:rsidR="008933CC" w:rsidRPr="00F239B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一、项目概况</w:t>
      </w:r>
    </w:p>
    <w:p w:rsidR="008933CC" w:rsidRPr="00F239B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（一）项目基本情况。</w:t>
      </w:r>
    </w:p>
    <w:p w:rsidR="00202FC2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攀枝花市经济合作局为</w:t>
      </w:r>
      <w:r w:rsidRPr="00A77C65">
        <w:rPr>
          <w:rFonts w:ascii="Times New Roman" w:eastAsia="仿宋_GB2312" w:hAnsi="Times New Roman" w:hint="eastAsia"/>
          <w:kern w:val="0"/>
          <w:sz w:val="32"/>
          <w:szCs w:val="32"/>
        </w:rPr>
        <w:t>招商引资专项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项目</w:t>
      </w:r>
      <w:r w:rsidR="002E6797">
        <w:rPr>
          <w:rFonts w:ascii="Times New Roman" w:eastAsia="仿宋_GB2312" w:hAnsi="Times New Roman" w:hint="eastAsia"/>
          <w:kern w:val="0"/>
          <w:sz w:val="32"/>
          <w:szCs w:val="32"/>
        </w:rPr>
        <w:t>的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主管部门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在该项目管理中的职能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：</w:t>
      </w:r>
      <w:r w:rsidRPr="00A77C65">
        <w:rPr>
          <w:rFonts w:ascii="Times New Roman" w:eastAsia="仿宋_GB2312" w:hAnsi="Times New Roman" w:hint="eastAsia"/>
          <w:kern w:val="0"/>
          <w:sz w:val="32"/>
          <w:szCs w:val="32"/>
        </w:rPr>
        <w:t>负责推进投资促进、博览等有关领域的经济合作（以下简称经济合作）。参与起草有关经济合作的规范性文件。参与拟订全市经济合作的发展规划和年度计划并组织实施。统筹、协调、指导全市投资促进工作。起草有关投资促进的规范性文件。拟订全市投资促进政策、投资促进发展规划和年度计划并组织实施。牵头落实市委、市政府投资促进工作部署。负责全市投资环境推介工作。统筹组织市级重大投资促进活动。牵头全市重大招商引资项目的促进和落实。推进投资促进和管理服务网络体系建设。承担全市外商投资促进和管理服务工作。参与拟订外商投资政策和改革方</w:t>
      </w:r>
      <w:r w:rsidRPr="00A77C65">
        <w:rPr>
          <w:rFonts w:ascii="Times New Roman" w:eastAsia="仿宋_GB2312" w:hAnsi="Times New Roman" w:hint="eastAsia"/>
          <w:kern w:val="0"/>
          <w:sz w:val="32"/>
          <w:szCs w:val="32"/>
        </w:rPr>
        <w:lastRenderedPageBreak/>
        <w:t>案并组织实施。统计分析全市外商投资情况。依法监督检查外商投资企业执行有关法律法规规章、合同章程的情况并协调解决有关问题。参与推进我市与国（境）内外相关区域合作。承担我市与国（境）内外相关区域经济合作活动的有关具体工作。承担推动我市与港澳台地区经济合作有关工作。推动全市博览发展促进工作。参与拟订全市会展业发展规划和相关政策。承担市委、市政府交办的会展活动。</w:t>
      </w:r>
    </w:p>
    <w:p w:rsidR="008933CC" w:rsidRPr="00A94BD5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EA5F51">
        <w:rPr>
          <w:rFonts w:ascii="Times New Roman" w:eastAsia="仿宋_GB2312" w:hAnsi="Times New Roman" w:hint="eastAsia"/>
          <w:kern w:val="0"/>
          <w:sz w:val="32"/>
          <w:szCs w:val="32"/>
        </w:rPr>
        <w:t>该</w:t>
      </w:r>
      <w:r w:rsidR="00EA5F51">
        <w:rPr>
          <w:rFonts w:ascii="Times New Roman" w:eastAsia="仿宋_GB2312" w:hAnsi="Times New Roman"/>
          <w:kern w:val="0"/>
          <w:sz w:val="32"/>
          <w:szCs w:val="32"/>
        </w:rPr>
        <w:t>项目依据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《关于进一步加强投资促进工作的意见》的通知（攀委办发〔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2017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7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号）、《关于进一步完善投资促进工作机制》的通知（攀办函〔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2018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号）、《关于进一步完善投资促进考评激励机制》的通知（攀办函〔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2019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 xml:space="preserve">51 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号）</w:t>
      </w:r>
      <w:r w:rsidR="00EA5F51">
        <w:rPr>
          <w:rFonts w:ascii="Times New Roman" w:eastAsia="仿宋_GB2312" w:hAnsi="Times New Roman" w:hint="eastAsia"/>
          <w:kern w:val="0"/>
          <w:sz w:val="32"/>
          <w:szCs w:val="32"/>
        </w:rPr>
        <w:t>等</w:t>
      </w:r>
      <w:r w:rsidR="00EA5F51">
        <w:rPr>
          <w:rFonts w:ascii="Times New Roman" w:eastAsia="仿宋_GB2312" w:hAnsi="Times New Roman"/>
          <w:kern w:val="0"/>
          <w:sz w:val="32"/>
          <w:szCs w:val="32"/>
        </w:rPr>
        <w:t>文件进行立项和资金申报</w:t>
      </w:r>
      <w:r w:rsidRPr="006630EB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8933CC" w:rsidRPr="00F239B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3</w:t>
      </w:r>
      <w:r w:rsidR="00BA707E">
        <w:rPr>
          <w:rFonts w:ascii="Times New Roman" w:eastAsia="仿宋_GB2312" w:hAnsi="Times New Roman" w:hint="eastAsia"/>
          <w:kern w:val="0"/>
          <w:sz w:val="32"/>
          <w:szCs w:val="32"/>
        </w:rPr>
        <w:t>．</w:t>
      </w:r>
      <w:r w:rsidR="00BA707E" w:rsidRPr="00BA707E">
        <w:rPr>
          <w:rFonts w:ascii="Times New Roman" w:eastAsia="仿宋_GB2312" w:hAnsi="Times New Roman" w:hint="eastAsia"/>
          <w:kern w:val="0"/>
          <w:sz w:val="32"/>
          <w:szCs w:val="32"/>
        </w:rPr>
        <w:t>市经济合作局</w:t>
      </w:r>
      <w:r w:rsidRPr="00FD6A59">
        <w:rPr>
          <w:rFonts w:ascii="Times New Roman" w:eastAsia="仿宋_GB2312" w:hAnsi="Times New Roman" w:hint="eastAsia"/>
          <w:kern w:val="0"/>
          <w:sz w:val="32"/>
          <w:szCs w:val="32"/>
        </w:rPr>
        <w:t>制定</w:t>
      </w:r>
      <w:r w:rsidR="00EA5F51">
        <w:rPr>
          <w:rFonts w:ascii="Times New Roman" w:eastAsia="仿宋_GB2312" w:hAnsi="Times New Roman" w:hint="eastAsia"/>
          <w:kern w:val="0"/>
          <w:sz w:val="32"/>
          <w:szCs w:val="32"/>
        </w:rPr>
        <w:t>了</w:t>
      </w:r>
      <w:r w:rsidRPr="00FD6A59">
        <w:rPr>
          <w:rFonts w:ascii="Times New Roman" w:eastAsia="仿宋_GB2312" w:hAnsi="Times New Roman" w:hint="eastAsia"/>
          <w:kern w:val="0"/>
          <w:sz w:val="32"/>
          <w:szCs w:val="32"/>
        </w:rPr>
        <w:t>《攀枝花市级招商引资专项工作经费管理规定》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Pr="00FD6A59">
        <w:rPr>
          <w:rFonts w:ascii="Times New Roman" w:eastAsia="仿宋_GB2312" w:hAnsi="Times New Roman" w:hint="eastAsia"/>
          <w:kern w:val="0"/>
          <w:sz w:val="32"/>
          <w:szCs w:val="32"/>
        </w:rPr>
        <w:t>招商引</w:t>
      </w:r>
      <w:r w:rsidRPr="00394C0D">
        <w:rPr>
          <w:rFonts w:ascii="Times New Roman" w:eastAsia="仿宋_GB2312" w:hAnsi="Times New Roman" w:hint="eastAsia"/>
          <w:kern w:val="0"/>
          <w:sz w:val="32"/>
          <w:szCs w:val="32"/>
        </w:rPr>
        <w:t>资专项工作经费</w:t>
      </w:r>
      <w:r w:rsidRPr="00C361BD">
        <w:rPr>
          <w:rFonts w:ascii="Times New Roman" w:eastAsia="仿宋_GB2312" w:hAnsi="Times New Roman"/>
          <w:kern w:val="0"/>
          <w:sz w:val="32"/>
          <w:szCs w:val="32"/>
        </w:rPr>
        <w:t>资金</w:t>
      </w:r>
      <w:r w:rsidRPr="00394C0D">
        <w:rPr>
          <w:rFonts w:ascii="Times New Roman" w:eastAsia="仿宋_GB2312" w:hAnsi="Times New Roman"/>
          <w:kern w:val="0"/>
          <w:sz w:val="32"/>
          <w:szCs w:val="32"/>
        </w:rPr>
        <w:t>支持</w:t>
      </w:r>
      <w:r w:rsidRPr="00C361BD">
        <w:rPr>
          <w:rFonts w:ascii="Times New Roman" w:eastAsia="仿宋_GB2312" w:hAnsi="Times New Roman"/>
          <w:kern w:val="0"/>
          <w:sz w:val="32"/>
          <w:szCs w:val="32"/>
        </w:rPr>
        <w:t>范围</w:t>
      </w:r>
      <w:r w:rsidRPr="00C361BD">
        <w:rPr>
          <w:rFonts w:ascii="Times New Roman" w:eastAsia="仿宋_GB2312" w:hAnsi="Times New Roman" w:hint="eastAsia"/>
          <w:kern w:val="0"/>
          <w:sz w:val="32"/>
          <w:szCs w:val="32"/>
        </w:rPr>
        <w:t>：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本市组织举办和参加省级以上重大招商引资平台活动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全市重点产业和优势项目的宣传推介、客商考察对接和磋商洽谈相关接待等工作，项目促进、督查、考核及调研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专项赴外小分队招商工作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四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招商引资产业研究、项目包装，宣传推介资料设计制作，新媒体宣传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五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购买专业招商服务，包括委托招商、代理招商、联合招商、以商招商、聘请招商顾问、招商项目管理信息服务等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六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外派驻点招商工作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七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全市经济合作系统业务培训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八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市级产业招商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lastRenderedPageBreak/>
        <w:t>牵头部门的产业招商专项工作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九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是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其他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招商引资工</w:t>
      </w:r>
      <w:r w:rsidRPr="00B1123A">
        <w:rPr>
          <w:rFonts w:ascii="Times New Roman" w:eastAsia="仿宋_GB2312" w:hAnsi="Times New Roman" w:hint="eastAsia"/>
          <w:kern w:val="0"/>
          <w:sz w:val="32"/>
          <w:szCs w:val="32"/>
        </w:rPr>
        <w:t>作</w:t>
      </w:r>
      <w:r w:rsidRPr="004A58BF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招商引资专项工作经费由市级财政资金保障。</w:t>
      </w:r>
    </w:p>
    <w:p w:rsidR="008933CC" w:rsidRPr="00A94BD5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4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CA7FC3" w:rsidRPr="00CA7FC3">
        <w:rPr>
          <w:rFonts w:ascii="Times New Roman" w:eastAsia="仿宋_GB2312" w:hAnsi="Times New Roman" w:hint="eastAsia"/>
          <w:kern w:val="0"/>
          <w:sz w:val="32"/>
          <w:szCs w:val="32"/>
        </w:rPr>
        <w:t>市经济合作局</w:t>
      </w:r>
      <w:r w:rsidR="00CA7FC3">
        <w:rPr>
          <w:rFonts w:ascii="Times New Roman" w:eastAsia="仿宋_GB2312" w:hAnsi="Times New Roman" w:hint="eastAsia"/>
          <w:kern w:val="0"/>
          <w:sz w:val="32"/>
          <w:szCs w:val="32"/>
        </w:rPr>
        <w:t>以《攀枝花市市级招商引资专项工作经费管理规定》为原则，以</w:t>
      </w:r>
      <w:r w:rsidRPr="004A58BF">
        <w:rPr>
          <w:rFonts w:ascii="Times New Roman" w:eastAsia="仿宋_GB2312" w:hAnsi="Times New Roman"/>
          <w:kern w:val="0"/>
          <w:sz w:val="32"/>
          <w:szCs w:val="32"/>
        </w:rPr>
        <w:t>年度目标任务</w:t>
      </w:r>
      <w:r w:rsidR="00CA7FC3">
        <w:rPr>
          <w:rFonts w:ascii="Times New Roman" w:eastAsia="仿宋_GB2312" w:hAnsi="Times New Roman" w:hint="eastAsia"/>
          <w:kern w:val="0"/>
          <w:sz w:val="32"/>
          <w:szCs w:val="32"/>
        </w:rPr>
        <w:t>结合</w:t>
      </w:r>
      <w:r w:rsidRPr="00394C0D">
        <w:rPr>
          <w:rFonts w:ascii="Times New Roman" w:eastAsia="仿宋_GB2312" w:hAnsi="Times New Roman" w:hint="eastAsia"/>
          <w:kern w:val="0"/>
          <w:sz w:val="32"/>
          <w:szCs w:val="32"/>
        </w:rPr>
        <w:t>实际工作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计划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与</w:t>
      </w:r>
      <w:r w:rsidRPr="00283E52">
        <w:rPr>
          <w:rFonts w:ascii="Times New Roman" w:eastAsia="仿宋_GB2312" w:hAnsi="Times New Roman" w:hint="eastAsia"/>
          <w:kern w:val="0"/>
          <w:sz w:val="32"/>
          <w:szCs w:val="32"/>
        </w:rPr>
        <w:t>开展的资金保障需求</w:t>
      </w:r>
      <w:r w:rsidRPr="004A58BF">
        <w:rPr>
          <w:rFonts w:ascii="Times New Roman" w:eastAsia="仿宋_GB2312" w:hAnsi="Times New Roman" w:hint="eastAsia"/>
          <w:kern w:val="0"/>
          <w:sz w:val="32"/>
          <w:szCs w:val="32"/>
        </w:rPr>
        <w:t>、招商引资工作实绩时效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、</w:t>
      </w:r>
      <w:r w:rsidRPr="004A58BF">
        <w:rPr>
          <w:rFonts w:ascii="Times New Roman" w:eastAsia="仿宋_GB2312" w:hAnsi="Times New Roman" w:hint="eastAsia"/>
          <w:kern w:val="0"/>
          <w:sz w:val="32"/>
          <w:szCs w:val="32"/>
        </w:rPr>
        <w:t>当前经济社会发展需要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及市级财力</w:t>
      </w:r>
      <w:r w:rsidRPr="004A58BF">
        <w:rPr>
          <w:rFonts w:ascii="Times New Roman" w:eastAsia="仿宋_GB2312" w:hAnsi="Times New Roman" w:hint="eastAsia"/>
          <w:kern w:val="0"/>
          <w:sz w:val="32"/>
          <w:szCs w:val="32"/>
        </w:rPr>
        <w:t>等因素进行资金分配。</w:t>
      </w:r>
    </w:p>
    <w:p w:rsidR="008933CC" w:rsidRPr="007D5DE3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 w:rsidRPr="007D5DE3">
        <w:rPr>
          <w:rFonts w:ascii="Times New Roman" w:eastAsia="楷体_GB2312" w:hAnsi="Times New Roman"/>
          <w:kern w:val="0"/>
          <w:sz w:val="32"/>
          <w:szCs w:val="32"/>
        </w:rPr>
        <w:t>（二）项目绩效目标。</w:t>
      </w:r>
    </w:p>
    <w:p w:rsidR="008933CC" w:rsidRPr="00A94BD5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B0838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BB0838">
        <w:rPr>
          <w:rFonts w:ascii="Times New Roman" w:eastAsia="仿宋_GB2312" w:hAnsi="Times New Roman"/>
          <w:kern w:val="0"/>
          <w:sz w:val="32"/>
          <w:szCs w:val="32"/>
        </w:rPr>
        <w:t>．项目主要内容。</w:t>
      </w:r>
      <w:r w:rsidRPr="005E32DF">
        <w:rPr>
          <w:rFonts w:ascii="Times New Roman" w:eastAsia="仿宋_GB2312" w:hAnsi="Times New Roman" w:hint="eastAsia"/>
          <w:kern w:val="0"/>
          <w:sz w:val="32"/>
          <w:szCs w:val="32"/>
        </w:rPr>
        <w:t>一是本市组织举办和参加省级以上重大招商引资平台活动；二是全市重点产业和优势项目的宣传推介、客商考察对接和磋商洽谈相关接待等工作，项目促进、督查、考核及调研；三是专项赴外小分队招商工作；四是招商引资产业研究、项目包装，宣传推介资料设计制作，新媒体宣传；五是购买专业招商服务，聘请招商顾问、招商项目管理信息服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务等；六是外派驻点招商工作</w:t>
      </w:r>
      <w:r w:rsidRPr="005E32DF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8933CC" w:rsidRPr="003F1434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B0838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BB0838">
        <w:rPr>
          <w:rFonts w:ascii="Times New Roman" w:eastAsia="仿宋_GB2312" w:hAnsi="Times New Roman"/>
          <w:kern w:val="0"/>
          <w:sz w:val="32"/>
          <w:szCs w:val="32"/>
        </w:rPr>
        <w:t>．项目应实现的具体绩效目标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，分别按数量指标、质量指标、时效指标、成本指标、经济效益指标、可持续影响指标、满意度指标来设定年度指标值，均做到</w:t>
      </w:r>
      <w:r w:rsidRPr="00BB0838">
        <w:rPr>
          <w:rFonts w:ascii="Times New Roman" w:eastAsia="仿宋_GB2312" w:hAnsi="Times New Roman"/>
          <w:kern w:val="0"/>
          <w:sz w:val="32"/>
          <w:szCs w:val="32"/>
        </w:rPr>
        <w:t>量化、细化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  <w:r w:rsidRPr="00BB0838">
        <w:rPr>
          <w:rFonts w:ascii="Times New Roman" w:eastAsia="仿宋_GB2312" w:hAnsi="Times New Roman"/>
          <w:kern w:val="0"/>
          <w:sz w:val="32"/>
          <w:szCs w:val="32"/>
        </w:rPr>
        <w:t>项目实施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按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2021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年度招商引资工作实际开展</w:t>
      </w:r>
      <w:r w:rsidRPr="003F1434">
        <w:rPr>
          <w:rFonts w:ascii="Times New Roman" w:eastAsia="仿宋_GB2312" w:hAnsi="Times New Roman"/>
          <w:kern w:val="0"/>
          <w:sz w:val="32"/>
          <w:szCs w:val="32"/>
        </w:rPr>
        <w:t>进度计划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执行</w:t>
      </w:r>
      <w:r w:rsidRPr="00BB0838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8933CC" w:rsidRPr="00A94BD5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A94BD5">
        <w:rPr>
          <w:rFonts w:ascii="Times New Roman" w:eastAsia="仿宋_GB2312" w:hAnsi="Times New Roman"/>
          <w:kern w:val="0"/>
          <w:sz w:val="32"/>
          <w:szCs w:val="32"/>
        </w:rPr>
        <w:t>3</w:t>
      </w:r>
      <w:r w:rsidRPr="00BB0838">
        <w:rPr>
          <w:rFonts w:ascii="Times New Roman" w:eastAsia="仿宋_GB2312" w:hAnsi="Times New Roman"/>
          <w:kern w:val="0"/>
          <w:sz w:val="32"/>
          <w:szCs w:val="32"/>
        </w:rPr>
        <w:t>．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项目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绩效目标申报内容与实际相符，申报目标合理可行。</w:t>
      </w:r>
    </w:p>
    <w:p w:rsidR="008933CC" w:rsidRPr="00BB0838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 w:rsidRPr="00BB0838">
        <w:rPr>
          <w:rFonts w:ascii="Times New Roman" w:eastAsia="黑体" w:hAnsi="Times New Roman"/>
          <w:kern w:val="0"/>
          <w:sz w:val="32"/>
          <w:szCs w:val="32"/>
        </w:rPr>
        <w:t>二、项目资金申报及使用情况</w:t>
      </w:r>
    </w:p>
    <w:p w:rsidR="008933CC" w:rsidRPr="00BB0838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 w:rsidRPr="00BB0838">
        <w:rPr>
          <w:rFonts w:ascii="Times New Roman" w:eastAsia="楷体_GB2312" w:hAnsi="Times New Roman"/>
          <w:kern w:val="0"/>
          <w:sz w:val="32"/>
          <w:szCs w:val="32"/>
        </w:rPr>
        <w:t>（一）项目资金申报及批复情况。</w:t>
      </w:r>
    </w:p>
    <w:p w:rsidR="00601BBF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360260">
        <w:rPr>
          <w:rFonts w:ascii="仿宋_GB2312" w:eastAsia="仿宋_GB2312" w:hAnsi="仿宋" w:cs="仿宋_GB2312" w:hint="eastAsia"/>
          <w:kern w:val="0"/>
          <w:sz w:val="32"/>
          <w:szCs w:val="32"/>
        </w:rPr>
        <w:t>招商引资专项工作经费</w:t>
      </w:r>
      <w:r w:rsidR="00601BBF">
        <w:rPr>
          <w:rFonts w:ascii="仿宋_GB2312" w:eastAsia="仿宋_GB2312" w:hAnsi="仿宋" w:cs="仿宋_GB2312" w:hint="eastAsia"/>
          <w:kern w:val="0"/>
          <w:sz w:val="32"/>
          <w:szCs w:val="32"/>
        </w:rPr>
        <w:t>申报</w:t>
      </w:r>
      <w:r w:rsidR="00601BBF">
        <w:rPr>
          <w:rFonts w:ascii="仿宋_GB2312" w:eastAsia="仿宋_GB2312" w:hAnsi="仿宋" w:cs="仿宋_GB2312"/>
          <w:kern w:val="0"/>
          <w:sz w:val="32"/>
          <w:szCs w:val="32"/>
        </w:rPr>
        <w:t>资金</w:t>
      </w:r>
      <w:r w:rsidR="00601BBF">
        <w:rPr>
          <w:rFonts w:ascii="仿宋_GB2312" w:eastAsia="仿宋_GB2312" w:hAnsi="仿宋" w:cs="仿宋_GB2312" w:hint="eastAsia"/>
          <w:kern w:val="0"/>
          <w:sz w:val="32"/>
          <w:szCs w:val="32"/>
        </w:rPr>
        <w:t>434.95万元</w:t>
      </w:r>
      <w:r w:rsidR="00601BBF">
        <w:rPr>
          <w:rFonts w:ascii="仿宋_GB2312" w:eastAsia="仿宋_GB2312" w:hAnsi="仿宋" w:cs="仿宋_GB2312"/>
          <w:kern w:val="0"/>
          <w:sz w:val="32"/>
          <w:szCs w:val="32"/>
        </w:rPr>
        <w:t>，</w:t>
      </w:r>
      <w:r w:rsidR="00601BBF">
        <w:rPr>
          <w:rFonts w:ascii="Times New Roman" w:eastAsia="仿宋_GB2312" w:hAnsi="Times New Roman" w:hint="eastAsia"/>
          <w:kern w:val="0"/>
          <w:sz w:val="32"/>
          <w:szCs w:val="32"/>
        </w:rPr>
        <w:t>批复</w:t>
      </w:r>
      <w:r w:rsidR="00601BBF">
        <w:rPr>
          <w:rFonts w:ascii="Times New Roman" w:eastAsia="仿宋_GB2312" w:hAnsi="Times New Roman"/>
          <w:kern w:val="0"/>
          <w:sz w:val="32"/>
          <w:szCs w:val="32"/>
        </w:rPr>
        <w:t>资金为</w:t>
      </w:r>
      <w:r w:rsidR="00601BBF">
        <w:rPr>
          <w:rFonts w:ascii="Times New Roman" w:eastAsia="仿宋_GB2312" w:hAnsi="Times New Roman" w:hint="eastAsia"/>
          <w:kern w:val="0"/>
          <w:sz w:val="32"/>
          <w:szCs w:val="32"/>
        </w:rPr>
        <w:lastRenderedPageBreak/>
        <w:t>434.95</w:t>
      </w:r>
      <w:r w:rsidR="00601BBF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，年度执行中以追加方式</w:t>
      </w:r>
      <w:r w:rsidRPr="003F1434">
        <w:rPr>
          <w:rFonts w:ascii="Times New Roman" w:eastAsia="仿宋_GB2312" w:hAnsi="Times New Roman"/>
          <w:kern w:val="0"/>
          <w:sz w:val="32"/>
          <w:szCs w:val="32"/>
        </w:rPr>
        <w:t>申报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两批次，均严格按照</w:t>
      </w:r>
      <w:r w:rsidRPr="00BB0838">
        <w:rPr>
          <w:rFonts w:ascii="Times New Roman" w:eastAsia="仿宋_GB2312" w:hAnsi="Times New Roman"/>
          <w:kern w:val="0"/>
          <w:sz w:val="32"/>
          <w:szCs w:val="32"/>
        </w:rPr>
        <w:t>预算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追加</w:t>
      </w:r>
      <w:r w:rsidRPr="00A56361">
        <w:rPr>
          <w:rFonts w:ascii="Times New Roman" w:eastAsia="仿宋_GB2312" w:hAnsi="Times New Roman"/>
          <w:kern w:val="0"/>
          <w:sz w:val="32"/>
          <w:szCs w:val="32"/>
        </w:rPr>
        <w:t>调整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规定程序</w:t>
      </w:r>
      <w:r w:rsidRPr="00A56361">
        <w:rPr>
          <w:rFonts w:ascii="仿宋_GB2312" w:eastAsia="仿宋_GB2312" w:hAnsi="仿宋" w:cs="仿宋_GB2312" w:hint="eastAsia"/>
          <w:sz w:val="32"/>
          <w:szCs w:val="32"/>
        </w:rPr>
        <w:t>审批</w:t>
      </w:r>
      <w:r w:rsidR="00601BBF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8933CC" w:rsidRPr="003F1434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 w:rsidRPr="00BB0838">
        <w:rPr>
          <w:rFonts w:ascii="Times New Roman" w:eastAsia="楷体_GB2312" w:hAnsi="Times New Roman"/>
          <w:kern w:val="0"/>
          <w:sz w:val="32"/>
          <w:szCs w:val="32"/>
        </w:rPr>
        <w:t>（二）资金计划、到位及使用情况。</w:t>
      </w:r>
    </w:p>
    <w:p w:rsidR="008933CC" w:rsidRPr="00A5636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3F1434">
        <w:rPr>
          <w:rFonts w:ascii="Times New Roman" w:eastAsia="楷体_GB2312" w:hAnsi="Times New Roman"/>
          <w:kern w:val="0"/>
          <w:sz w:val="32"/>
          <w:szCs w:val="32"/>
        </w:rPr>
        <w:t>1</w:t>
      </w:r>
      <w:r w:rsidRPr="003F1434">
        <w:rPr>
          <w:rFonts w:ascii="Times New Roman" w:eastAsia="楷体_GB2312" w:hAnsi="Times New Roman"/>
          <w:kern w:val="0"/>
          <w:sz w:val="32"/>
          <w:szCs w:val="32"/>
        </w:rPr>
        <w:t>．资金计划。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2021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年安排</w:t>
      </w:r>
      <w:r w:rsidR="00601BBF" w:rsidRPr="00CA7FC3">
        <w:rPr>
          <w:rFonts w:ascii="Times New Roman" w:eastAsia="仿宋_GB2312" w:hAnsi="Times New Roman" w:hint="eastAsia"/>
          <w:kern w:val="0"/>
          <w:sz w:val="32"/>
          <w:szCs w:val="32"/>
        </w:rPr>
        <w:t>市经济合作局</w:t>
      </w:r>
      <w:r w:rsidRPr="00A56361">
        <w:rPr>
          <w:rFonts w:ascii="仿宋_GB2312" w:eastAsia="仿宋_GB2312" w:hAnsi="仿宋" w:hint="eastAsia"/>
          <w:sz w:val="32"/>
          <w:szCs w:val="32"/>
        </w:rPr>
        <w:t>招商引资专项工作经费</w:t>
      </w:r>
      <w:r w:rsidRPr="00A56361">
        <w:rPr>
          <w:rFonts w:ascii="Times New Roman" w:eastAsia="仿宋_GB2312" w:hAnsi="Times New Roman"/>
          <w:kern w:val="0"/>
          <w:sz w:val="32"/>
          <w:szCs w:val="32"/>
        </w:rPr>
        <w:t>项目资金计划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434.95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万元（不包括全市其他部门安排</w:t>
      </w:r>
      <w:r w:rsidRPr="00A56361">
        <w:rPr>
          <w:rFonts w:ascii="仿宋_GB2312" w:eastAsia="仿宋_GB2312" w:hAnsi="仿宋" w:hint="eastAsia"/>
          <w:sz w:val="32"/>
          <w:szCs w:val="32"/>
        </w:rPr>
        <w:t>招商引资经费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Pr="00A56361">
        <w:rPr>
          <w:rFonts w:ascii="Times New Roman" w:eastAsia="仿宋_GB2312" w:hAnsi="Times New Roman"/>
          <w:kern w:val="0"/>
          <w:sz w:val="32"/>
          <w:szCs w:val="32"/>
        </w:rPr>
        <w:t>，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均为</w:t>
      </w:r>
      <w:r w:rsidRPr="00A56361">
        <w:rPr>
          <w:rFonts w:ascii="Times New Roman" w:eastAsia="仿宋_GB2312" w:hAnsi="Times New Roman"/>
          <w:kern w:val="0"/>
          <w:sz w:val="32"/>
          <w:szCs w:val="32"/>
        </w:rPr>
        <w:t>市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级</w:t>
      </w:r>
      <w:r w:rsidRPr="00A56361">
        <w:rPr>
          <w:rFonts w:ascii="Times New Roman" w:eastAsia="仿宋_GB2312" w:hAnsi="Times New Roman"/>
          <w:kern w:val="0"/>
          <w:sz w:val="32"/>
          <w:szCs w:val="32"/>
        </w:rPr>
        <w:t>财政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安排项目</w:t>
      </w:r>
      <w:r w:rsidRPr="00A56361">
        <w:rPr>
          <w:rFonts w:ascii="Times New Roman" w:eastAsia="仿宋_GB2312" w:hAnsi="Times New Roman"/>
          <w:kern w:val="0"/>
          <w:sz w:val="32"/>
          <w:szCs w:val="32"/>
        </w:rPr>
        <w:t>资金</w:t>
      </w:r>
      <w:r w:rsidRPr="00A56361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601BBF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仿宋" w:cs="仿宋_GB2312"/>
          <w:kern w:val="0"/>
          <w:sz w:val="32"/>
          <w:szCs w:val="32"/>
        </w:rPr>
      </w:pPr>
      <w:r w:rsidRPr="00BB0838">
        <w:rPr>
          <w:rFonts w:ascii="Times New Roman" w:eastAsia="楷体_GB2312" w:hAnsi="Times New Roman"/>
          <w:kern w:val="0"/>
          <w:sz w:val="32"/>
          <w:szCs w:val="32"/>
        </w:rPr>
        <w:t>2</w:t>
      </w:r>
      <w:r w:rsidRPr="00BB0838">
        <w:rPr>
          <w:rFonts w:ascii="Times New Roman" w:eastAsia="楷体_GB2312" w:hAnsi="Times New Roman"/>
          <w:kern w:val="0"/>
          <w:sz w:val="32"/>
          <w:szCs w:val="32"/>
        </w:rPr>
        <w:t>．资金到位。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2021</w:t>
      </w:r>
      <w:r w:rsidRPr="003F1434"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 w:rsidR="00601BBF" w:rsidRPr="00CA7FC3">
        <w:rPr>
          <w:rFonts w:ascii="Times New Roman" w:eastAsia="仿宋_GB2312" w:hAnsi="Times New Roman" w:hint="eastAsia"/>
          <w:kern w:val="0"/>
          <w:sz w:val="32"/>
          <w:szCs w:val="32"/>
        </w:rPr>
        <w:t>市经济合作局</w:t>
      </w:r>
      <w:r w:rsidRPr="003F1434">
        <w:rPr>
          <w:rFonts w:ascii="仿宋_GB2312" w:eastAsia="仿宋_GB2312" w:hAnsi="仿宋" w:hint="eastAsia"/>
          <w:sz w:val="32"/>
          <w:szCs w:val="32"/>
        </w:rPr>
        <w:t>招商引资专项工作经费</w:t>
      </w:r>
      <w:r w:rsidRPr="003F1434">
        <w:rPr>
          <w:rFonts w:ascii="Times New Roman" w:eastAsia="仿宋_GB2312" w:hAnsi="Times New Roman"/>
          <w:kern w:val="0"/>
          <w:sz w:val="32"/>
          <w:szCs w:val="32"/>
        </w:rPr>
        <w:t>项目</w:t>
      </w:r>
      <w:r w:rsidRPr="003F1434">
        <w:rPr>
          <w:rFonts w:ascii="仿宋_GB2312" w:eastAsia="仿宋_GB2312" w:hAnsi="仿宋" w:cs="仿宋_GB2312" w:hint="eastAsia"/>
          <w:kern w:val="0"/>
          <w:sz w:val="32"/>
          <w:szCs w:val="32"/>
        </w:rPr>
        <w:t>实际到位资金</w:t>
      </w:r>
      <w:r w:rsidR="00601BBF">
        <w:rPr>
          <w:rFonts w:ascii="仿宋_GB2312" w:eastAsia="仿宋_GB2312" w:hAnsi="仿宋" w:cs="仿宋_GB2312"/>
          <w:kern w:val="0"/>
          <w:sz w:val="32"/>
          <w:szCs w:val="32"/>
        </w:rPr>
        <w:t>434.95</w:t>
      </w:r>
      <w:r w:rsidRPr="003F1434">
        <w:rPr>
          <w:rFonts w:ascii="仿宋_GB2312" w:eastAsia="仿宋_GB2312" w:hAnsi="仿宋" w:cs="仿宋_GB2312" w:hint="eastAsia"/>
          <w:kern w:val="0"/>
          <w:sz w:val="32"/>
          <w:szCs w:val="32"/>
        </w:rPr>
        <w:t>万元，资金到位率</w:t>
      </w:r>
      <w:r w:rsidR="00601BBF">
        <w:rPr>
          <w:rFonts w:ascii="仿宋_GB2312" w:eastAsia="仿宋_GB2312" w:hAnsi="仿宋" w:cs="仿宋_GB2312"/>
          <w:kern w:val="0"/>
          <w:sz w:val="32"/>
          <w:szCs w:val="32"/>
        </w:rPr>
        <w:t>100</w:t>
      </w:r>
      <w:r w:rsidRPr="003F1434">
        <w:rPr>
          <w:rFonts w:ascii="仿宋_GB2312" w:eastAsia="仿宋_GB2312" w:hAnsi="仿宋" w:cs="仿宋_GB2312" w:hint="eastAsia"/>
          <w:kern w:val="0"/>
          <w:sz w:val="32"/>
          <w:szCs w:val="32"/>
        </w:rPr>
        <w:t>%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。</w:t>
      </w:r>
    </w:p>
    <w:p w:rsidR="008933CC" w:rsidRPr="003F1434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B0838">
        <w:rPr>
          <w:rFonts w:ascii="Times New Roman" w:eastAsia="楷体_GB2312" w:hAnsi="Times New Roman"/>
          <w:kern w:val="0"/>
          <w:sz w:val="32"/>
          <w:szCs w:val="32"/>
        </w:rPr>
        <w:t>3</w:t>
      </w:r>
      <w:r w:rsidRPr="00BB0838">
        <w:rPr>
          <w:rFonts w:ascii="Times New Roman" w:eastAsia="楷体_GB2312" w:hAnsi="Times New Roman"/>
          <w:kern w:val="0"/>
          <w:sz w:val="32"/>
          <w:szCs w:val="32"/>
        </w:rPr>
        <w:t>．资金使用。</w:t>
      </w:r>
      <w:r w:rsidRPr="00FF008F">
        <w:rPr>
          <w:rFonts w:ascii="Times New Roman" w:eastAsia="仿宋_GB2312" w:hAnsi="Times New Roman" w:hint="eastAsia"/>
          <w:kern w:val="0"/>
          <w:sz w:val="32"/>
          <w:szCs w:val="32"/>
        </w:rPr>
        <w:t>2021</w:t>
      </w:r>
      <w:r w:rsidRPr="00FF008F"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 w:rsidR="00601BBF" w:rsidRPr="00CA7FC3">
        <w:rPr>
          <w:rFonts w:ascii="Times New Roman" w:eastAsia="仿宋_GB2312" w:hAnsi="Times New Roman" w:hint="eastAsia"/>
          <w:kern w:val="0"/>
          <w:sz w:val="32"/>
          <w:szCs w:val="32"/>
        </w:rPr>
        <w:t>市经济合作局</w:t>
      </w:r>
      <w:r w:rsidRPr="00FF008F">
        <w:rPr>
          <w:rFonts w:ascii="仿宋_GB2312" w:eastAsia="仿宋_GB2312" w:hAnsi="仿宋" w:hint="eastAsia"/>
          <w:sz w:val="32"/>
          <w:szCs w:val="32"/>
        </w:rPr>
        <w:t>招商引资专项工作经费</w:t>
      </w:r>
      <w:r w:rsidRPr="00FF008F">
        <w:rPr>
          <w:rFonts w:ascii="Times New Roman" w:eastAsia="仿宋_GB2312" w:hAnsi="Times New Roman"/>
          <w:kern w:val="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资金支出情况如下：</w:t>
      </w:r>
      <w:r w:rsidRPr="008A2C06">
        <w:rPr>
          <w:rFonts w:ascii="Times New Roman" w:eastAsia="仿宋_GB2312" w:hAnsi="Times New Roman" w:hint="eastAsia"/>
          <w:kern w:val="0"/>
          <w:sz w:val="32"/>
          <w:szCs w:val="32"/>
        </w:rPr>
        <w:t>小分队招商工作经费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17.10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万元；</w:t>
      </w:r>
      <w:r w:rsidRPr="008A2C06">
        <w:rPr>
          <w:rFonts w:ascii="Times New Roman" w:eastAsia="仿宋_GB2312" w:hAnsi="Times New Roman" w:hint="eastAsia"/>
          <w:kern w:val="0"/>
          <w:sz w:val="32"/>
          <w:szCs w:val="32"/>
        </w:rPr>
        <w:t>重点促进项目工作经费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80.89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万元；</w:t>
      </w:r>
      <w:r w:rsidRPr="008A2C06">
        <w:rPr>
          <w:rFonts w:ascii="Times New Roman" w:eastAsia="仿宋_GB2312" w:hAnsi="Times New Roman" w:hint="eastAsia"/>
          <w:kern w:val="0"/>
          <w:sz w:val="32"/>
          <w:szCs w:val="32"/>
        </w:rPr>
        <w:t>招商引资宣传经费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23.98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万元；</w:t>
      </w:r>
      <w:r w:rsidRPr="008A2C06">
        <w:rPr>
          <w:rFonts w:ascii="Times New Roman" w:eastAsia="仿宋_GB2312" w:hAnsi="Times New Roman" w:hint="eastAsia"/>
          <w:kern w:val="0"/>
          <w:sz w:val="32"/>
          <w:szCs w:val="32"/>
        </w:rPr>
        <w:t>驻点招商工作经费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10.85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万元；</w:t>
      </w:r>
      <w:r w:rsidRPr="008A2C06">
        <w:rPr>
          <w:rFonts w:ascii="Times New Roman" w:eastAsia="仿宋_GB2312" w:hAnsi="Times New Roman" w:hint="eastAsia"/>
          <w:kern w:val="0"/>
          <w:sz w:val="32"/>
          <w:szCs w:val="32"/>
        </w:rPr>
        <w:t>中外知名企业四川行活动经费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30.10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万元；中国西部国际博览会</w:t>
      </w:r>
      <w:r w:rsidRPr="008A2C06">
        <w:rPr>
          <w:rFonts w:ascii="Times New Roman" w:eastAsia="仿宋_GB2312" w:hAnsi="Times New Roman" w:hint="eastAsia"/>
          <w:kern w:val="0"/>
          <w:sz w:val="32"/>
          <w:szCs w:val="32"/>
        </w:rPr>
        <w:t>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20.30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万元；</w:t>
      </w:r>
      <w:r w:rsidRPr="0034588E">
        <w:rPr>
          <w:rFonts w:ascii="Times New Roman" w:eastAsia="仿宋_GB2312" w:hAnsi="Times New Roman" w:hint="eastAsia"/>
          <w:kern w:val="0"/>
          <w:sz w:val="32"/>
          <w:szCs w:val="32"/>
        </w:rPr>
        <w:t>西博会展览展示经费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50.00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万元；</w:t>
      </w:r>
      <w:r w:rsidRPr="008A2C06">
        <w:rPr>
          <w:rFonts w:ascii="Times New Roman" w:eastAsia="仿宋_GB2312" w:hAnsi="Times New Roman" w:hint="eastAsia"/>
          <w:kern w:val="0"/>
          <w:sz w:val="32"/>
          <w:szCs w:val="32"/>
        </w:rPr>
        <w:t>招商智能化项目信息管理云平台服务经费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8.00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万元。</w:t>
      </w:r>
      <w:r>
        <w:rPr>
          <w:rFonts w:ascii="Times New Roman" w:eastAsia="仿宋_GB2312" w:hAnsi="Times New Roman"/>
          <w:kern w:val="0"/>
          <w:sz w:val="32"/>
          <w:szCs w:val="32"/>
        </w:rPr>
        <w:t>资金使用</w:t>
      </w:r>
      <w:r w:rsidRPr="006565D7">
        <w:rPr>
          <w:rFonts w:ascii="仿宋_GB2312" w:eastAsia="仿宋_GB2312" w:hAnsi="仿宋" w:hint="eastAsia"/>
          <w:sz w:val="32"/>
          <w:szCs w:val="32"/>
        </w:rPr>
        <w:t>严格按照</w:t>
      </w:r>
      <w:r>
        <w:rPr>
          <w:rFonts w:ascii="仿宋_GB2312" w:eastAsia="仿宋_GB2312" w:hAnsi="仿宋" w:hint="eastAsia"/>
          <w:sz w:val="32"/>
          <w:szCs w:val="32"/>
        </w:rPr>
        <w:t>《</w:t>
      </w:r>
      <w:r w:rsidRPr="00FF008F">
        <w:rPr>
          <w:rFonts w:ascii="仿宋_GB2312" w:eastAsia="仿宋_GB2312" w:hAnsi="仿宋" w:hint="eastAsia"/>
          <w:sz w:val="32"/>
          <w:szCs w:val="32"/>
        </w:rPr>
        <w:t>招商引资专项工作经费</w:t>
      </w:r>
      <w:r>
        <w:rPr>
          <w:rFonts w:ascii="仿宋_GB2312" w:eastAsia="仿宋_GB2312" w:hAnsi="仿宋" w:hint="eastAsia"/>
          <w:sz w:val="32"/>
          <w:szCs w:val="32"/>
        </w:rPr>
        <w:t>使用管理暂行办法》</w:t>
      </w:r>
      <w:r w:rsidRPr="006565D7">
        <w:rPr>
          <w:rFonts w:ascii="仿宋_GB2312" w:eastAsia="仿宋_GB2312" w:hAnsi="仿宋" w:hint="eastAsia"/>
          <w:sz w:val="32"/>
          <w:szCs w:val="32"/>
        </w:rPr>
        <w:t>规定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安全、规范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、</w:t>
      </w:r>
      <w:r>
        <w:rPr>
          <w:rFonts w:ascii="Times New Roman" w:eastAsia="仿宋_GB2312" w:hAnsi="Times New Roman"/>
          <w:kern w:val="0"/>
          <w:sz w:val="32"/>
          <w:szCs w:val="32"/>
        </w:rPr>
        <w:t>有效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执行</w:t>
      </w:r>
      <w:r w:rsidRPr="006565D7">
        <w:rPr>
          <w:rFonts w:ascii="仿宋_GB2312" w:eastAsia="仿宋_GB2312" w:hAnsi="仿宋" w:hint="eastAsia"/>
          <w:sz w:val="32"/>
          <w:szCs w:val="32"/>
        </w:rPr>
        <w:t>，专款专用，未超范围</w:t>
      </w:r>
      <w:r>
        <w:rPr>
          <w:rFonts w:ascii="仿宋_GB2312" w:eastAsia="仿宋_GB2312" w:hAnsi="仿宋" w:hint="eastAsia"/>
          <w:sz w:val="32"/>
          <w:szCs w:val="32"/>
        </w:rPr>
        <w:t>、超标准支付</w:t>
      </w:r>
      <w:r w:rsidRPr="006565D7">
        <w:rPr>
          <w:rFonts w:ascii="仿宋_GB2312" w:eastAsia="仿宋_GB2312" w:hAnsi="仿宋" w:hint="eastAsia"/>
          <w:sz w:val="32"/>
          <w:szCs w:val="32"/>
        </w:rPr>
        <w:t>资金。资金支出</w:t>
      </w:r>
      <w:r>
        <w:rPr>
          <w:rFonts w:ascii="仿宋_GB2312" w:eastAsia="仿宋_GB2312" w:hAnsi="仿宋" w:hint="eastAsia"/>
          <w:sz w:val="32"/>
          <w:szCs w:val="32"/>
        </w:rPr>
        <w:t>合规合法</w:t>
      </w:r>
      <w:r w:rsidRPr="006565D7">
        <w:rPr>
          <w:rFonts w:ascii="仿宋_GB2312" w:eastAsia="仿宋_GB2312" w:hAnsi="仿宋" w:hint="eastAsia"/>
          <w:sz w:val="32"/>
          <w:szCs w:val="32"/>
        </w:rPr>
        <w:t>，无超预算</w:t>
      </w:r>
      <w:r>
        <w:rPr>
          <w:rFonts w:ascii="仿宋_GB2312" w:eastAsia="仿宋_GB2312" w:hAnsi="仿宋" w:hint="eastAsia"/>
          <w:sz w:val="32"/>
          <w:szCs w:val="32"/>
        </w:rPr>
        <w:t>列支</w:t>
      </w:r>
      <w:r w:rsidRPr="006565D7">
        <w:rPr>
          <w:rFonts w:ascii="仿宋_GB2312" w:eastAsia="仿宋_GB2312" w:hAnsi="仿宋" w:hint="eastAsia"/>
          <w:sz w:val="32"/>
          <w:szCs w:val="32"/>
        </w:rPr>
        <w:t>项目</w:t>
      </w:r>
      <w:r>
        <w:rPr>
          <w:rFonts w:ascii="仿宋_GB2312" w:eastAsia="仿宋_GB2312" w:hAnsi="仿宋" w:hint="eastAsia"/>
          <w:sz w:val="32"/>
          <w:szCs w:val="32"/>
        </w:rPr>
        <w:t>资金</w:t>
      </w:r>
      <w:r w:rsidRPr="006565D7">
        <w:rPr>
          <w:rFonts w:ascii="仿宋_GB2312" w:eastAsia="仿宋_GB2312" w:hAnsi="仿宋" w:hint="eastAsia"/>
          <w:sz w:val="32"/>
          <w:szCs w:val="32"/>
        </w:rPr>
        <w:t>情况。</w:t>
      </w:r>
    </w:p>
    <w:p w:rsidR="008933CC" w:rsidRPr="00BB0838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 w:rsidRPr="00BB0838">
        <w:rPr>
          <w:rFonts w:ascii="Times New Roman" w:eastAsia="楷体_GB2312" w:hAnsi="Times New Roman"/>
          <w:kern w:val="0"/>
          <w:sz w:val="32"/>
          <w:szCs w:val="32"/>
        </w:rPr>
        <w:t>（三）项目财务管理情况。</w:t>
      </w:r>
    </w:p>
    <w:p w:rsidR="008933CC" w:rsidRPr="003F1434" w:rsidRDefault="00601BBF" w:rsidP="00BA707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A7FC3">
        <w:rPr>
          <w:rFonts w:ascii="Times New Roman" w:eastAsia="仿宋_GB2312" w:hAnsi="Times New Roman" w:hint="eastAsia"/>
          <w:kern w:val="0"/>
          <w:sz w:val="32"/>
          <w:szCs w:val="32"/>
        </w:rPr>
        <w:t>市经济合作局</w:t>
      </w:r>
      <w:r w:rsidR="008933CC" w:rsidRPr="00F239B1">
        <w:rPr>
          <w:rFonts w:ascii="Times New Roman" w:eastAsia="仿宋_GB2312" w:hAnsi="Times New Roman"/>
          <w:kern w:val="0"/>
          <w:sz w:val="32"/>
          <w:szCs w:val="32"/>
        </w:rPr>
        <w:t>财务管理制度健全，严格执行财务管理制度</w:t>
      </w:r>
      <w:r w:rsidR="008933CC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8933CC" w:rsidRPr="006E34ED">
        <w:rPr>
          <w:rFonts w:ascii="仿宋_GB2312" w:eastAsia="仿宋_GB2312" w:hAnsi="仿宋" w:hint="eastAsia"/>
          <w:sz w:val="32"/>
          <w:szCs w:val="32"/>
        </w:rPr>
        <w:t>该项目严格按照《会计法》</w:t>
      </w:r>
      <w:r w:rsidR="008933CC">
        <w:rPr>
          <w:rFonts w:ascii="仿宋_GB2312" w:eastAsia="仿宋_GB2312" w:hAnsi="仿宋" w:hint="eastAsia"/>
          <w:sz w:val="32"/>
          <w:szCs w:val="32"/>
        </w:rPr>
        <w:t>等</w:t>
      </w:r>
      <w:r w:rsidR="008933CC" w:rsidRPr="006E34ED">
        <w:rPr>
          <w:rFonts w:ascii="仿宋_GB2312" w:eastAsia="仿宋_GB2312" w:hAnsi="仿宋" w:hint="eastAsia"/>
          <w:sz w:val="32"/>
          <w:szCs w:val="32"/>
        </w:rPr>
        <w:t>规定</w:t>
      </w:r>
      <w:r w:rsidR="008933CC" w:rsidRPr="00F239B1">
        <w:rPr>
          <w:rFonts w:ascii="Times New Roman" w:eastAsia="仿宋_GB2312" w:hAnsi="Times New Roman"/>
          <w:kern w:val="0"/>
          <w:sz w:val="32"/>
          <w:szCs w:val="32"/>
        </w:rPr>
        <w:t>及时</w:t>
      </w:r>
      <w:r w:rsidR="008933CC">
        <w:rPr>
          <w:rFonts w:ascii="Times New Roman" w:eastAsia="仿宋_GB2312" w:hAnsi="Times New Roman" w:hint="eastAsia"/>
          <w:kern w:val="0"/>
          <w:sz w:val="32"/>
          <w:szCs w:val="32"/>
        </w:rPr>
        <w:t>、</w:t>
      </w:r>
      <w:r w:rsidR="008933CC" w:rsidRPr="00F239B1">
        <w:rPr>
          <w:rFonts w:ascii="Times New Roman" w:eastAsia="仿宋_GB2312" w:hAnsi="Times New Roman"/>
          <w:kern w:val="0"/>
          <w:sz w:val="32"/>
          <w:szCs w:val="32"/>
        </w:rPr>
        <w:t>规范</w:t>
      </w:r>
      <w:r w:rsidR="008933CC" w:rsidRPr="006E34ED">
        <w:rPr>
          <w:rFonts w:ascii="仿宋_GB2312" w:eastAsia="仿宋_GB2312" w:hAnsi="仿宋" w:hint="eastAsia"/>
          <w:sz w:val="32"/>
          <w:szCs w:val="32"/>
        </w:rPr>
        <w:t>开展相关会计核算和账务处理。</w:t>
      </w:r>
      <w:r w:rsidR="008933CC" w:rsidRPr="006E34ED">
        <w:rPr>
          <w:rFonts w:ascii="仿宋_GB2312" w:eastAsia="仿宋_GB2312" w:hAnsi="仿宋" w:hint="eastAsia"/>
          <w:bCs/>
          <w:sz w:val="32"/>
          <w:szCs w:val="32"/>
        </w:rPr>
        <w:t>财务收支符合相关财经法规的规定，及时</w:t>
      </w:r>
      <w:r w:rsidR="008933CC">
        <w:rPr>
          <w:rFonts w:ascii="仿宋_GB2312" w:eastAsia="仿宋_GB2312" w:hAnsi="仿宋" w:hint="eastAsia"/>
          <w:bCs/>
          <w:sz w:val="32"/>
          <w:szCs w:val="32"/>
        </w:rPr>
        <w:t>整理</w:t>
      </w:r>
      <w:r w:rsidR="008933CC" w:rsidRPr="006E34ED">
        <w:rPr>
          <w:rFonts w:ascii="仿宋_GB2312" w:eastAsia="仿宋_GB2312" w:hAnsi="仿宋" w:hint="eastAsia"/>
          <w:bCs/>
          <w:sz w:val="32"/>
          <w:szCs w:val="32"/>
        </w:rPr>
        <w:t>装订</w:t>
      </w:r>
      <w:r w:rsidR="008933CC">
        <w:rPr>
          <w:rFonts w:ascii="仿宋_GB2312" w:eastAsia="仿宋_GB2312" w:hAnsi="仿宋" w:hint="eastAsia"/>
          <w:bCs/>
          <w:sz w:val="32"/>
          <w:szCs w:val="32"/>
        </w:rPr>
        <w:t>、归档</w:t>
      </w:r>
      <w:r w:rsidR="008933CC">
        <w:rPr>
          <w:rFonts w:ascii="仿宋_GB2312" w:eastAsia="仿宋_GB2312" w:hAnsi="仿宋" w:hint="eastAsia"/>
          <w:bCs/>
          <w:sz w:val="32"/>
          <w:szCs w:val="32"/>
        </w:rPr>
        <w:lastRenderedPageBreak/>
        <w:t>会计档案及财务相关</w:t>
      </w:r>
      <w:r w:rsidR="008933CC" w:rsidRPr="006E34ED">
        <w:rPr>
          <w:rFonts w:ascii="仿宋_GB2312" w:eastAsia="仿宋_GB2312" w:hAnsi="仿宋" w:hint="eastAsia"/>
          <w:bCs/>
          <w:sz w:val="32"/>
          <w:szCs w:val="32"/>
        </w:rPr>
        <w:t>资料。</w:t>
      </w:r>
    </w:p>
    <w:p w:rsidR="008933CC" w:rsidRPr="005F0D8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0D81">
        <w:rPr>
          <w:rFonts w:ascii="Times New Roman" w:eastAsia="黑体" w:hAnsi="Times New Roman"/>
          <w:color w:val="000000"/>
          <w:kern w:val="0"/>
          <w:sz w:val="32"/>
          <w:szCs w:val="32"/>
        </w:rPr>
        <w:t>三、项目实施及管理情况</w:t>
      </w:r>
    </w:p>
    <w:p w:rsidR="008933CC" w:rsidRPr="00601BBF" w:rsidRDefault="00601BBF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（一）项目</w:t>
      </w:r>
      <w:r>
        <w:rPr>
          <w:rFonts w:ascii="Times New Roman" w:eastAsia="楷体_GB2312" w:hAnsi="Times New Roman" w:hint="eastAsia"/>
          <w:kern w:val="0"/>
          <w:sz w:val="32"/>
          <w:szCs w:val="32"/>
        </w:rPr>
        <w:t>主要</w:t>
      </w:r>
      <w:r>
        <w:rPr>
          <w:rFonts w:ascii="Times New Roman" w:eastAsia="楷体_GB2312" w:hAnsi="Times New Roman"/>
          <w:kern w:val="0"/>
          <w:sz w:val="32"/>
          <w:szCs w:val="32"/>
        </w:rPr>
        <w:t>内容</w:t>
      </w:r>
      <w:r w:rsidR="008933CC" w:rsidRPr="00601BBF">
        <w:rPr>
          <w:rFonts w:ascii="Times New Roman" w:eastAsia="楷体_GB2312" w:hAnsi="Times New Roman"/>
          <w:kern w:val="0"/>
          <w:sz w:val="32"/>
          <w:szCs w:val="32"/>
        </w:rPr>
        <w:t>及实施流程。</w:t>
      </w:r>
    </w:p>
    <w:p w:rsidR="008933CC" w:rsidRPr="003F1434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color w:val="FF0000"/>
          <w:kern w:val="0"/>
          <w:sz w:val="32"/>
          <w:szCs w:val="32"/>
        </w:rPr>
      </w:pPr>
      <w:r w:rsidRPr="00601BBF">
        <w:rPr>
          <w:rFonts w:ascii="Times New Roman" w:eastAsia="仿宋_GB2312" w:hAnsi="Times New Roman"/>
          <w:kern w:val="0"/>
          <w:sz w:val="32"/>
          <w:szCs w:val="32"/>
        </w:rPr>
        <w:t>项目</w:t>
      </w:r>
      <w:r w:rsidR="00601BBF">
        <w:rPr>
          <w:rFonts w:ascii="Times New Roman" w:eastAsia="仿宋_GB2312" w:hAnsi="Times New Roman" w:hint="eastAsia"/>
          <w:kern w:val="0"/>
          <w:sz w:val="32"/>
          <w:szCs w:val="32"/>
        </w:rPr>
        <w:t>主要</w:t>
      </w:r>
      <w:r w:rsidR="00601BBF">
        <w:rPr>
          <w:rFonts w:ascii="Times New Roman" w:eastAsia="仿宋_GB2312" w:hAnsi="Times New Roman"/>
          <w:kern w:val="0"/>
          <w:sz w:val="32"/>
          <w:szCs w:val="32"/>
        </w:rPr>
        <w:t>内容</w:t>
      </w:r>
      <w:r w:rsidRPr="00601BBF">
        <w:rPr>
          <w:rFonts w:ascii="Times New Roman" w:eastAsia="仿宋_GB2312" w:hAnsi="Times New Roman" w:hint="eastAsia"/>
          <w:kern w:val="0"/>
          <w:sz w:val="32"/>
          <w:szCs w:val="32"/>
        </w:rPr>
        <w:t>为重大招商平台活动、重点产业和优势项目促进、小分队招商工作、招商宣传工作、购买专业招商服务、驻点招商工作等。</w:t>
      </w:r>
      <w:r w:rsidR="00601BBF">
        <w:rPr>
          <w:rFonts w:ascii="Times New Roman" w:eastAsia="仿宋_GB2312" w:hAnsi="Times New Roman" w:hint="eastAsia"/>
          <w:kern w:val="0"/>
          <w:sz w:val="32"/>
          <w:szCs w:val="32"/>
        </w:rPr>
        <w:t>项目实施</w:t>
      </w:r>
      <w:r w:rsidR="00601BBF">
        <w:rPr>
          <w:rFonts w:ascii="Times New Roman" w:eastAsia="仿宋_GB2312" w:hAnsi="Times New Roman"/>
          <w:kern w:val="0"/>
          <w:sz w:val="32"/>
          <w:szCs w:val="32"/>
        </w:rPr>
        <w:t>流程为</w:t>
      </w:r>
      <w:r w:rsidRPr="00601BBF">
        <w:rPr>
          <w:rFonts w:ascii="Times New Roman" w:eastAsia="仿宋_GB2312" w:hAnsi="Times New Roman" w:hint="eastAsia"/>
          <w:kern w:val="0"/>
          <w:sz w:val="32"/>
          <w:szCs w:val="32"/>
        </w:rPr>
        <w:t>市委市政府</w:t>
      </w:r>
      <w:r w:rsidRPr="00601BBF">
        <w:rPr>
          <w:rFonts w:ascii="Times New Roman" w:eastAsia="仿宋_GB2312" w:hAnsi="Times New Roman"/>
          <w:kern w:val="0"/>
          <w:sz w:val="32"/>
          <w:szCs w:val="32"/>
        </w:rPr>
        <w:t>下达年度目标任务</w:t>
      </w:r>
      <w:r w:rsidRPr="00601BBF">
        <w:rPr>
          <w:rFonts w:ascii="Times New Roman" w:eastAsia="仿宋_GB2312" w:hAnsi="Times New Roman" w:hint="eastAsia"/>
          <w:kern w:val="0"/>
          <w:sz w:val="32"/>
          <w:szCs w:val="32"/>
        </w:rPr>
        <w:t>，再细化分解目标任务及工作进度要求开展具体项目实施工作。</w:t>
      </w:r>
    </w:p>
    <w:p w:rsidR="008933CC" w:rsidRPr="00A5636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kern w:val="0"/>
          <w:sz w:val="32"/>
          <w:szCs w:val="32"/>
        </w:rPr>
      </w:pPr>
      <w:r w:rsidRPr="00A56361">
        <w:rPr>
          <w:rFonts w:ascii="Times New Roman" w:eastAsia="楷体_GB2312" w:hAnsi="Times New Roman"/>
          <w:kern w:val="0"/>
          <w:sz w:val="32"/>
          <w:szCs w:val="32"/>
        </w:rPr>
        <w:t>（二）项目管理情况。</w:t>
      </w:r>
    </w:p>
    <w:p w:rsidR="008933CC" w:rsidRPr="003F1434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color w:val="FF0000"/>
          <w:kern w:val="0"/>
          <w:sz w:val="32"/>
          <w:szCs w:val="32"/>
        </w:rPr>
      </w:pPr>
      <w:r w:rsidRPr="00407DE2">
        <w:rPr>
          <w:rFonts w:ascii="Times New Roman" w:eastAsia="仿宋_GB2312" w:hAnsi="Times New Roman" w:hint="eastAsia"/>
          <w:kern w:val="0"/>
          <w:sz w:val="32"/>
          <w:szCs w:val="32"/>
        </w:rPr>
        <w:t>招商引资专项工作经费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按照《市本级项目支出预算管理办法》</w:t>
      </w:r>
      <w:r w:rsidRPr="004A58BF">
        <w:rPr>
          <w:rFonts w:ascii="Times New Roman" w:eastAsia="仿宋_GB2312" w:hAnsi="Times New Roman" w:hint="eastAsia"/>
          <w:kern w:val="0"/>
          <w:sz w:val="32"/>
          <w:szCs w:val="32"/>
        </w:rPr>
        <w:t>《攀枝花市市级招商引资专项工作经费管理规定》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等规定进行项目管理。</w:t>
      </w:r>
    </w:p>
    <w:p w:rsidR="008933CC" w:rsidRPr="005F0D8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5F0D81">
        <w:rPr>
          <w:rFonts w:ascii="Times New Roman" w:eastAsia="楷体_GB2312" w:hAnsi="Times New Roman"/>
          <w:color w:val="000000"/>
          <w:kern w:val="0"/>
          <w:sz w:val="32"/>
          <w:szCs w:val="32"/>
        </w:rPr>
        <w:t>（三）项目监管情况。</w:t>
      </w:r>
    </w:p>
    <w:p w:rsidR="007C2A15" w:rsidRDefault="007C2A15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该项目</w:t>
      </w:r>
      <w:r>
        <w:rPr>
          <w:rFonts w:ascii="仿宋_GB2312" w:eastAsia="仿宋_GB2312"/>
          <w:color w:val="000000"/>
          <w:sz w:val="32"/>
          <w:szCs w:val="32"/>
        </w:rPr>
        <w:t>按照</w:t>
      </w:r>
      <w:r w:rsidRPr="007C2A15">
        <w:rPr>
          <w:rFonts w:ascii="仿宋_GB2312" w:eastAsia="仿宋_GB2312" w:hint="eastAsia"/>
          <w:color w:val="000000"/>
          <w:sz w:val="32"/>
          <w:szCs w:val="32"/>
        </w:rPr>
        <w:t>《攀枝花市年度目标绩效管理办法》《攀枝花市市级目标绩效考评特殊情况加扣分标准》《攀枝花市人民政府办公室关于印发〈攀枝花市招商引资工作考评体系〉的通知》等制度规定和《攀枝花市 2021 年度市级综合目标任务实施方案》确定的考评责任分工</w:t>
      </w:r>
      <w:r>
        <w:rPr>
          <w:rFonts w:ascii="仿宋_GB2312" w:eastAsia="仿宋_GB2312" w:hint="eastAsia"/>
          <w:color w:val="000000"/>
          <w:sz w:val="32"/>
          <w:szCs w:val="32"/>
        </w:rPr>
        <w:t>，按照</w:t>
      </w:r>
      <w:r w:rsidRPr="00266F9F">
        <w:rPr>
          <w:rFonts w:ascii="仿宋_GB2312" w:eastAsia="仿宋_GB2312"/>
          <w:sz w:val="32"/>
          <w:szCs w:val="32"/>
        </w:rPr>
        <w:t>《 2021 年度招商引资工作考评细则》</w:t>
      </w:r>
      <w:r w:rsidRPr="007C2A15">
        <w:rPr>
          <w:rFonts w:ascii="仿宋_GB2312" w:eastAsia="仿宋_GB2312" w:hint="eastAsia"/>
          <w:sz w:val="32"/>
          <w:szCs w:val="32"/>
        </w:rPr>
        <w:t>结合招商引资工作实际</w:t>
      </w:r>
      <w:r>
        <w:rPr>
          <w:rFonts w:ascii="仿宋_GB2312" w:eastAsia="仿宋_GB2312" w:hint="eastAsia"/>
          <w:sz w:val="32"/>
          <w:szCs w:val="32"/>
        </w:rPr>
        <w:t>，</w:t>
      </w:r>
      <w:r w:rsidRPr="007C2A15">
        <w:rPr>
          <w:rFonts w:ascii="仿宋_GB2312" w:eastAsia="仿宋_GB2312" w:hint="eastAsia"/>
          <w:sz w:val="32"/>
          <w:szCs w:val="32"/>
        </w:rPr>
        <w:t>进行日常考评和年终考评。</w:t>
      </w:r>
    </w:p>
    <w:p w:rsidR="008933CC" w:rsidRPr="005F0D8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0D81">
        <w:rPr>
          <w:rFonts w:ascii="Times New Roman" w:eastAsia="黑体" w:hAnsi="Times New Roman"/>
          <w:color w:val="000000"/>
          <w:kern w:val="0"/>
          <w:sz w:val="32"/>
          <w:szCs w:val="32"/>
        </w:rPr>
        <w:t>四、项目绩效情况</w:t>
      </w:r>
    </w:p>
    <w:p w:rsidR="008933CC" w:rsidRPr="005F0D8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 w:rsidRPr="005F0D81">
        <w:rPr>
          <w:rFonts w:ascii="Times New Roman" w:eastAsia="楷体_GB2312" w:hAnsi="Times New Roman"/>
          <w:color w:val="000000"/>
          <w:kern w:val="0"/>
          <w:sz w:val="32"/>
          <w:szCs w:val="32"/>
        </w:rPr>
        <w:t>（一）项目完成情况。</w:t>
      </w:r>
    </w:p>
    <w:p w:rsidR="00812AA1" w:rsidRDefault="008933CC" w:rsidP="00BA707E">
      <w:pPr>
        <w:pStyle w:val="a5"/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1C5EFA">
        <w:rPr>
          <w:rFonts w:ascii="仿宋_GB2312" w:eastAsia="仿宋_GB2312" w:hAnsi="Times New Roman" w:hint="eastAsia"/>
          <w:sz w:val="32"/>
          <w:szCs w:val="32"/>
        </w:rPr>
        <w:t>数量指标完成情况：1.赴外开展小分队招商20余批次，小分队</w:t>
      </w:r>
      <w:r w:rsidRPr="001C5EFA">
        <w:rPr>
          <w:rFonts w:ascii="仿宋_GB2312" w:eastAsia="仿宋_GB2312" w:hAnsi="Times New Roman" w:hint="eastAsia"/>
          <w:sz w:val="32"/>
          <w:szCs w:val="32"/>
        </w:rPr>
        <w:lastRenderedPageBreak/>
        <w:t>招商对接企业50余家。2.日常重点产业项目考察、对接、洽谈、跟踪服务等商务接待160余批次，项目促进出差50余批次。</w:t>
      </w:r>
      <w:r>
        <w:rPr>
          <w:rFonts w:ascii="仿宋_GB2312" w:eastAsia="仿宋_GB2312" w:hAnsi="Times New Roman" w:hint="eastAsia"/>
          <w:sz w:val="32"/>
          <w:szCs w:val="32"/>
        </w:rPr>
        <w:t>3.</w:t>
      </w:r>
      <w:r w:rsidRPr="0049432B">
        <w:rPr>
          <w:rFonts w:ascii="仿宋_GB2312" w:eastAsia="仿宋_GB2312" w:hAnsi="宋体" w:hint="eastAsia"/>
          <w:sz w:val="32"/>
          <w:szCs w:val="32"/>
        </w:rPr>
        <w:t xml:space="preserve"> 举办知名企业四川行活动、西博会2次重大招商活动</w:t>
      </w:r>
      <w:r>
        <w:rPr>
          <w:rFonts w:ascii="仿宋_GB2312" w:eastAsia="仿宋_GB2312" w:hAnsi="宋体" w:hint="eastAsia"/>
          <w:sz w:val="32"/>
          <w:szCs w:val="32"/>
        </w:rPr>
        <w:t>。4.</w:t>
      </w:r>
      <w:r w:rsidRPr="0049432B">
        <w:rPr>
          <w:rFonts w:hint="eastAsia"/>
        </w:rPr>
        <w:t xml:space="preserve"> </w:t>
      </w:r>
      <w:r w:rsidRPr="001C5EFA">
        <w:rPr>
          <w:rFonts w:ascii="仿宋_GB2312" w:eastAsia="仿宋_GB2312" w:hAnsi="宋体" w:hint="eastAsia"/>
          <w:sz w:val="32"/>
          <w:szCs w:val="32"/>
        </w:rPr>
        <w:t>设计、印制招商引资宣传资料1600册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A74446">
        <w:rPr>
          <w:rFonts w:ascii="仿宋_GB2312" w:eastAsia="仿宋_GB2312" w:hAnsi="宋体" w:hint="eastAsia"/>
          <w:sz w:val="32"/>
          <w:szCs w:val="32"/>
        </w:rPr>
        <w:t>设计</w:t>
      </w:r>
      <w:r>
        <w:rPr>
          <w:rFonts w:ascii="仿宋_GB2312" w:eastAsia="仿宋_GB2312" w:hAnsi="宋体" w:hint="eastAsia"/>
          <w:sz w:val="32"/>
          <w:szCs w:val="32"/>
        </w:rPr>
        <w:t>、印制招商引资宣传资料数量有所压减，是为了控制成本（经费）支出</w:t>
      </w:r>
      <w:r w:rsidRPr="001C5EFA">
        <w:rPr>
          <w:rFonts w:ascii="仿宋_GB2312" w:eastAsia="仿宋_GB2312" w:hAnsi="宋体" w:hint="eastAsia"/>
          <w:sz w:val="32"/>
          <w:szCs w:val="32"/>
        </w:rPr>
        <w:t>；微信公众号设计、规划、运营服务：</w:t>
      </w:r>
      <w:r w:rsidRPr="001C5EFA">
        <w:rPr>
          <w:rFonts w:ascii="仿宋_GB2312" w:eastAsia="仿宋_GB2312" w:hAnsi="Times New Roman" w:hint="eastAsia"/>
          <w:sz w:val="32"/>
          <w:szCs w:val="32"/>
        </w:rPr>
        <w:t>①</w:t>
      </w:r>
      <w:r w:rsidRPr="001C5EFA">
        <w:rPr>
          <w:rFonts w:ascii="仿宋_GB2312" w:eastAsia="仿宋_GB2312" w:hAnsi="宋体" w:hint="eastAsia"/>
          <w:sz w:val="32"/>
          <w:szCs w:val="32"/>
        </w:rPr>
        <w:t>整理、编写信息并推送微信内容6期/月；</w:t>
      </w:r>
      <w:r w:rsidRPr="001C5EFA">
        <w:rPr>
          <w:rFonts w:ascii="仿宋_GB2312" w:eastAsia="仿宋_GB2312" w:hAnsi="Times New Roman" w:hint="eastAsia"/>
          <w:sz w:val="32"/>
          <w:szCs w:val="32"/>
        </w:rPr>
        <w:t>②</w:t>
      </w:r>
      <w:r w:rsidRPr="001C5EFA">
        <w:rPr>
          <w:rFonts w:ascii="仿宋_GB2312" w:eastAsia="仿宋_GB2312" w:hAnsi="宋体" w:hint="eastAsia"/>
          <w:sz w:val="32"/>
          <w:szCs w:val="32"/>
        </w:rPr>
        <w:t>收集、提炼、编写专题宣传2条/周；③宣传视频素材的采集和剪辑8次/季度；④重要活动、重要会议等视频拍摄服务2次/年；⑤ H5制作2次/年；其他招商引资宣传工作:宣传资料卡、名片、接待手册、推介资料、签约展板制作、宣传栏等宣传制作。</w:t>
      </w:r>
      <w:r>
        <w:rPr>
          <w:rFonts w:ascii="仿宋_GB2312" w:eastAsia="仿宋_GB2312" w:hAnsi="宋体" w:hint="eastAsia"/>
          <w:sz w:val="32"/>
          <w:szCs w:val="32"/>
        </w:rPr>
        <w:t>5.</w:t>
      </w:r>
      <w:r w:rsidRPr="0049432B">
        <w:rPr>
          <w:rFonts w:hint="eastAsia"/>
        </w:rPr>
        <w:t xml:space="preserve"> </w:t>
      </w:r>
      <w:r w:rsidRPr="0049432B">
        <w:rPr>
          <w:rFonts w:ascii="仿宋_GB2312" w:eastAsia="仿宋_GB2312" w:hAnsi="宋体" w:hint="eastAsia"/>
          <w:sz w:val="32"/>
          <w:szCs w:val="32"/>
        </w:rPr>
        <w:t>赴广州开展驻点招商工作32天，对接企业30余批次；赴宝鸡开展驻点招商工作预计70天，对接企业99批次。</w:t>
      </w:r>
      <w:r w:rsidRPr="00A74446">
        <w:rPr>
          <w:rFonts w:ascii="仿宋_GB2312" w:eastAsia="仿宋_GB2312" w:hAnsi="宋体" w:hint="eastAsia"/>
          <w:sz w:val="32"/>
          <w:szCs w:val="32"/>
        </w:rPr>
        <w:t>因舆情</w:t>
      </w:r>
      <w:r>
        <w:rPr>
          <w:rFonts w:ascii="仿宋_GB2312" w:eastAsia="仿宋_GB2312" w:hAnsi="宋体" w:hint="eastAsia"/>
          <w:sz w:val="32"/>
          <w:szCs w:val="32"/>
        </w:rPr>
        <w:t>影响，被迫取消部分赴外驻点招商工作安排，故未完成年初工作计划量</w:t>
      </w:r>
      <w:r w:rsidRPr="00715BBC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6.</w:t>
      </w:r>
      <w:r w:rsidRPr="0049432B">
        <w:rPr>
          <w:rFonts w:hint="eastAsia"/>
        </w:rPr>
        <w:t xml:space="preserve"> </w:t>
      </w:r>
      <w:r w:rsidRPr="0049432B">
        <w:rPr>
          <w:rFonts w:ascii="仿宋_GB2312" w:eastAsia="仿宋_GB2312" w:hAnsi="宋体" w:hint="eastAsia"/>
          <w:sz w:val="32"/>
          <w:szCs w:val="32"/>
        </w:rPr>
        <w:t>聘请招商引资法律顾问1家</w:t>
      </w:r>
      <w:r>
        <w:rPr>
          <w:rFonts w:ascii="仿宋_GB2312" w:eastAsia="仿宋_GB2312" w:hAnsi="宋体" w:hint="eastAsia"/>
          <w:sz w:val="32"/>
          <w:szCs w:val="32"/>
        </w:rPr>
        <w:t>。7.</w:t>
      </w:r>
      <w:r w:rsidRPr="0049432B">
        <w:rPr>
          <w:rFonts w:hint="eastAsia"/>
        </w:rPr>
        <w:t xml:space="preserve"> </w:t>
      </w:r>
      <w:r w:rsidRPr="0049432B">
        <w:rPr>
          <w:rFonts w:ascii="仿宋_GB2312" w:eastAsia="仿宋_GB2312" w:hAnsi="宋体" w:hint="eastAsia"/>
          <w:sz w:val="32"/>
          <w:szCs w:val="32"/>
        </w:rPr>
        <w:t>招商引资项目管理云平台2021年度运维管理。</w:t>
      </w:r>
    </w:p>
    <w:p w:rsidR="008933CC" w:rsidRPr="00B95F51" w:rsidRDefault="008933CC" w:rsidP="00BA707E">
      <w:pPr>
        <w:pStyle w:val="a5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612EF">
        <w:rPr>
          <w:rFonts w:ascii="Times New Roman" w:eastAsia="仿宋_GB2312" w:hAnsi="Times New Roman"/>
          <w:sz w:val="32"/>
          <w:szCs w:val="32"/>
        </w:rPr>
        <w:t>质量指标</w:t>
      </w:r>
      <w:r w:rsidRPr="001612EF">
        <w:rPr>
          <w:rFonts w:ascii="Times New Roman" w:eastAsia="仿宋_GB2312" w:hAnsi="Times New Roman" w:hint="eastAsia"/>
          <w:sz w:val="32"/>
          <w:szCs w:val="32"/>
        </w:rPr>
        <w:t>完成情况：</w:t>
      </w:r>
      <w:r w:rsidRPr="00071BD2">
        <w:rPr>
          <w:rFonts w:ascii="Times New Roman" w:eastAsia="仿宋_GB2312" w:hAnsi="Times New Roman" w:hint="eastAsia"/>
          <w:sz w:val="32"/>
          <w:szCs w:val="32"/>
        </w:rPr>
        <w:t>省级业务主管部门、市委市政府下达</w:t>
      </w:r>
      <w:r w:rsidR="00812AA1">
        <w:rPr>
          <w:rFonts w:ascii="Times New Roman" w:eastAsia="仿宋_GB2312" w:hAnsi="Times New Roman" w:hint="eastAsia"/>
          <w:sz w:val="32"/>
          <w:szCs w:val="32"/>
        </w:rPr>
        <w:t>市</w:t>
      </w:r>
      <w:r w:rsidR="00812AA1">
        <w:rPr>
          <w:rFonts w:ascii="Times New Roman" w:eastAsia="仿宋_GB2312" w:hAnsi="Times New Roman"/>
          <w:sz w:val="32"/>
          <w:szCs w:val="32"/>
        </w:rPr>
        <w:t>经济合作局</w:t>
      </w:r>
      <w:r w:rsidRPr="00071BD2">
        <w:rPr>
          <w:rFonts w:ascii="Times New Roman" w:eastAsia="仿宋_GB2312" w:hAnsi="Times New Roman" w:hint="eastAsia"/>
          <w:sz w:val="32"/>
          <w:szCs w:val="32"/>
        </w:rPr>
        <w:t>2021</w:t>
      </w:r>
      <w:r w:rsidRPr="00071BD2">
        <w:rPr>
          <w:rFonts w:ascii="Times New Roman" w:eastAsia="仿宋_GB2312" w:hAnsi="Times New Roman" w:hint="eastAsia"/>
          <w:sz w:val="32"/>
          <w:szCs w:val="32"/>
        </w:rPr>
        <w:t>年招商引资全年目标任务完成情况良好。外商直接投资到位资金（</w:t>
      </w:r>
      <w:r w:rsidRPr="00071BD2">
        <w:rPr>
          <w:rFonts w:ascii="Times New Roman" w:eastAsia="仿宋_GB2312" w:hAnsi="Times New Roman" w:hint="eastAsia"/>
          <w:sz w:val="32"/>
          <w:szCs w:val="32"/>
        </w:rPr>
        <w:t xml:space="preserve"> FDI</w:t>
      </w:r>
      <w:r w:rsidRPr="00071BD2">
        <w:rPr>
          <w:rFonts w:ascii="Times New Roman" w:eastAsia="仿宋_GB2312" w:hAnsi="Times New Roman" w:hint="eastAsia"/>
          <w:sz w:val="32"/>
          <w:szCs w:val="32"/>
        </w:rPr>
        <w:t>）完成</w:t>
      </w:r>
      <w:r w:rsidRPr="00071BD2">
        <w:rPr>
          <w:rFonts w:ascii="Times New Roman" w:eastAsia="仿宋_GB2312" w:hAnsi="Times New Roman" w:hint="eastAsia"/>
          <w:sz w:val="32"/>
          <w:szCs w:val="32"/>
        </w:rPr>
        <w:t>77</w:t>
      </w:r>
      <w:r w:rsidRPr="00071BD2">
        <w:rPr>
          <w:rFonts w:ascii="Times New Roman" w:eastAsia="仿宋_GB2312" w:hAnsi="Times New Roman" w:hint="eastAsia"/>
          <w:sz w:val="32"/>
          <w:szCs w:val="32"/>
        </w:rPr>
        <w:t>万美元，</w:t>
      </w:r>
      <w:r w:rsidRPr="00B95F51">
        <w:rPr>
          <w:rFonts w:ascii="Times New Roman" w:eastAsia="仿宋_GB2312" w:hAnsi="Times New Roman" w:hint="eastAsia"/>
          <w:sz w:val="32"/>
          <w:szCs w:val="32"/>
        </w:rPr>
        <w:t>因舆情影响等因素，</w:t>
      </w:r>
      <w:r>
        <w:rPr>
          <w:rFonts w:ascii="Times New Roman" w:eastAsia="仿宋_GB2312" w:hAnsi="Times New Roman" w:hint="eastAsia"/>
          <w:sz w:val="32"/>
          <w:szCs w:val="32"/>
        </w:rPr>
        <w:t>暂</w:t>
      </w:r>
      <w:r w:rsidRPr="00071BD2">
        <w:rPr>
          <w:rFonts w:ascii="Times New Roman" w:eastAsia="仿宋_GB2312" w:hAnsi="Times New Roman" w:hint="eastAsia"/>
          <w:sz w:val="32"/>
          <w:szCs w:val="32"/>
        </w:rPr>
        <w:t>未达到省级业务主管部门下达</w:t>
      </w:r>
      <w:r w:rsidRPr="00071BD2">
        <w:rPr>
          <w:rFonts w:ascii="Times New Roman" w:eastAsia="仿宋_GB2312" w:hAnsi="Times New Roman" w:hint="eastAsia"/>
          <w:sz w:val="32"/>
          <w:szCs w:val="32"/>
        </w:rPr>
        <w:t>200</w:t>
      </w:r>
      <w:r w:rsidRPr="00071BD2">
        <w:rPr>
          <w:rFonts w:ascii="Times New Roman" w:eastAsia="仿宋_GB2312" w:hAnsi="Times New Roman" w:hint="eastAsia"/>
          <w:sz w:val="32"/>
          <w:szCs w:val="32"/>
        </w:rPr>
        <w:t>万美元的目标任务，但实现</w:t>
      </w:r>
      <w:r>
        <w:rPr>
          <w:rFonts w:ascii="Times New Roman" w:eastAsia="仿宋_GB2312" w:hAnsi="Times New Roman" w:hint="eastAsia"/>
          <w:sz w:val="32"/>
          <w:szCs w:val="32"/>
        </w:rPr>
        <w:t>了</w:t>
      </w:r>
      <w:r w:rsidRPr="00071BD2">
        <w:rPr>
          <w:rFonts w:ascii="Times New Roman" w:eastAsia="仿宋_GB2312" w:hAnsi="Times New Roman" w:hint="eastAsia"/>
          <w:sz w:val="32"/>
          <w:szCs w:val="32"/>
        </w:rPr>
        <w:t>近</w:t>
      </w:r>
      <w:r w:rsidRPr="00071BD2">
        <w:rPr>
          <w:rFonts w:ascii="Times New Roman" w:eastAsia="仿宋_GB2312" w:hAnsi="Times New Roman" w:hint="eastAsia"/>
          <w:sz w:val="32"/>
          <w:szCs w:val="32"/>
        </w:rPr>
        <w:t>5</w:t>
      </w:r>
      <w:r w:rsidRPr="00071BD2">
        <w:rPr>
          <w:rFonts w:ascii="Times New Roman" w:eastAsia="仿宋_GB2312" w:hAnsi="Times New Roman" w:hint="eastAsia"/>
          <w:sz w:val="32"/>
          <w:szCs w:val="32"/>
        </w:rPr>
        <w:t>年来外商投资直接到位资金（</w:t>
      </w:r>
      <w:r w:rsidRPr="00071BD2">
        <w:rPr>
          <w:rFonts w:ascii="Times New Roman" w:eastAsia="仿宋_GB2312" w:hAnsi="Times New Roman" w:hint="eastAsia"/>
          <w:sz w:val="32"/>
          <w:szCs w:val="32"/>
        </w:rPr>
        <w:t xml:space="preserve"> FDI</w:t>
      </w:r>
      <w:r w:rsidRPr="00071BD2">
        <w:rPr>
          <w:rFonts w:ascii="Times New Roman" w:eastAsia="仿宋_GB2312" w:hAnsi="Times New Roman" w:hint="eastAsia"/>
          <w:sz w:val="32"/>
          <w:szCs w:val="32"/>
        </w:rPr>
        <w:t>）零的突破，完成市委市政府提出年度目标任务。</w:t>
      </w:r>
    </w:p>
    <w:p w:rsidR="008933CC" w:rsidRPr="00F43C65" w:rsidRDefault="008933CC" w:rsidP="00BA707E">
      <w:pPr>
        <w:pStyle w:val="a5"/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1612EF">
        <w:rPr>
          <w:rFonts w:ascii="Times New Roman" w:eastAsia="仿宋_GB2312" w:hAnsi="Times New Roman"/>
          <w:sz w:val="32"/>
          <w:szCs w:val="32"/>
        </w:rPr>
        <w:t>时效指标</w:t>
      </w:r>
      <w:r w:rsidRPr="001612EF">
        <w:rPr>
          <w:rFonts w:ascii="Times New Roman" w:eastAsia="仿宋_GB2312" w:hAnsi="Times New Roman" w:hint="eastAsia"/>
          <w:sz w:val="32"/>
          <w:szCs w:val="32"/>
        </w:rPr>
        <w:t>完成情况：</w:t>
      </w:r>
      <w:r w:rsidRPr="001612EF">
        <w:rPr>
          <w:rFonts w:ascii="仿宋_GB2312" w:eastAsia="仿宋_GB2312" w:hAnsi="Times New Roman" w:hint="eastAsia"/>
          <w:sz w:val="32"/>
          <w:szCs w:val="32"/>
        </w:rPr>
        <w:t>工作任务完成时间节点</w:t>
      </w:r>
      <w:r>
        <w:rPr>
          <w:rFonts w:ascii="仿宋_GB2312" w:eastAsia="仿宋_GB2312" w:hAnsi="Times New Roman" w:hint="eastAsia"/>
          <w:sz w:val="32"/>
          <w:szCs w:val="32"/>
        </w:rPr>
        <w:t>1</w:t>
      </w:r>
      <w:r w:rsidRPr="001612EF">
        <w:rPr>
          <w:rFonts w:ascii="仿宋_GB2312" w:eastAsia="仿宋_GB2312" w:hAnsi="Times New Roman" w:hint="eastAsia"/>
          <w:sz w:val="32"/>
          <w:szCs w:val="32"/>
        </w:rPr>
        <w:t>年内完成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8933CC" w:rsidRPr="001612EF" w:rsidRDefault="008933CC" w:rsidP="00BA707E">
      <w:pPr>
        <w:pStyle w:val="a5"/>
        <w:spacing w:line="600" w:lineRule="exact"/>
        <w:ind w:firstLineChars="200" w:firstLine="640"/>
        <w:rPr>
          <w:rFonts w:ascii="Times New Roman" w:eastAsia="楷体" w:hAnsi="Times New Roman"/>
          <w:sz w:val="32"/>
          <w:szCs w:val="32"/>
        </w:rPr>
      </w:pPr>
      <w:r w:rsidRPr="001612EF">
        <w:rPr>
          <w:rFonts w:ascii="Times New Roman" w:eastAsia="仿宋_GB2312" w:hAnsi="Times New Roman"/>
          <w:sz w:val="32"/>
          <w:szCs w:val="32"/>
        </w:rPr>
        <w:lastRenderedPageBreak/>
        <w:t>成本指标</w:t>
      </w:r>
      <w:r w:rsidRPr="001612EF">
        <w:rPr>
          <w:rFonts w:ascii="Times New Roman" w:eastAsia="仿宋_GB2312" w:hAnsi="Times New Roman" w:hint="eastAsia"/>
          <w:sz w:val="32"/>
          <w:szCs w:val="32"/>
        </w:rPr>
        <w:t>完成情况：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 w:hint="eastAsia"/>
          <w:sz w:val="32"/>
          <w:szCs w:val="32"/>
        </w:rPr>
        <w:t>招商引资各项工作实际完成经费支出均控制在设定年度指标值内。</w:t>
      </w:r>
    </w:p>
    <w:p w:rsidR="008933CC" w:rsidRPr="005F0D8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 w:rsidRPr="005F0D81">
        <w:rPr>
          <w:rFonts w:ascii="Times New Roman" w:eastAsia="楷体_GB2312" w:hAnsi="Times New Roman"/>
          <w:color w:val="000000"/>
          <w:kern w:val="0"/>
          <w:sz w:val="32"/>
          <w:szCs w:val="32"/>
        </w:rPr>
        <w:t>（二）项目效益情况。</w:t>
      </w:r>
    </w:p>
    <w:p w:rsidR="008933CC" w:rsidRPr="0087717D" w:rsidRDefault="008933CC" w:rsidP="00BA707E">
      <w:pPr>
        <w:pStyle w:val="a5"/>
        <w:spacing w:line="600" w:lineRule="exact"/>
        <w:ind w:firstLineChars="200" w:firstLine="640"/>
        <w:rPr>
          <w:rFonts w:ascii="Times New Roman" w:eastAsia="仿宋_GB2312" w:hAnsi="Times New Roman"/>
          <w:color w:val="FF0000"/>
          <w:sz w:val="32"/>
          <w:szCs w:val="32"/>
        </w:rPr>
      </w:pPr>
      <w:r w:rsidRPr="005F0D81">
        <w:rPr>
          <w:rFonts w:ascii="Times New Roman" w:eastAsia="仿宋_GB2312" w:hAnsi="Times New Roman"/>
          <w:color w:val="000000"/>
          <w:sz w:val="32"/>
          <w:szCs w:val="32"/>
        </w:rPr>
        <w:t>经济效益指标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完成情况：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1.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全市招商引资总到位资金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801.27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亿元。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2.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国内省外投资到位资金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330.28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亿元。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3.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外商投资实际到位资金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8950.80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万元。已全面完成。</w:t>
      </w:r>
    </w:p>
    <w:p w:rsidR="008933CC" w:rsidRPr="00FB4EAA" w:rsidRDefault="008933CC" w:rsidP="00BA707E">
      <w:pPr>
        <w:pStyle w:val="a5"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FB4EAA">
        <w:rPr>
          <w:rFonts w:ascii="Times New Roman" w:eastAsia="仿宋_GB2312" w:hAnsi="Times New Roman" w:hint="eastAsia"/>
          <w:color w:val="000000"/>
          <w:sz w:val="32"/>
          <w:szCs w:val="32"/>
        </w:rPr>
        <w:t>可持续影响</w:t>
      </w:r>
      <w:r w:rsidRPr="005F0D81">
        <w:rPr>
          <w:rFonts w:ascii="Times New Roman" w:eastAsia="仿宋_GB2312" w:hAnsi="Times New Roman"/>
          <w:color w:val="000000"/>
          <w:sz w:val="32"/>
          <w:szCs w:val="32"/>
        </w:rPr>
        <w:t>指标</w:t>
      </w: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完成情况：有效促进产业转型和经济持续发展。</w:t>
      </w:r>
    </w:p>
    <w:p w:rsidR="008933CC" w:rsidRPr="005F0D81" w:rsidRDefault="008933CC" w:rsidP="00BA707E">
      <w:pPr>
        <w:pStyle w:val="a5"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5F0D81">
        <w:rPr>
          <w:rFonts w:ascii="Times New Roman" w:eastAsia="仿宋_GB2312" w:hAnsi="Times New Roman" w:hint="eastAsia"/>
          <w:color w:val="000000"/>
          <w:sz w:val="32"/>
          <w:szCs w:val="32"/>
        </w:rPr>
        <w:t>满意度指标完成情况：服务对象满意度达到了基本满意及以上。</w:t>
      </w:r>
    </w:p>
    <w:p w:rsidR="00812AA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0D81">
        <w:rPr>
          <w:rFonts w:ascii="Times New Roman" w:eastAsia="黑体" w:hAnsi="Times New Roman"/>
          <w:color w:val="000000"/>
          <w:kern w:val="0"/>
          <w:sz w:val="32"/>
          <w:szCs w:val="32"/>
        </w:rPr>
        <w:t>五、评价结论</w:t>
      </w:r>
    </w:p>
    <w:p w:rsidR="008933CC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E34ED">
        <w:rPr>
          <w:rFonts w:ascii="仿宋_GB2312" w:eastAsia="仿宋_GB2312" w:hAnsi="仿宋" w:hint="eastAsia"/>
          <w:sz w:val="32"/>
          <w:szCs w:val="32"/>
        </w:rPr>
        <w:t>从总体情况看，</w:t>
      </w:r>
      <w:r w:rsidR="00812AA1">
        <w:rPr>
          <w:rFonts w:ascii="仿宋_GB2312" w:eastAsia="仿宋_GB2312" w:hAnsi="仿宋" w:hint="eastAsia"/>
          <w:sz w:val="32"/>
          <w:szCs w:val="32"/>
        </w:rPr>
        <w:t>该</w:t>
      </w:r>
      <w:r w:rsidRPr="006E34ED">
        <w:rPr>
          <w:rFonts w:ascii="仿宋_GB2312" w:eastAsia="仿宋_GB2312" w:hAnsi="仿宋" w:hint="eastAsia"/>
          <w:sz w:val="32"/>
          <w:szCs w:val="32"/>
        </w:rPr>
        <w:t>项目决策依据充分，立项规范，项目资金及时拨付，资金管理、使用规范，未扩大开支范围、挤占、挪用、转移项目经费，财务信息质量真实可靠。项目预期</w:t>
      </w:r>
      <w:r w:rsidRPr="008A7BA3">
        <w:rPr>
          <w:rFonts w:ascii="仿宋_GB2312" w:eastAsia="仿宋_GB2312" w:hAnsi="仿宋"/>
          <w:sz w:val="32"/>
          <w:szCs w:val="32"/>
        </w:rPr>
        <w:t>绩效</w:t>
      </w:r>
      <w:r w:rsidRPr="006E34ED">
        <w:rPr>
          <w:rFonts w:ascii="仿宋_GB2312" w:eastAsia="仿宋_GB2312" w:hAnsi="仿宋" w:hint="eastAsia"/>
          <w:sz w:val="32"/>
          <w:szCs w:val="32"/>
        </w:rPr>
        <w:t>目标内容明确，做到了目标细化、目标量化，进度计划明确。</w:t>
      </w:r>
      <w:r w:rsidRPr="009F2853"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21</w:t>
      </w:r>
      <w:r w:rsidRPr="009F2853">
        <w:rPr>
          <w:rFonts w:ascii="Times New Roman" w:eastAsia="仿宋_GB2312" w:hAnsi="Times New Roman"/>
          <w:sz w:val="32"/>
          <w:szCs w:val="32"/>
        </w:rPr>
        <w:t>年度部门</w:t>
      </w:r>
      <w:r w:rsidRPr="008125AE">
        <w:rPr>
          <w:rFonts w:ascii="Times New Roman" w:eastAsia="仿宋_GB2312" w:hAnsi="Times New Roman" w:hint="eastAsia"/>
          <w:sz w:val="32"/>
          <w:szCs w:val="32"/>
        </w:rPr>
        <w:t>预算项目（招商引资专项工作经费）支出</w:t>
      </w:r>
      <w:r w:rsidRPr="009F2853">
        <w:rPr>
          <w:rFonts w:ascii="Times New Roman" w:eastAsia="仿宋_GB2312" w:hAnsi="Times New Roman"/>
          <w:sz w:val="32"/>
          <w:szCs w:val="32"/>
        </w:rPr>
        <w:t>绩效</w:t>
      </w:r>
      <w:r>
        <w:rPr>
          <w:rFonts w:ascii="Times New Roman" w:eastAsia="仿宋_GB2312" w:hAnsi="Times New Roman" w:hint="eastAsia"/>
          <w:sz w:val="32"/>
          <w:szCs w:val="32"/>
        </w:rPr>
        <w:t>目标</w:t>
      </w:r>
      <w:r w:rsidRPr="009F2853">
        <w:rPr>
          <w:rFonts w:ascii="Times New Roman" w:eastAsia="仿宋_GB2312" w:hAnsi="Times New Roman" w:hint="eastAsia"/>
          <w:sz w:val="32"/>
          <w:szCs w:val="32"/>
        </w:rPr>
        <w:t>完成</w:t>
      </w:r>
      <w:r>
        <w:rPr>
          <w:rFonts w:ascii="Times New Roman" w:eastAsia="仿宋_GB2312" w:hAnsi="Times New Roman" w:hint="eastAsia"/>
          <w:sz w:val="32"/>
          <w:szCs w:val="32"/>
        </w:rPr>
        <w:t>良好</w:t>
      </w:r>
      <w:r w:rsidRPr="009F2853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F92BF9" w:rsidRDefault="00F92BF9" w:rsidP="00F92BF9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B24508">
        <w:rPr>
          <w:rFonts w:ascii="Times New Roman" w:eastAsia="仿宋_GB2312" w:hAnsi="Times New Roman"/>
          <w:kern w:val="0"/>
          <w:sz w:val="32"/>
          <w:szCs w:val="32"/>
        </w:rPr>
        <w:t>经评价组综合评价，项目得分为</w:t>
      </w:r>
      <w:r>
        <w:rPr>
          <w:rFonts w:ascii="Times New Roman" w:eastAsia="仿宋_GB2312" w:hAnsi="Times New Roman"/>
          <w:kern w:val="0"/>
          <w:sz w:val="32"/>
          <w:szCs w:val="32"/>
        </w:rPr>
        <w:t>95</w:t>
      </w:r>
      <w:r w:rsidRPr="00B24508">
        <w:rPr>
          <w:rFonts w:ascii="Times New Roman" w:eastAsia="仿宋_GB2312" w:hAnsi="Times New Roman"/>
          <w:kern w:val="0"/>
          <w:sz w:val="32"/>
          <w:szCs w:val="32"/>
        </w:rPr>
        <w:t>分</w:t>
      </w:r>
      <w:r w:rsidRPr="006D3837">
        <w:rPr>
          <w:rFonts w:ascii="Times New Roman" w:eastAsia="仿宋_GB2312" w:hAnsi="Times New Roman"/>
          <w:kern w:val="0"/>
          <w:sz w:val="32"/>
          <w:szCs w:val="32"/>
        </w:rPr>
        <w:t>。（</w:t>
      </w:r>
      <w:r w:rsidRPr="006D3837">
        <w:rPr>
          <w:rFonts w:ascii="Times New Roman" w:eastAsia="仿宋_GB2312" w:hAnsi="Times New Roman"/>
          <w:sz w:val="32"/>
          <w:szCs w:val="32"/>
        </w:rPr>
        <w:t>详见下表）</w:t>
      </w:r>
    </w:p>
    <w:p w:rsidR="00F92BF9" w:rsidRPr="00F92BF9" w:rsidRDefault="00F92BF9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F92BF9" w:rsidRDefault="00F92BF9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tbl>
      <w:tblPr>
        <w:tblW w:w="8420" w:type="dxa"/>
        <w:tblInd w:w="-5" w:type="dxa"/>
        <w:tblLook w:val="04A0" w:firstRow="1" w:lastRow="0" w:firstColumn="1" w:lastColumn="0" w:noHBand="0" w:noVBand="1"/>
      </w:tblPr>
      <w:tblGrid>
        <w:gridCol w:w="2268"/>
        <w:gridCol w:w="2212"/>
        <w:gridCol w:w="1240"/>
        <w:gridCol w:w="1260"/>
        <w:gridCol w:w="1440"/>
      </w:tblGrid>
      <w:tr w:rsidR="00F92BF9" w:rsidRPr="00F92BF9" w:rsidTr="00F92BF9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100" w:firstLine="221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分 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得 分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项目决策（22分）</w:t>
            </w: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绩效目标（6分）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目标设置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BA584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进度计划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目标内容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决策依据（8分）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政策依据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方案编制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资金分配（4分）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分配方法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分配过程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54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分配结果（4分）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项目安排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项目管理（20分）</w:t>
            </w: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资金到位（6分）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资金筹集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分配时效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资金拨付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资金管理（6分）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使用范围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支付依据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开支标准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财务管理（2分）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财务制度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会计核算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组织实施（6分）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项目调整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投资变更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档案管理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项目绩效（58分）</w:t>
            </w: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项目完成（20分）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完成数量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完成质量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目标时效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完成成本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违纪违规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项目效益（32分）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经济效益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16</w:t>
            </w:r>
          </w:p>
        </w:tc>
      </w:tr>
      <w:tr w:rsidR="00F92BF9" w:rsidRPr="00F92BF9" w:rsidTr="00F92BF9">
        <w:trPr>
          <w:trHeight w:val="2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社会效益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F92BF9" w:rsidRPr="00F92BF9" w:rsidTr="00F92BF9">
        <w:trPr>
          <w:trHeight w:val="54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可持续效益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</w:p>
        </w:tc>
      </w:tr>
      <w:tr w:rsidR="00F92BF9" w:rsidRPr="00F92BF9" w:rsidTr="00F92BF9">
        <w:trPr>
          <w:trHeight w:val="54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满意度（6分）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服务对象满意度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F92BF9" w:rsidRPr="00F92BF9" w:rsidTr="00F92BF9">
        <w:trPr>
          <w:trHeight w:val="270"/>
        </w:trPr>
        <w:tc>
          <w:tcPr>
            <w:tcW w:w="5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600" w:firstLine="132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合  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BF9" w:rsidRPr="00F92BF9" w:rsidRDefault="00F92BF9" w:rsidP="00F92BF9">
            <w:pPr>
              <w:widowControl/>
              <w:ind w:firstLineChars="200" w:firstLine="44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BF9" w:rsidRPr="00F92BF9" w:rsidRDefault="00F92BF9" w:rsidP="00BA58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92BF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  <w:r w:rsidR="00BA5849"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</w:tbl>
    <w:p w:rsidR="00F92BF9" w:rsidRPr="003F1434" w:rsidRDefault="00F92BF9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812AA1" w:rsidRPr="00812AA1" w:rsidRDefault="00812AA1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812AA1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六</w:t>
      </w:r>
      <w:r w:rsidRPr="00812AA1">
        <w:rPr>
          <w:rFonts w:ascii="Times New Roman" w:eastAsia="黑体" w:hAnsi="Times New Roman"/>
          <w:color w:val="000000"/>
          <w:kern w:val="0"/>
          <w:sz w:val="32"/>
          <w:szCs w:val="32"/>
        </w:rPr>
        <w:t>、</w:t>
      </w:r>
      <w:r w:rsidR="008933CC" w:rsidRPr="00812AA1">
        <w:rPr>
          <w:rFonts w:ascii="Times New Roman" w:eastAsia="黑体" w:hAnsi="Times New Roman"/>
          <w:color w:val="000000"/>
          <w:kern w:val="0"/>
          <w:sz w:val="32"/>
          <w:szCs w:val="32"/>
        </w:rPr>
        <w:t>存在的问题</w:t>
      </w:r>
      <w:r w:rsidRPr="00812AA1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及</w:t>
      </w:r>
      <w:r w:rsidRPr="00812AA1">
        <w:rPr>
          <w:rFonts w:ascii="Times New Roman" w:eastAsia="黑体" w:hAnsi="Times New Roman"/>
          <w:color w:val="000000"/>
          <w:kern w:val="0"/>
          <w:sz w:val="32"/>
          <w:szCs w:val="32"/>
        </w:rPr>
        <w:t>建议</w:t>
      </w:r>
    </w:p>
    <w:p w:rsidR="007B276F" w:rsidRPr="007B276F" w:rsidRDefault="007B276F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 w:rsidRPr="007B276F"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</w:t>
      </w:r>
      <w:r w:rsidR="00202FC2"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一</w:t>
      </w:r>
      <w:r w:rsidRPr="007B276F"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）存在</w:t>
      </w:r>
      <w:r w:rsidRPr="007B276F">
        <w:rPr>
          <w:rFonts w:ascii="Times New Roman" w:eastAsia="楷体_GB2312" w:hAnsi="Times New Roman"/>
          <w:color w:val="000000"/>
          <w:kern w:val="0"/>
          <w:sz w:val="32"/>
          <w:szCs w:val="32"/>
        </w:rPr>
        <w:t>的问题</w:t>
      </w:r>
      <w:r w:rsidR="00202FC2">
        <w:rPr>
          <w:rFonts w:ascii="Times New Roman" w:eastAsia="楷体_GB2312" w:hAnsi="Times New Roman"/>
          <w:color w:val="000000"/>
          <w:kern w:val="0"/>
          <w:sz w:val="32"/>
          <w:szCs w:val="32"/>
        </w:rPr>
        <w:t>。</w:t>
      </w:r>
    </w:p>
    <w:p w:rsidR="008933CC" w:rsidRPr="003F1434" w:rsidRDefault="00790659" w:rsidP="00BA707E">
      <w:pPr>
        <w:pStyle w:val="a5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一是</w:t>
      </w:r>
      <w:r w:rsidR="00C449CA" w:rsidRPr="00C449CA">
        <w:rPr>
          <w:rFonts w:ascii="Times New Roman" w:eastAsia="仿宋_GB2312" w:hAnsi="Times New Roman" w:hint="eastAsia"/>
          <w:sz w:val="32"/>
          <w:szCs w:val="32"/>
        </w:rPr>
        <w:t>项目绩效目标管理有待进一步加强。该项目在申请资金时未按照项目绩效目标管理要求设置绩效目标。</w:t>
      </w:r>
      <w:r>
        <w:rPr>
          <w:rFonts w:ascii="Times New Roman" w:eastAsia="仿宋_GB2312" w:hAnsi="Times New Roman" w:hint="eastAsia"/>
          <w:sz w:val="32"/>
          <w:szCs w:val="32"/>
        </w:rPr>
        <w:t>二是</w:t>
      </w:r>
      <w:r w:rsidRPr="00790659">
        <w:rPr>
          <w:rFonts w:ascii="Times New Roman" w:eastAsia="仿宋_GB2312" w:hAnsi="Times New Roman" w:hint="eastAsia"/>
          <w:sz w:val="32"/>
          <w:szCs w:val="32"/>
        </w:rPr>
        <w:t>招商引资专项资金管理办法尚未出台。近年来，随着财政改革不断深化、预算管理日益细化，招商引资专项资金使用、管理发生很大变化，为防范专项资金管理风险，外事外经科起草了市级招商引资专项工作经费管理办法，并作了多次修改，但由于各种原因，尚未正式出台。</w:t>
      </w:r>
    </w:p>
    <w:p w:rsidR="008933CC" w:rsidRPr="005F0D81" w:rsidRDefault="008933CC" w:rsidP="00BA70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 w:rsidRPr="005F0D81">
        <w:rPr>
          <w:rFonts w:ascii="Times New Roman" w:eastAsia="楷体_GB2312" w:hAnsi="Times New Roman"/>
          <w:color w:val="000000"/>
          <w:kern w:val="0"/>
          <w:sz w:val="32"/>
          <w:szCs w:val="32"/>
        </w:rPr>
        <w:lastRenderedPageBreak/>
        <w:t>（</w:t>
      </w:r>
      <w:r w:rsidR="00202FC2">
        <w:rPr>
          <w:rFonts w:ascii="Times New Roman" w:eastAsia="楷体_GB2312" w:hAnsi="Times New Roman"/>
          <w:color w:val="000000"/>
          <w:kern w:val="0"/>
          <w:sz w:val="32"/>
          <w:szCs w:val="32"/>
        </w:rPr>
        <w:t>二</w:t>
      </w:r>
      <w:r w:rsidRPr="005F0D81">
        <w:rPr>
          <w:rFonts w:ascii="Times New Roman" w:eastAsia="楷体_GB2312" w:hAnsi="Times New Roman"/>
          <w:color w:val="000000"/>
          <w:kern w:val="0"/>
          <w:sz w:val="32"/>
          <w:szCs w:val="32"/>
        </w:rPr>
        <w:t>）相关建议。</w:t>
      </w:r>
    </w:p>
    <w:p w:rsidR="00D569FF" w:rsidRPr="00D13345" w:rsidRDefault="00D13345" w:rsidP="00202FC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一是</w:t>
      </w:r>
      <w:r w:rsidRPr="00D13345">
        <w:rPr>
          <w:rFonts w:ascii="Times New Roman" w:eastAsia="仿宋_GB2312" w:hAnsi="Times New Roman" w:hint="eastAsia"/>
          <w:sz w:val="32"/>
          <w:szCs w:val="32"/>
        </w:rPr>
        <w:t>强化预算执行目标绩效管理，严格按照财政项目支出绩效管理办法，</w:t>
      </w:r>
      <w:r w:rsidR="00502984">
        <w:rPr>
          <w:rFonts w:ascii="Times New Roman" w:eastAsia="仿宋_GB2312" w:hAnsi="Times New Roman" w:hint="eastAsia"/>
          <w:sz w:val="32"/>
          <w:szCs w:val="32"/>
        </w:rPr>
        <w:t>增强</w:t>
      </w:r>
      <w:r w:rsidRPr="00D13345">
        <w:rPr>
          <w:rFonts w:ascii="Times New Roman" w:eastAsia="仿宋_GB2312" w:hAnsi="Times New Roman" w:hint="eastAsia"/>
          <w:sz w:val="32"/>
          <w:szCs w:val="32"/>
        </w:rPr>
        <w:t>管理人员的绩效管理能力，不断提高资金使用管理的水平。</w:t>
      </w:r>
      <w:r w:rsidR="00765921">
        <w:rPr>
          <w:rFonts w:ascii="Times New Roman" w:eastAsia="仿宋_GB2312" w:hAnsi="Times New Roman" w:hint="eastAsia"/>
          <w:sz w:val="32"/>
          <w:szCs w:val="32"/>
        </w:rPr>
        <w:t>二是要围绕我市</w:t>
      </w:r>
      <w:r w:rsidR="00903F79">
        <w:rPr>
          <w:rFonts w:ascii="Times New Roman" w:eastAsia="仿宋_GB2312" w:hAnsi="Times New Roman" w:hint="eastAsia"/>
          <w:sz w:val="32"/>
          <w:szCs w:val="32"/>
        </w:rPr>
        <w:t>重要领域谋划引领招商引资工作。围绕做好“钒钛文章”，通过固链、强链、补链、延链项目引进，推动钢铁产业向“特精尖”发展</w:t>
      </w:r>
      <w:r w:rsidR="00765921">
        <w:rPr>
          <w:rFonts w:ascii="Times New Roman" w:eastAsia="仿宋_GB2312" w:hAnsi="Times New Roman" w:hint="eastAsia"/>
          <w:sz w:val="32"/>
          <w:szCs w:val="32"/>
        </w:rPr>
        <w:t>钒钛产业</w:t>
      </w:r>
      <w:r w:rsidR="00903F79">
        <w:rPr>
          <w:rFonts w:ascii="Times New Roman" w:eastAsia="仿宋_GB2312" w:hAnsi="Times New Roman" w:hint="eastAsia"/>
          <w:sz w:val="32"/>
          <w:szCs w:val="32"/>
        </w:rPr>
        <w:t>。围绕做好“阳光文章”，以康养文旅产业为引领，积极培养增量产业。三是要着眼“三个圈层”统筹推进招商引资</w:t>
      </w:r>
      <w:r w:rsidR="006A29BC">
        <w:rPr>
          <w:rFonts w:ascii="Times New Roman" w:eastAsia="仿宋_GB2312" w:hAnsi="Times New Roman" w:hint="eastAsia"/>
          <w:sz w:val="32"/>
          <w:szCs w:val="32"/>
        </w:rPr>
        <w:t>工作，鼓励更多部门参与招商，强化招商引资工作合力。</w:t>
      </w:r>
      <w:r w:rsidR="00790659">
        <w:rPr>
          <w:rFonts w:ascii="Times New Roman" w:eastAsia="仿宋_GB2312" w:hAnsi="Times New Roman" w:hint="eastAsia"/>
          <w:sz w:val="32"/>
          <w:szCs w:val="32"/>
        </w:rPr>
        <w:t>四是</w:t>
      </w:r>
      <w:r w:rsidR="00790659" w:rsidRPr="00790659">
        <w:rPr>
          <w:rFonts w:ascii="Times New Roman" w:eastAsia="仿宋_GB2312" w:hAnsi="Times New Roman" w:hint="eastAsia"/>
          <w:sz w:val="32"/>
          <w:szCs w:val="32"/>
        </w:rPr>
        <w:t>完善经费管理制度。根据财政改革和预算管理的需要，结合实际执行中的情况完善制度、优化程序，修改完善并适时出台《攀枝花市市级招商引资专项工作经费管理暂行办法》。</w:t>
      </w:r>
      <w:bookmarkEnd w:id="0"/>
    </w:p>
    <w:sectPr w:rsidR="00D569FF" w:rsidRPr="00D13345">
      <w:pgSz w:w="12240" w:h="15840"/>
      <w:pgMar w:top="1440" w:right="1463" w:bottom="1440" w:left="14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EE0" w:rsidRDefault="00941EE0" w:rsidP="008933CC">
      <w:r>
        <w:separator/>
      </w:r>
    </w:p>
  </w:endnote>
  <w:endnote w:type="continuationSeparator" w:id="0">
    <w:p w:rsidR="00941EE0" w:rsidRDefault="00941EE0" w:rsidP="0089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EE0" w:rsidRDefault="00941EE0" w:rsidP="008933CC">
      <w:r>
        <w:separator/>
      </w:r>
    </w:p>
  </w:footnote>
  <w:footnote w:type="continuationSeparator" w:id="0">
    <w:p w:rsidR="00941EE0" w:rsidRDefault="00941EE0" w:rsidP="00893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9D3"/>
    <w:rsid w:val="000259D3"/>
    <w:rsid w:val="001533B4"/>
    <w:rsid w:val="00186862"/>
    <w:rsid w:val="00202FC2"/>
    <w:rsid w:val="002E6797"/>
    <w:rsid w:val="00334528"/>
    <w:rsid w:val="003614F3"/>
    <w:rsid w:val="004829D0"/>
    <w:rsid w:val="00502984"/>
    <w:rsid w:val="005566DF"/>
    <w:rsid w:val="00601BBF"/>
    <w:rsid w:val="006A29BC"/>
    <w:rsid w:val="006D3B65"/>
    <w:rsid w:val="00707D57"/>
    <w:rsid w:val="00765921"/>
    <w:rsid w:val="00790659"/>
    <w:rsid w:val="007B276F"/>
    <w:rsid w:val="007C2A15"/>
    <w:rsid w:val="00812AA1"/>
    <w:rsid w:val="008933CC"/>
    <w:rsid w:val="00903F79"/>
    <w:rsid w:val="00914FEE"/>
    <w:rsid w:val="00941EE0"/>
    <w:rsid w:val="009E5377"/>
    <w:rsid w:val="00A21348"/>
    <w:rsid w:val="00B05806"/>
    <w:rsid w:val="00B05A30"/>
    <w:rsid w:val="00B42D38"/>
    <w:rsid w:val="00BA5849"/>
    <w:rsid w:val="00BA707E"/>
    <w:rsid w:val="00C449CA"/>
    <w:rsid w:val="00CA7FC3"/>
    <w:rsid w:val="00CC5662"/>
    <w:rsid w:val="00D13345"/>
    <w:rsid w:val="00D4246C"/>
    <w:rsid w:val="00D569FF"/>
    <w:rsid w:val="00DB102B"/>
    <w:rsid w:val="00E87DA0"/>
    <w:rsid w:val="00EA5F51"/>
    <w:rsid w:val="00F9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D2E875-6B98-439D-B640-E9575FBB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3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3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33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33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33CC"/>
    <w:rPr>
      <w:sz w:val="18"/>
      <w:szCs w:val="18"/>
    </w:rPr>
  </w:style>
  <w:style w:type="paragraph" w:styleId="a5">
    <w:name w:val="Plain Text"/>
    <w:basedOn w:val="a"/>
    <w:link w:val="Char1"/>
    <w:rsid w:val="008933CC"/>
    <w:rPr>
      <w:rFonts w:ascii="宋体" w:hAnsi="Courier New"/>
    </w:rPr>
  </w:style>
  <w:style w:type="character" w:customStyle="1" w:styleId="Char1">
    <w:name w:val="纯文本 Char"/>
    <w:basedOn w:val="a0"/>
    <w:link w:val="a5"/>
    <w:rsid w:val="008933CC"/>
    <w:rPr>
      <w:rFonts w:ascii="宋体" w:eastAsia="宋体" w:hAnsi="Courier New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E67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E67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9</Pages>
  <Words>681</Words>
  <Characters>3888</Characters>
  <Application>Microsoft Office Word</Application>
  <DocSecurity>0</DocSecurity>
  <Lines>32</Lines>
  <Paragraphs>9</Paragraphs>
  <ScaleCrop>false</ScaleCrop>
  <Company>MS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黄枫旭</dc:creator>
  <cp:keywords/>
  <dc:description/>
  <cp:lastModifiedBy>黄枫旭</cp:lastModifiedBy>
  <cp:revision>23</cp:revision>
  <cp:lastPrinted>2022-07-05T07:28:00Z</cp:lastPrinted>
  <dcterms:created xsi:type="dcterms:W3CDTF">2022-07-04T03:03:00Z</dcterms:created>
  <dcterms:modified xsi:type="dcterms:W3CDTF">2022-07-29T07:06:00Z</dcterms:modified>
</cp:coreProperties>
</file>