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1481" w:rsidRDefault="004C1481">
      <w:pPr>
        <w:adjustRightInd w:val="0"/>
        <w:snapToGrid w:val="0"/>
        <w:spacing w:line="360" w:lineRule="auto"/>
        <w:jc w:val="center"/>
        <w:outlineLvl w:val="0"/>
        <w:rPr>
          <w:rFonts w:eastAsia="方正小标宋简体"/>
          <w:color w:val="000000"/>
          <w:sz w:val="72"/>
          <w:szCs w:val="72"/>
        </w:rPr>
      </w:pPr>
      <w:bookmarkStart w:id="0" w:name="_Toc15396597"/>
      <w:bookmarkStart w:id="1" w:name="_Toc15378441"/>
      <w:bookmarkStart w:id="2" w:name="_Toc15377425"/>
      <w:bookmarkStart w:id="3" w:name="_Toc15377193"/>
      <w:bookmarkStart w:id="4" w:name="_Toc15396475"/>
      <w:r>
        <w:rPr>
          <w:rFonts w:eastAsia="黑体"/>
          <w:color w:val="000000"/>
          <w:sz w:val="72"/>
          <w:szCs w:val="72"/>
        </w:rPr>
        <w:t>2019</w:t>
      </w:r>
      <w:r>
        <w:rPr>
          <w:rFonts w:eastAsia="方正小标宋简体" w:cs="方正小标宋简体" w:hint="eastAsia"/>
          <w:color w:val="000000"/>
          <w:sz w:val="72"/>
          <w:szCs w:val="72"/>
        </w:rPr>
        <w:t>年度</w:t>
      </w:r>
      <w:bookmarkEnd w:id="0"/>
      <w:bookmarkEnd w:id="1"/>
      <w:bookmarkEnd w:id="2"/>
      <w:bookmarkEnd w:id="3"/>
      <w:bookmarkEnd w:id="4"/>
    </w:p>
    <w:p w:rsidR="004C1481" w:rsidRDefault="004C1481">
      <w:pPr>
        <w:adjustRightInd w:val="0"/>
        <w:snapToGrid w:val="0"/>
        <w:spacing w:line="360" w:lineRule="auto"/>
        <w:jc w:val="center"/>
        <w:outlineLvl w:val="0"/>
        <w:rPr>
          <w:rFonts w:eastAsia="方正小标宋简体"/>
          <w:color w:val="000000"/>
          <w:sz w:val="72"/>
          <w:szCs w:val="72"/>
        </w:rPr>
      </w:pPr>
      <w:bookmarkStart w:id="5" w:name="_Toc15377426"/>
      <w:bookmarkStart w:id="6" w:name="_Toc15377194"/>
      <w:bookmarkStart w:id="7" w:name="_Toc15396476"/>
      <w:bookmarkStart w:id="8" w:name="_Toc15396598"/>
      <w:bookmarkStart w:id="9" w:name="_Toc15306268"/>
      <w:bookmarkStart w:id="10" w:name="_Toc15378442"/>
      <w:bookmarkStart w:id="11" w:name="_GoBack"/>
      <w:r>
        <w:rPr>
          <w:rFonts w:eastAsia="方正小标宋简体" w:cs="方正小标宋简体" w:hint="eastAsia"/>
          <w:color w:val="000000"/>
          <w:sz w:val="72"/>
          <w:szCs w:val="72"/>
        </w:rPr>
        <w:t>中国共产主义青年团攀枝花市委决算</w:t>
      </w:r>
      <w:bookmarkEnd w:id="5"/>
      <w:bookmarkEnd w:id="6"/>
      <w:bookmarkEnd w:id="7"/>
      <w:bookmarkEnd w:id="8"/>
      <w:bookmarkEnd w:id="9"/>
      <w:bookmarkEnd w:id="10"/>
      <w:bookmarkEnd w:id="11"/>
    </w:p>
    <w:p w:rsidR="004C1481" w:rsidRDefault="004C1481">
      <w:pPr>
        <w:widowControl/>
        <w:jc w:val="center"/>
        <w:rPr>
          <w:rFonts w:eastAsia="黑体"/>
          <w:color w:val="000000"/>
          <w:sz w:val="48"/>
          <w:szCs w:val="48"/>
        </w:rPr>
      </w:pPr>
      <w:r>
        <w:rPr>
          <w:rFonts w:eastAsia="方正小标宋简体"/>
          <w:color w:val="000000"/>
          <w:sz w:val="36"/>
          <w:szCs w:val="36"/>
        </w:rPr>
        <w:br w:type="page"/>
      </w:r>
      <w:r>
        <w:rPr>
          <w:rFonts w:eastAsia="黑体" w:cs="黑体" w:hint="eastAsia"/>
          <w:color w:val="000000"/>
          <w:sz w:val="48"/>
          <w:szCs w:val="48"/>
        </w:rPr>
        <w:lastRenderedPageBreak/>
        <w:t>目录</w:t>
      </w:r>
    </w:p>
    <w:p w:rsidR="004C1481" w:rsidRDefault="004C1481">
      <w:pPr>
        <w:widowControl/>
        <w:jc w:val="center"/>
        <w:rPr>
          <w:rFonts w:eastAsia="黑体"/>
          <w:sz w:val="28"/>
          <w:szCs w:val="28"/>
        </w:rPr>
      </w:pPr>
    </w:p>
    <w:p w:rsidR="004C1481" w:rsidRDefault="004C1481">
      <w:pPr>
        <w:pStyle w:val="10"/>
        <w:rPr>
          <w:rFonts w:ascii="Times New Roman" w:hAnsi="Times New Roman" w:cs="Times New Roman"/>
        </w:rPr>
      </w:pPr>
      <w:r>
        <w:rPr>
          <w:rFonts w:ascii="Times New Roman" w:hAnsi="Times New Roman" w:hint="eastAsia"/>
        </w:rPr>
        <w:t>公开时间：</w:t>
      </w:r>
      <w:r>
        <w:rPr>
          <w:rFonts w:ascii="Times New Roman" w:hAnsi="Times New Roman" w:cs="Times New Roman"/>
        </w:rPr>
        <w:t>2020</w:t>
      </w:r>
      <w:r>
        <w:rPr>
          <w:rFonts w:ascii="Times New Roman" w:hAnsi="Times New Roman" w:hint="eastAsia"/>
        </w:rPr>
        <w:t>年</w:t>
      </w:r>
      <w:r>
        <w:rPr>
          <w:rFonts w:ascii="Times New Roman" w:hAnsi="Times New Roman" w:cs="Times New Roman"/>
        </w:rPr>
        <w:t>9</w:t>
      </w:r>
      <w:r>
        <w:rPr>
          <w:rFonts w:ascii="Times New Roman" w:hAnsi="Times New Roman" w:hint="eastAsia"/>
        </w:rPr>
        <w:t>月</w:t>
      </w:r>
      <w:r>
        <w:rPr>
          <w:rFonts w:ascii="Times New Roman" w:hAnsi="Times New Roman" w:cs="Times New Roman"/>
        </w:rPr>
        <w:t xml:space="preserve"> 21 </w:t>
      </w:r>
      <w:r>
        <w:rPr>
          <w:rFonts w:ascii="Times New Roman" w:hAnsi="Times New Roman" w:hint="eastAsia"/>
        </w:rPr>
        <w:t>日</w:t>
      </w:r>
    </w:p>
    <w:p w:rsidR="004C1481" w:rsidRDefault="004C1481"/>
    <w:p w:rsidR="004C1481" w:rsidRDefault="004C1481">
      <w:pPr>
        <w:pStyle w:val="10"/>
        <w:adjustRightInd w:val="0"/>
        <w:snapToGrid w:val="0"/>
        <w:spacing w:before="0" w:line="440" w:lineRule="exact"/>
        <w:jc w:val="left"/>
        <w:rPr>
          <w:rFonts w:ascii="Times New Roman" w:eastAsia="宋体" w:hAnsi="Times New Roman" w:cs="Times New Roman"/>
          <w:sz w:val="24"/>
          <w:szCs w:val="24"/>
        </w:rPr>
      </w:pPr>
      <w:r>
        <w:rPr>
          <w:rFonts w:hint="eastAsia"/>
          <w:sz w:val="24"/>
          <w:szCs w:val="24"/>
        </w:rPr>
        <w:t>第</w:t>
      </w:r>
      <w:r>
        <w:rPr>
          <w:rFonts w:ascii="Times New Roman" w:eastAsia="宋体" w:hAnsi="Times New Roman" w:cs="宋体" w:hint="eastAsia"/>
          <w:sz w:val="24"/>
          <w:szCs w:val="24"/>
        </w:rPr>
        <w:t>一部分</w:t>
      </w:r>
      <w:r>
        <w:rPr>
          <w:rFonts w:ascii="Times New Roman" w:eastAsia="宋体" w:hAnsi="Times New Roman" w:cs="Times New Roman"/>
          <w:sz w:val="24"/>
          <w:szCs w:val="24"/>
        </w:rPr>
        <w:t xml:space="preserve"> </w:t>
      </w:r>
      <w:r>
        <w:rPr>
          <w:rFonts w:ascii="Times New Roman" w:eastAsia="宋体" w:hAnsi="Times New Roman" w:cs="宋体" w:hint="eastAsia"/>
          <w:sz w:val="24"/>
          <w:szCs w:val="24"/>
        </w:rPr>
        <w:t>部门概况</w:t>
      </w:r>
    </w:p>
    <w:p w:rsidR="004C1481" w:rsidRPr="004C1481" w:rsidRDefault="004C1481" w:rsidP="00DD12D8">
      <w:pPr>
        <w:pStyle w:val="20"/>
        <w:adjustRightInd w:val="0"/>
        <w:snapToGrid w:val="0"/>
        <w:spacing w:line="440" w:lineRule="exact"/>
        <w:jc w:val="left"/>
        <w:rPr>
          <w:rFonts w:eastAsia="仿宋"/>
          <w:sz w:val="24"/>
          <w:szCs w:val="24"/>
          <w:rPrChange w:id="12" w:author="Unknown">
            <w:rPr>
              <w:rFonts w:ascii="仿宋" w:eastAsia="仿宋"/>
              <w:sz w:val="24"/>
              <w:szCs w:val="24"/>
            </w:rPr>
          </w:rPrChange>
        </w:rPr>
      </w:pPr>
      <w:r>
        <w:rPr>
          <w:rFonts w:cs="宋体" w:hint="eastAsia"/>
          <w:sz w:val="24"/>
          <w:szCs w:val="24"/>
        </w:rPr>
        <w:t>一、基本职能及主要工作</w:t>
      </w:r>
      <w:r>
        <w:rPr>
          <w:sz w:val="24"/>
          <w:szCs w:val="24"/>
        </w:rPr>
        <w:t>……</w:t>
      </w:r>
      <w:proofErr w:type="gramStart"/>
      <w:r>
        <w:rPr>
          <w:sz w:val="24"/>
          <w:szCs w:val="24"/>
        </w:rPr>
        <w:t>……………………………………………</w:t>
      </w:r>
      <w:proofErr w:type="gramEnd"/>
      <w:r>
        <w:rPr>
          <w:sz w:val="24"/>
          <w:szCs w:val="24"/>
        </w:rPr>
        <w:t>4</w:t>
      </w:r>
    </w:p>
    <w:p w:rsidR="004C1481" w:rsidRPr="004C1481" w:rsidRDefault="004C1481" w:rsidP="00DD12D8">
      <w:pPr>
        <w:pStyle w:val="20"/>
        <w:adjustRightInd w:val="0"/>
        <w:snapToGrid w:val="0"/>
        <w:spacing w:line="440" w:lineRule="exact"/>
        <w:jc w:val="left"/>
        <w:rPr>
          <w:sz w:val="24"/>
          <w:szCs w:val="24"/>
          <w:rPrChange w:id="13" w:author="Unknown">
            <w:rPr>
              <w:rFonts w:ascii="仿宋" w:eastAsia="仿宋" w:hAnsi="仿宋"/>
              <w:sz w:val="24"/>
              <w:szCs w:val="24"/>
            </w:rPr>
          </w:rPrChange>
        </w:rPr>
      </w:pPr>
      <w:r>
        <w:rPr>
          <w:rFonts w:cs="宋体" w:hint="eastAsia"/>
          <w:sz w:val="24"/>
          <w:szCs w:val="24"/>
        </w:rPr>
        <w:t>二、机构设置</w:t>
      </w:r>
      <w:r>
        <w:rPr>
          <w:sz w:val="24"/>
          <w:szCs w:val="24"/>
        </w:rPr>
        <w:t>……</w:t>
      </w:r>
      <w:proofErr w:type="gramStart"/>
      <w:r>
        <w:rPr>
          <w:sz w:val="24"/>
          <w:szCs w:val="24"/>
        </w:rPr>
        <w:t>…………………………………………………………</w:t>
      </w:r>
      <w:proofErr w:type="gramEnd"/>
      <w:r>
        <w:rPr>
          <w:sz w:val="24"/>
          <w:szCs w:val="24"/>
        </w:rPr>
        <w:t>4</w:t>
      </w:r>
    </w:p>
    <w:p w:rsidR="004C1481" w:rsidRPr="004C1481" w:rsidRDefault="004C1481">
      <w:pPr>
        <w:pStyle w:val="10"/>
        <w:adjustRightInd w:val="0"/>
        <w:snapToGrid w:val="0"/>
        <w:spacing w:before="0" w:line="440" w:lineRule="exact"/>
        <w:jc w:val="left"/>
        <w:rPr>
          <w:rFonts w:ascii="Times New Roman" w:hAnsi="Times New Roman" w:cs="Times New Roman"/>
          <w:sz w:val="24"/>
          <w:szCs w:val="24"/>
          <w:rPrChange w:id="14" w:author="Unknown">
            <w:rPr>
              <w:rFonts w:hAnsi="Times New Roman" w:cs="Times New Roman"/>
              <w:sz w:val="24"/>
              <w:szCs w:val="24"/>
            </w:rPr>
          </w:rPrChange>
        </w:rPr>
      </w:pPr>
      <w:r w:rsidRPr="004C1481">
        <w:rPr>
          <w:rFonts w:ascii="Times New Roman" w:hAnsi="Times New Roman" w:hint="eastAsia"/>
          <w:sz w:val="24"/>
          <w:szCs w:val="24"/>
          <w:rPrChange w:id="15" w:author="张磊" w:date="2020-09-07T18:28:00Z">
            <w:rPr>
              <w:rFonts w:ascii="Times New Roman" w:eastAsia="宋体" w:hAnsi="Times New Roman" w:hint="eastAsia"/>
              <w:sz w:val="24"/>
              <w:szCs w:val="24"/>
            </w:rPr>
          </w:rPrChange>
        </w:rPr>
        <w:t>第二部分</w:t>
      </w:r>
      <w:r>
        <w:rPr>
          <w:sz w:val="24"/>
          <w:szCs w:val="24"/>
        </w:rPr>
        <w:t xml:space="preserve"> </w:t>
      </w:r>
      <w:r w:rsidRPr="004C1481">
        <w:rPr>
          <w:rFonts w:ascii="Times New Roman" w:hAnsi="Times New Roman" w:hint="eastAsia"/>
          <w:sz w:val="24"/>
          <w:szCs w:val="24"/>
          <w:rPrChange w:id="16" w:author="张磊" w:date="2020-09-07T18:28:00Z">
            <w:rPr>
              <w:rFonts w:ascii="Times New Roman" w:eastAsia="宋体" w:hAnsi="Times New Roman" w:hint="eastAsia"/>
              <w:sz w:val="24"/>
              <w:szCs w:val="24"/>
            </w:rPr>
          </w:rPrChange>
        </w:rPr>
        <w:t>部门决算情况说明</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一、收入支出决算总体情况说明</w:t>
      </w:r>
      <w:r>
        <w:rPr>
          <w:sz w:val="24"/>
          <w:szCs w:val="24"/>
        </w:rPr>
        <w:t>……</w:t>
      </w:r>
      <w:proofErr w:type="gramStart"/>
      <w:r>
        <w:rPr>
          <w:sz w:val="24"/>
          <w:szCs w:val="24"/>
        </w:rPr>
        <w:t>……………………………………</w:t>
      </w:r>
      <w:proofErr w:type="gramEnd"/>
      <w:r>
        <w:rPr>
          <w:sz w:val="24"/>
          <w:szCs w:val="24"/>
        </w:rPr>
        <w:t>.15</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二、收入决算情况说明</w:t>
      </w:r>
      <w:r>
        <w:rPr>
          <w:sz w:val="24"/>
          <w:szCs w:val="24"/>
        </w:rPr>
        <w:t>……</w:t>
      </w:r>
      <w:proofErr w:type="gramStart"/>
      <w:r>
        <w:rPr>
          <w:sz w:val="24"/>
          <w:szCs w:val="24"/>
        </w:rPr>
        <w:t>………………………………………………</w:t>
      </w:r>
      <w:proofErr w:type="gramEnd"/>
      <w:r>
        <w:rPr>
          <w:sz w:val="24"/>
          <w:szCs w:val="24"/>
        </w:rPr>
        <w:t>16</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三、支出决算情况说明</w:t>
      </w:r>
      <w:r>
        <w:rPr>
          <w:sz w:val="24"/>
          <w:szCs w:val="24"/>
        </w:rPr>
        <w:t>……</w:t>
      </w:r>
      <w:proofErr w:type="gramStart"/>
      <w:r>
        <w:rPr>
          <w:sz w:val="24"/>
          <w:szCs w:val="24"/>
        </w:rPr>
        <w:t>……………………………………………</w:t>
      </w:r>
      <w:proofErr w:type="gramEnd"/>
      <w:r>
        <w:rPr>
          <w:sz w:val="24"/>
          <w:szCs w:val="24"/>
        </w:rPr>
        <w:t>.…17</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四、财政拨款收入支出决算总体情况说明</w:t>
      </w:r>
      <w:r>
        <w:rPr>
          <w:sz w:val="24"/>
          <w:szCs w:val="24"/>
        </w:rPr>
        <w:t>……</w:t>
      </w:r>
      <w:proofErr w:type="gramStart"/>
      <w:r>
        <w:rPr>
          <w:sz w:val="24"/>
          <w:szCs w:val="24"/>
        </w:rPr>
        <w:t>…………………………</w:t>
      </w:r>
      <w:proofErr w:type="gramEnd"/>
      <w:r>
        <w:rPr>
          <w:sz w:val="24"/>
          <w:szCs w:val="24"/>
        </w:rPr>
        <w:t>.17</w:t>
      </w:r>
    </w:p>
    <w:p w:rsidR="004C1481" w:rsidRPr="004C1481" w:rsidRDefault="004C1481" w:rsidP="00DD12D8">
      <w:pPr>
        <w:pStyle w:val="20"/>
        <w:adjustRightInd w:val="0"/>
        <w:snapToGrid w:val="0"/>
        <w:spacing w:line="440" w:lineRule="exact"/>
        <w:jc w:val="left"/>
        <w:rPr>
          <w:sz w:val="24"/>
          <w:szCs w:val="24"/>
          <w:rPrChange w:id="17" w:author="Unknown">
            <w:rPr>
              <w:rFonts w:ascii="仿宋" w:eastAsia="仿宋" w:hAnsi="仿宋"/>
              <w:sz w:val="24"/>
              <w:szCs w:val="24"/>
            </w:rPr>
          </w:rPrChange>
        </w:rPr>
      </w:pPr>
      <w:r>
        <w:rPr>
          <w:rFonts w:cs="宋体" w:hint="eastAsia"/>
          <w:sz w:val="24"/>
          <w:szCs w:val="24"/>
        </w:rPr>
        <w:t>五、一般公共预算财政拨款支出决算情况说明</w:t>
      </w:r>
      <w:r>
        <w:rPr>
          <w:sz w:val="24"/>
          <w:szCs w:val="24"/>
        </w:rPr>
        <w:t>……</w:t>
      </w:r>
      <w:proofErr w:type="gramStart"/>
      <w:r>
        <w:rPr>
          <w:sz w:val="24"/>
          <w:szCs w:val="24"/>
        </w:rPr>
        <w:t>……………</w:t>
      </w:r>
      <w:proofErr w:type="gramEnd"/>
      <w:r>
        <w:rPr>
          <w:sz w:val="24"/>
          <w:szCs w:val="24"/>
        </w:rPr>
        <w:t>..….…..18</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六、一般公共预算财政拨款基本支出决算情况说明</w:t>
      </w:r>
      <w:r>
        <w:rPr>
          <w:sz w:val="24"/>
          <w:szCs w:val="24"/>
        </w:rPr>
        <w:t>… ……</w:t>
      </w:r>
      <w:proofErr w:type="gramStart"/>
      <w:r>
        <w:rPr>
          <w:sz w:val="24"/>
          <w:szCs w:val="24"/>
        </w:rPr>
        <w:t>………</w:t>
      </w:r>
      <w:proofErr w:type="gramEnd"/>
      <w:r>
        <w:rPr>
          <w:sz w:val="24"/>
          <w:szCs w:val="24"/>
        </w:rPr>
        <w:t>..…..21</w:t>
      </w:r>
    </w:p>
    <w:p w:rsidR="004C1481" w:rsidRPr="004C1481" w:rsidRDefault="004C1481" w:rsidP="00DD12D8">
      <w:pPr>
        <w:pStyle w:val="20"/>
        <w:adjustRightInd w:val="0"/>
        <w:snapToGrid w:val="0"/>
        <w:spacing w:line="440" w:lineRule="exact"/>
        <w:jc w:val="left"/>
        <w:rPr>
          <w:rFonts w:eastAsia="仿宋"/>
          <w:sz w:val="24"/>
          <w:szCs w:val="24"/>
          <w:rPrChange w:id="18" w:author="Unknown">
            <w:rPr>
              <w:rFonts w:ascii="仿宋" w:eastAsia="仿宋"/>
              <w:sz w:val="24"/>
              <w:szCs w:val="24"/>
            </w:rPr>
          </w:rPrChange>
        </w:rPr>
      </w:pPr>
      <w:r>
        <w:rPr>
          <w:rFonts w:cs="宋体" w:hint="eastAsia"/>
          <w:sz w:val="24"/>
          <w:szCs w:val="24"/>
        </w:rPr>
        <w:t>七、</w:t>
      </w:r>
      <w:r>
        <w:rPr>
          <w:sz w:val="24"/>
          <w:szCs w:val="24"/>
        </w:rPr>
        <w:t>“</w:t>
      </w:r>
      <w:r>
        <w:rPr>
          <w:rFonts w:cs="宋体" w:hint="eastAsia"/>
          <w:sz w:val="24"/>
          <w:szCs w:val="24"/>
        </w:rPr>
        <w:t>三公”经费财政拨款支出决算情况说明</w:t>
      </w:r>
      <w:r>
        <w:rPr>
          <w:sz w:val="24"/>
          <w:szCs w:val="24"/>
        </w:rPr>
        <w:t>……</w:t>
      </w:r>
      <w:proofErr w:type="gramStart"/>
      <w:r>
        <w:rPr>
          <w:sz w:val="24"/>
          <w:szCs w:val="24"/>
        </w:rPr>
        <w:t>…</w:t>
      </w:r>
      <w:proofErr w:type="gramEnd"/>
      <w:r>
        <w:rPr>
          <w:sz w:val="24"/>
          <w:szCs w:val="24"/>
        </w:rPr>
        <w:t xml:space="preserve"> ……</w:t>
      </w:r>
      <w:proofErr w:type="gramStart"/>
      <w:r>
        <w:rPr>
          <w:sz w:val="24"/>
          <w:szCs w:val="24"/>
        </w:rPr>
        <w:t>…………</w:t>
      </w:r>
      <w:proofErr w:type="gramEnd"/>
      <w:r>
        <w:rPr>
          <w:sz w:val="24"/>
          <w:szCs w:val="24"/>
        </w:rPr>
        <w:t>..…22</w:t>
      </w:r>
    </w:p>
    <w:p w:rsidR="004C1481" w:rsidRPr="004C1481" w:rsidRDefault="004C1481" w:rsidP="00DD12D8">
      <w:pPr>
        <w:pStyle w:val="20"/>
        <w:adjustRightInd w:val="0"/>
        <w:snapToGrid w:val="0"/>
        <w:spacing w:line="440" w:lineRule="exact"/>
        <w:jc w:val="left"/>
        <w:rPr>
          <w:sz w:val="24"/>
          <w:szCs w:val="24"/>
          <w:rPrChange w:id="19" w:author="Unknown">
            <w:rPr>
              <w:rFonts w:ascii="仿宋" w:eastAsia="仿宋" w:hAnsi="仿宋"/>
              <w:sz w:val="24"/>
              <w:szCs w:val="24"/>
            </w:rPr>
          </w:rPrChange>
        </w:rPr>
      </w:pPr>
      <w:r>
        <w:rPr>
          <w:rFonts w:cs="宋体" w:hint="eastAsia"/>
          <w:sz w:val="24"/>
          <w:szCs w:val="24"/>
        </w:rPr>
        <w:t>八、政府性基金预算支出决算情况说明</w:t>
      </w:r>
      <w:r>
        <w:rPr>
          <w:sz w:val="24"/>
          <w:szCs w:val="24"/>
        </w:rPr>
        <w:t>……</w:t>
      </w:r>
      <w:proofErr w:type="gramStart"/>
      <w:r>
        <w:rPr>
          <w:sz w:val="24"/>
          <w:szCs w:val="24"/>
        </w:rPr>
        <w:t>……</w:t>
      </w:r>
      <w:proofErr w:type="gramEnd"/>
      <w:r>
        <w:rPr>
          <w:sz w:val="24"/>
          <w:szCs w:val="24"/>
        </w:rPr>
        <w:t xml:space="preserve"> ……</w:t>
      </w:r>
      <w:proofErr w:type="gramStart"/>
      <w:r>
        <w:rPr>
          <w:sz w:val="24"/>
          <w:szCs w:val="24"/>
        </w:rPr>
        <w:t>………</w:t>
      </w:r>
      <w:proofErr w:type="gramEnd"/>
      <w:r>
        <w:rPr>
          <w:sz w:val="24"/>
          <w:szCs w:val="24"/>
        </w:rPr>
        <w:t>.………...24</w:t>
      </w:r>
    </w:p>
    <w:p w:rsidR="004C1481" w:rsidRPr="004C1481" w:rsidRDefault="004C1481">
      <w:pPr>
        <w:pStyle w:val="20"/>
        <w:adjustRightInd w:val="0"/>
        <w:snapToGrid w:val="0"/>
        <w:spacing w:line="440" w:lineRule="exact"/>
        <w:ind w:leftChars="0"/>
        <w:jc w:val="left"/>
        <w:rPr>
          <w:sz w:val="24"/>
          <w:szCs w:val="24"/>
          <w:rPrChange w:id="20" w:author="Unknown">
            <w:rPr>
              <w:rFonts w:ascii="仿宋" w:eastAsia="仿宋" w:hAnsi="仿宋"/>
              <w:sz w:val="24"/>
              <w:szCs w:val="24"/>
            </w:rPr>
          </w:rPrChange>
        </w:rPr>
      </w:pPr>
      <w:r w:rsidRPr="004C1481">
        <w:rPr>
          <w:rFonts w:eastAsia="仿宋" w:cs="仿宋" w:hint="eastAsia"/>
          <w:sz w:val="24"/>
          <w:szCs w:val="24"/>
          <w:rPrChange w:id="21" w:author="张磊" w:date="2020-09-07T18:28:00Z">
            <w:rPr>
              <w:rFonts w:ascii="仿宋" w:eastAsia="仿宋" w:cs="仿宋" w:hint="eastAsia"/>
              <w:sz w:val="24"/>
              <w:szCs w:val="24"/>
            </w:rPr>
          </w:rPrChange>
        </w:rPr>
        <w:t>九、</w:t>
      </w:r>
      <w:r>
        <w:rPr>
          <w:sz w:val="24"/>
          <w:szCs w:val="24"/>
        </w:rPr>
        <w:t xml:space="preserve"> </w:t>
      </w:r>
      <w:r>
        <w:rPr>
          <w:rFonts w:cs="宋体" w:hint="eastAsia"/>
          <w:sz w:val="24"/>
          <w:szCs w:val="24"/>
        </w:rPr>
        <w:t>国有资本经营预算支出决算情况说明</w:t>
      </w:r>
      <w:r>
        <w:rPr>
          <w:sz w:val="24"/>
          <w:szCs w:val="24"/>
        </w:rPr>
        <w:t xml:space="preserve"> ……</w:t>
      </w:r>
      <w:proofErr w:type="gramStart"/>
      <w:r>
        <w:rPr>
          <w:sz w:val="24"/>
          <w:szCs w:val="24"/>
        </w:rPr>
        <w:t>……………………</w:t>
      </w:r>
      <w:proofErr w:type="gramEnd"/>
      <w:r>
        <w:rPr>
          <w:sz w:val="24"/>
          <w:szCs w:val="24"/>
        </w:rPr>
        <w:t>..…24</w:t>
      </w:r>
    </w:p>
    <w:p w:rsidR="004C1481" w:rsidRDefault="004C1481" w:rsidP="00DD12D8">
      <w:pPr>
        <w:adjustRightInd w:val="0"/>
        <w:snapToGrid w:val="0"/>
        <w:spacing w:line="440" w:lineRule="exact"/>
        <w:ind w:firstLineChars="200" w:firstLine="480"/>
        <w:jc w:val="left"/>
        <w:rPr>
          <w:sz w:val="24"/>
          <w:szCs w:val="24"/>
        </w:rPr>
      </w:pPr>
      <w:r w:rsidRPr="004C1481">
        <w:rPr>
          <w:rStyle w:val="a8"/>
          <w:rFonts w:eastAsia="仿宋" w:cs="仿宋" w:hint="eastAsia"/>
          <w:color w:val="000000"/>
          <w:sz w:val="24"/>
          <w:szCs w:val="24"/>
          <w:u w:val="none"/>
          <w:rPrChange w:id="22" w:author="张磊" w:date="2020-09-07T18:28:00Z">
            <w:rPr>
              <w:rStyle w:val="a8"/>
              <w:rFonts w:ascii="仿宋" w:eastAsia="仿宋" w:cs="仿宋" w:hint="eastAsia"/>
              <w:color w:val="000000"/>
              <w:sz w:val="24"/>
              <w:szCs w:val="24"/>
              <w:u w:val="none"/>
            </w:rPr>
          </w:rPrChange>
        </w:rPr>
        <w:t>十、</w:t>
      </w:r>
      <w:r>
        <w:rPr>
          <w:rFonts w:cs="宋体" w:hint="eastAsia"/>
          <w:sz w:val="24"/>
          <w:szCs w:val="24"/>
        </w:rPr>
        <w:t>其他重要事项的情况说明</w:t>
      </w:r>
      <w:r>
        <w:rPr>
          <w:sz w:val="24"/>
          <w:szCs w:val="24"/>
        </w:rPr>
        <w:t xml:space="preserve"> ..................................................................24</w:t>
      </w:r>
    </w:p>
    <w:p w:rsidR="004C1481" w:rsidRPr="004C1481" w:rsidRDefault="004C1481">
      <w:pPr>
        <w:adjustRightInd w:val="0"/>
        <w:snapToGrid w:val="0"/>
        <w:spacing w:line="440" w:lineRule="exact"/>
        <w:jc w:val="left"/>
        <w:rPr>
          <w:sz w:val="24"/>
          <w:szCs w:val="24"/>
          <w:rPrChange w:id="23" w:author="Unknown">
            <w:rPr>
              <w:rFonts w:ascii="仿宋" w:eastAsia="仿宋" w:hAnsi="仿宋"/>
              <w:sz w:val="24"/>
              <w:szCs w:val="24"/>
            </w:rPr>
          </w:rPrChange>
        </w:rPr>
      </w:pPr>
      <w:r>
        <w:rPr>
          <w:rFonts w:cs="宋体" w:hint="eastAsia"/>
          <w:sz w:val="24"/>
          <w:szCs w:val="24"/>
        </w:rPr>
        <w:t>第三部分</w:t>
      </w:r>
      <w:r>
        <w:rPr>
          <w:sz w:val="24"/>
          <w:szCs w:val="24"/>
        </w:rPr>
        <w:t xml:space="preserve"> </w:t>
      </w:r>
      <w:r>
        <w:rPr>
          <w:rFonts w:cs="宋体" w:hint="eastAsia"/>
          <w:sz w:val="24"/>
          <w:szCs w:val="24"/>
        </w:rPr>
        <w:t>名词解释</w:t>
      </w:r>
      <w:r>
        <w:rPr>
          <w:sz w:val="24"/>
          <w:szCs w:val="24"/>
        </w:rPr>
        <w:t xml:space="preserve"> ……</w:t>
      </w:r>
      <w:proofErr w:type="gramStart"/>
      <w:r>
        <w:rPr>
          <w:sz w:val="24"/>
          <w:szCs w:val="24"/>
        </w:rPr>
        <w:t>………………………………………………………</w:t>
      </w:r>
      <w:proofErr w:type="gramEnd"/>
      <w:r>
        <w:rPr>
          <w:sz w:val="24"/>
          <w:szCs w:val="24"/>
        </w:rPr>
        <w:t>43</w:t>
      </w:r>
    </w:p>
    <w:p w:rsidR="004C1481" w:rsidRDefault="004C1481">
      <w:pPr>
        <w:pStyle w:val="20"/>
        <w:adjustRightInd w:val="0"/>
        <w:snapToGrid w:val="0"/>
        <w:spacing w:line="440" w:lineRule="exact"/>
        <w:ind w:leftChars="0" w:left="0"/>
        <w:jc w:val="left"/>
        <w:rPr>
          <w:sz w:val="24"/>
          <w:szCs w:val="24"/>
        </w:rPr>
      </w:pPr>
      <w:r>
        <w:rPr>
          <w:rFonts w:cs="宋体" w:hint="eastAsia"/>
          <w:sz w:val="24"/>
          <w:szCs w:val="24"/>
        </w:rPr>
        <w:t>第四部分</w:t>
      </w:r>
      <w:r>
        <w:rPr>
          <w:sz w:val="24"/>
          <w:szCs w:val="24"/>
        </w:rPr>
        <w:t xml:space="preserve"> </w:t>
      </w:r>
      <w:r>
        <w:rPr>
          <w:rFonts w:cs="宋体" w:hint="eastAsia"/>
          <w:sz w:val="24"/>
          <w:szCs w:val="24"/>
        </w:rPr>
        <w:t>附件</w:t>
      </w:r>
      <w:r>
        <w:rPr>
          <w:sz w:val="24"/>
          <w:szCs w:val="24"/>
        </w:rPr>
        <w:t>……</w:t>
      </w:r>
      <w:proofErr w:type="gramStart"/>
      <w:r>
        <w:rPr>
          <w:sz w:val="24"/>
          <w:szCs w:val="24"/>
        </w:rPr>
        <w:t>…………………………………………………………</w:t>
      </w:r>
      <w:proofErr w:type="gramEnd"/>
      <w:r>
        <w:rPr>
          <w:sz w:val="24"/>
          <w:szCs w:val="24"/>
        </w:rPr>
        <w:t>.… 45</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附件</w:t>
      </w:r>
      <w:r>
        <w:rPr>
          <w:sz w:val="24"/>
          <w:szCs w:val="24"/>
        </w:rPr>
        <w:t>1……</w:t>
      </w:r>
      <w:proofErr w:type="gramStart"/>
      <w:r>
        <w:rPr>
          <w:sz w:val="24"/>
          <w:szCs w:val="24"/>
        </w:rPr>
        <w:t>……………………………………………………………</w:t>
      </w:r>
      <w:proofErr w:type="gramEnd"/>
      <w:r>
        <w:rPr>
          <w:sz w:val="24"/>
          <w:szCs w:val="24"/>
        </w:rPr>
        <w:t>.……45</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附件</w:t>
      </w:r>
      <w:r>
        <w:rPr>
          <w:sz w:val="24"/>
          <w:szCs w:val="24"/>
        </w:rPr>
        <w:t>2……</w:t>
      </w:r>
      <w:proofErr w:type="gramStart"/>
      <w:r>
        <w:rPr>
          <w:sz w:val="24"/>
          <w:szCs w:val="24"/>
        </w:rPr>
        <w:t>…………………………………………………………</w:t>
      </w:r>
      <w:proofErr w:type="gramEnd"/>
      <w:r>
        <w:rPr>
          <w:sz w:val="24"/>
          <w:szCs w:val="24"/>
        </w:rPr>
        <w:t>.………51</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附件</w:t>
      </w:r>
      <w:r>
        <w:rPr>
          <w:sz w:val="24"/>
          <w:szCs w:val="24"/>
        </w:rPr>
        <w:t>3……</w:t>
      </w:r>
      <w:proofErr w:type="gramStart"/>
      <w:r>
        <w:rPr>
          <w:sz w:val="24"/>
          <w:szCs w:val="24"/>
        </w:rPr>
        <w:t>…………………………………………………………</w:t>
      </w:r>
      <w:proofErr w:type="gramEnd"/>
      <w:r>
        <w:rPr>
          <w:sz w:val="24"/>
          <w:szCs w:val="24"/>
        </w:rPr>
        <w:t>.………57</w:t>
      </w:r>
    </w:p>
    <w:p w:rsidR="004C1481" w:rsidRPr="004C1481" w:rsidRDefault="004C1481" w:rsidP="00DD12D8">
      <w:pPr>
        <w:pStyle w:val="20"/>
        <w:adjustRightInd w:val="0"/>
        <w:snapToGrid w:val="0"/>
        <w:spacing w:line="440" w:lineRule="exact"/>
        <w:jc w:val="left"/>
        <w:rPr>
          <w:sz w:val="24"/>
          <w:szCs w:val="24"/>
          <w:rPrChange w:id="24" w:author="Unknown">
            <w:rPr>
              <w:rFonts w:ascii="仿宋" w:eastAsia="仿宋" w:hAnsi="仿宋"/>
              <w:sz w:val="24"/>
              <w:szCs w:val="24"/>
            </w:rPr>
          </w:rPrChange>
        </w:rPr>
      </w:pPr>
      <w:r>
        <w:rPr>
          <w:rFonts w:cs="宋体" w:hint="eastAsia"/>
          <w:sz w:val="24"/>
          <w:szCs w:val="24"/>
        </w:rPr>
        <w:t>附件</w:t>
      </w:r>
      <w:r>
        <w:rPr>
          <w:sz w:val="24"/>
          <w:szCs w:val="24"/>
        </w:rPr>
        <w:t>4……</w:t>
      </w:r>
      <w:proofErr w:type="gramStart"/>
      <w:r>
        <w:rPr>
          <w:sz w:val="24"/>
          <w:szCs w:val="24"/>
        </w:rPr>
        <w:t>…………………………………………………………</w:t>
      </w:r>
      <w:proofErr w:type="gramEnd"/>
      <w:r>
        <w:rPr>
          <w:sz w:val="24"/>
          <w:szCs w:val="24"/>
        </w:rPr>
        <w:t>.………61</w:t>
      </w:r>
    </w:p>
    <w:p w:rsidR="004C1481" w:rsidRPr="004C1481" w:rsidRDefault="004C1481" w:rsidP="00DD12D8">
      <w:pPr>
        <w:pStyle w:val="20"/>
        <w:adjustRightInd w:val="0"/>
        <w:snapToGrid w:val="0"/>
        <w:spacing w:line="440" w:lineRule="exact"/>
        <w:jc w:val="left"/>
        <w:rPr>
          <w:sz w:val="24"/>
          <w:szCs w:val="24"/>
          <w:rPrChange w:id="25" w:author="Unknown">
            <w:rPr>
              <w:rFonts w:ascii="仿宋" w:eastAsia="仿宋" w:hAnsi="仿宋"/>
              <w:sz w:val="24"/>
              <w:szCs w:val="24"/>
            </w:rPr>
          </w:rPrChange>
        </w:rPr>
      </w:pPr>
      <w:r>
        <w:rPr>
          <w:rFonts w:cs="宋体" w:hint="eastAsia"/>
          <w:sz w:val="24"/>
          <w:szCs w:val="24"/>
        </w:rPr>
        <w:t>附件</w:t>
      </w:r>
      <w:r>
        <w:rPr>
          <w:sz w:val="24"/>
          <w:szCs w:val="24"/>
        </w:rPr>
        <w:t>5……</w:t>
      </w:r>
      <w:proofErr w:type="gramStart"/>
      <w:r>
        <w:rPr>
          <w:sz w:val="24"/>
          <w:szCs w:val="24"/>
        </w:rPr>
        <w:t>…………………………………………………………</w:t>
      </w:r>
      <w:proofErr w:type="gramEnd"/>
      <w:r>
        <w:rPr>
          <w:sz w:val="24"/>
          <w:szCs w:val="24"/>
        </w:rPr>
        <w:t>.………67</w:t>
      </w:r>
    </w:p>
    <w:p w:rsidR="004C1481" w:rsidRPr="004C1481" w:rsidRDefault="004C1481" w:rsidP="00DD12D8">
      <w:pPr>
        <w:pStyle w:val="20"/>
        <w:adjustRightInd w:val="0"/>
        <w:snapToGrid w:val="0"/>
        <w:spacing w:line="440" w:lineRule="exact"/>
        <w:jc w:val="left"/>
        <w:rPr>
          <w:sz w:val="24"/>
          <w:szCs w:val="24"/>
          <w:rPrChange w:id="26" w:author="Unknown">
            <w:rPr>
              <w:rFonts w:ascii="仿宋" w:eastAsia="仿宋" w:hAnsi="仿宋"/>
              <w:sz w:val="24"/>
              <w:szCs w:val="24"/>
            </w:rPr>
          </w:rPrChange>
        </w:rPr>
      </w:pPr>
      <w:r>
        <w:rPr>
          <w:rFonts w:cs="宋体" w:hint="eastAsia"/>
          <w:sz w:val="24"/>
          <w:szCs w:val="24"/>
        </w:rPr>
        <w:t>附件</w:t>
      </w:r>
      <w:r>
        <w:rPr>
          <w:sz w:val="24"/>
          <w:szCs w:val="24"/>
        </w:rPr>
        <w:t>6……</w:t>
      </w:r>
      <w:proofErr w:type="gramStart"/>
      <w:r>
        <w:rPr>
          <w:sz w:val="24"/>
          <w:szCs w:val="24"/>
        </w:rPr>
        <w:t>…………………………………………………………</w:t>
      </w:r>
      <w:proofErr w:type="gramEnd"/>
      <w:r>
        <w:rPr>
          <w:sz w:val="24"/>
          <w:szCs w:val="24"/>
        </w:rPr>
        <w:t>.………72</w:t>
      </w:r>
    </w:p>
    <w:p w:rsidR="004C1481" w:rsidRDefault="004C1481">
      <w:pPr>
        <w:pStyle w:val="10"/>
        <w:adjustRightInd w:val="0"/>
        <w:snapToGrid w:val="0"/>
        <w:spacing w:before="0" w:line="440" w:lineRule="exact"/>
        <w:jc w:val="left"/>
        <w:rPr>
          <w:rFonts w:ascii="Times New Roman" w:hAnsi="Times New Roman" w:cs="Times New Roman"/>
          <w:sz w:val="24"/>
          <w:szCs w:val="24"/>
        </w:rPr>
      </w:pPr>
      <w:r>
        <w:rPr>
          <w:rFonts w:ascii="Times New Roman" w:eastAsia="宋体" w:hAnsi="Times New Roman" w:cs="宋体" w:hint="eastAsia"/>
          <w:sz w:val="24"/>
          <w:szCs w:val="24"/>
        </w:rPr>
        <w:t>第五部分</w:t>
      </w:r>
      <w:r>
        <w:rPr>
          <w:rFonts w:ascii="Times New Roman" w:eastAsia="宋体" w:hAnsi="Times New Roman" w:cs="Times New Roman"/>
          <w:sz w:val="24"/>
          <w:szCs w:val="24"/>
        </w:rPr>
        <w:t xml:space="preserve"> </w:t>
      </w:r>
      <w:r>
        <w:rPr>
          <w:rFonts w:ascii="Times New Roman" w:eastAsia="宋体" w:hAnsi="Times New Roman" w:cs="宋体" w:hint="eastAsia"/>
          <w:sz w:val="24"/>
          <w:szCs w:val="24"/>
        </w:rPr>
        <w:t>附表</w:t>
      </w:r>
      <w:r>
        <w:rPr>
          <w:rFonts w:hint="eastAsia"/>
          <w:sz w:val="24"/>
          <w:szCs w:val="24"/>
        </w:rPr>
        <w:t>……</w:t>
      </w:r>
      <w:proofErr w:type="gramStart"/>
      <w:r>
        <w:rPr>
          <w:rFonts w:hint="eastAsia"/>
          <w:sz w:val="24"/>
          <w:szCs w:val="24"/>
        </w:rPr>
        <w:t>…………………………………………………………</w:t>
      </w:r>
      <w:proofErr w:type="gramEnd"/>
      <w:r>
        <w:rPr>
          <w:sz w:val="24"/>
          <w:szCs w:val="24"/>
        </w:rPr>
        <w:t>.</w:t>
      </w:r>
      <w:r>
        <w:rPr>
          <w:rFonts w:hint="eastAsia"/>
          <w:sz w:val="24"/>
          <w:szCs w:val="24"/>
        </w:rPr>
        <w:t>…</w:t>
      </w:r>
      <w:r>
        <w:rPr>
          <w:sz w:val="24"/>
          <w:szCs w:val="24"/>
        </w:rPr>
        <w:t>77</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一、收入支出决算总表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二、收入决算表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三、支出决算表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lastRenderedPageBreak/>
        <w:t>四、财政拨款收入支出决算总表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五、财政拨款支出决算明细表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六、一般公共预算财政拨款支出决算表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七、一般公共预算财政拨款支出决算明细表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八、一般公共预算财政拨款基本支出决算表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九、一般公共预算财政拨款项目支出决算表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十、一般公共预算财政拨款“三公”经费支出决算表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十一、政府性基金预算财政拨款收入支出决算表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十二、政府性基金预算财政拨款“三公”经费支出决算表</w:t>
      </w:r>
    </w:p>
    <w:p w:rsidR="004C1481" w:rsidRDefault="004C1481" w:rsidP="00DD12D8">
      <w:pPr>
        <w:pStyle w:val="20"/>
        <w:adjustRightInd w:val="0"/>
        <w:snapToGrid w:val="0"/>
        <w:spacing w:line="440" w:lineRule="exact"/>
        <w:jc w:val="left"/>
        <w:rPr>
          <w:sz w:val="24"/>
          <w:szCs w:val="24"/>
        </w:rPr>
      </w:pPr>
      <w:r>
        <w:rPr>
          <w:rFonts w:cs="宋体" w:hint="eastAsia"/>
          <w:sz w:val="24"/>
          <w:szCs w:val="24"/>
        </w:rPr>
        <w:t>十三、国有资本经营预算支出决算表</w:t>
      </w:r>
    </w:p>
    <w:p w:rsidR="004C1481" w:rsidRDefault="004C1481">
      <w:pPr>
        <w:widowControl/>
        <w:spacing w:line="440" w:lineRule="exact"/>
        <w:jc w:val="left"/>
        <w:rPr>
          <w:rFonts w:eastAsia="仿宋"/>
          <w:kern w:val="44"/>
          <w:sz w:val="24"/>
          <w:szCs w:val="24"/>
        </w:rPr>
      </w:pPr>
      <w:bookmarkStart w:id="27" w:name="_Toc15396599"/>
      <w:bookmarkStart w:id="28" w:name="_Toc15377196"/>
      <w:r>
        <w:rPr>
          <w:rFonts w:eastAsia="仿宋"/>
          <w:b/>
          <w:bCs/>
          <w:sz w:val="24"/>
          <w:szCs w:val="24"/>
        </w:rPr>
        <w:br w:type="page"/>
      </w:r>
    </w:p>
    <w:p w:rsidR="004C1481" w:rsidRDefault="004C1481">
      <w:pPr>
        <w:pStyle w:val="1"/>
        <w:jc w:val="center"/>
        <w:rPr>
          <w:rStyle w:val="1Char"/>
          <w:rFonts w:eastAsia="黑体"/>
          <w:b/>
          <w:bCs/>
        </w:rPr>
      </w:pPr>
      <w:r>
        <w:rPr>
          <w:rFonts w:eastAsia="黑体" w:cs="黑体" w:hint="eastAsia"/>
          <w:b w:val="0"/>
          <w:bCs w:val="0"/>
        </w:rPr>
        <w:lastRenderedPageBreak/>
        <w:t>第一部分</w:t>
      </w:r>
      <w:r>
        <w:rPr>
          <w:rFonts w:eastAsia="黑体"/>
          <w:b w:val="0"/>
          <w:bCs w:val="0"/>
        </w:rPr>
        <w:t xml:space="preserve"> </w:t>
      </w:r>
      <w:r>
        <w:rPr>
          <w:rStyle w:val="1Char"/>
          <w:rFonts w:eastAsia="黑体" w:cs="黑体" w:hint="eastAsia"/>
        </w:rPr>
        <w:t>部门概况</w:t>
      </w:r>
      <w:bookmarkEnd w:id="27"/>
      <w:bookmarkEnd w:id="28"/>
    </w:p>
    <w:p w:rsidR="004C1481" w:rsidRDefault="004C1481">
      <w:pPr>
        <w:widowControl/>
        <w:jc w:val="left"/>
        <w:rPr>
          <w:rFonts w:eastAsia="黑体"/>
          <w:color w:val="000000"/>
          <w:sz w:val="32"/>
          <w:szCs w:val="32"/>
        </w:rPr>
      </w:pPr>
    </w:p>
    <w:p w:rsidR="004C1481" w:rsidRDefault="004C1481">
      <w:pPr>
        <w:pStyle w:val="2"/>
        <w:rPr>
          <w:rStyle w:val="2Char"/>
          <w:rFonts w:ascii="Times New Roman" w:eastAsia="仿宋" w:hAnsi="Times New Roman" w:cs="Times New Roman"/>
        </w:rPr>
      </w:pPr>
      <w:bookmarkStart w:id="29" w:name="_Toc15396600"/>
      <w:bookmarkStart w:id="30" w:name="_Toc15377197"/>
      <w:r>
        <w:rPr>
          <w:rFonts w:ascii="Times New Roman" w:eastAsia="黑体" w:hAnsi="Times New Roman" w:cs="黑体" w:hint="eastAsia"/>
          <w:b w:val="0"/>
          <w:bCs w:val="0"/>
          <w:color w:val="000000"/>
        </w:rPr>
        <w:t>一、基</w:t>
      </w:r>
      <w:r>
        <w:rPr>
          <w:rStyle w:val="2Char"/>
          <w:rFonts w:ascii="Times New Roman" w:eastAsia="黑体" w:hAnsi="Times New Roman" w:cs="黑体" w:hint="eastAsia"/>
        </w:rPr>
        <w:t>本职能及主要工作</w:t>
      </w:r>
      <w:bookmarkEnd w:id="29"/>
      <w:bookmarkEnd w:id="30"/>
    </w:p>
    <w:p w:rsidR="004C1481" w:rsidRDefault="004C1481" w:rsidP="00DD12D8">
      <w:pPr>
        <w:pStyle w:val="a3"/>
        <w:adjustRightInd w:val="0"/>
        <w:snapToGrid w:val="0"/>
        <w:spacing w:before="93" w:line="600" w:lineRule="exact"/>
        <w:ind w:firstLineChars="210" w:firstLine="672"/>
        <w:outlineLvl w:val="2"/>
        <w:rPr>
          <w:rFonts w:ascii="Times New Roman" w:eastAsia="仿宋" w:cs="Times New Roman"/>
          <w:color w:val="000000"/>
          <w:sz w:val="32"/>
          <w:szCs w:val="32"/>
        </w:rPr>
      </w:pPr>
      <w:bookmarkStart w:id="31" w:name="_Toc15378445"/>
      <w:bookmarkStart w:id="32" w:name="_Toc15377198"/>
      <w:r>
        <w:rPr>
          <w:rFonts w:ascii="Times New Roman" w:eastAsia="仿宋" w:cs="仿宋" w:hint="eastAsia"/>
          <w:color w:val="000000"/>
          <w:sz w:val="32"/>
          <w:szCs w:val="32"/>
        </w:rPr>
        <w:t>（一）主要职能。</w:t>
      </w:r>
      <w:bookmarkEnd w:id="31"/>
      <w:bookmarkEnd w:id="32"/>
    </w:p>
    <w:p w:rsidR="004C1481" w:rsidRPr="00DD12D8" w:rsidRDefault="004C1481" w:rsidP="00DD12D8">
      <w:pPr>
        <w:widowControl/>
        <w:ind w:firstLineChars="200" w:firstLine="640"/>
        <w:jc w:val="left"/>
        <w:rPr>
          <w:rFonts w:ascii="仿宋_GB2312" w:eastAsia="仿宋_GB2312"/>
          <w:color w:val="000000"/>
          <w:sz w:val="32"/>
          <w:szCs w:val="32"/>
        </w:rPr>
      </w:pPr>
      <w:r w:rsidRPr="00DD12D8">
        <w:rPr>
          <w:rFonts w:ascii="仿宋_GB2312" w:eastAsia="仿宋_GB2312" w:cs="仿宋_GB2312" w:hint="eastAsia"/>
          <w:color w:val="000000"/>
          <w:sz w:val="32"/>
          <w:szCs w:val="32"/>
        </w:rPr>
        <w:t>中国共产主义青年团攀枝花市委员会简称团市委是中共攀枝花市委领导下的负责领导全市共青团、市青联、学联和少先队工作的群团机构，其主要职责是：</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认真贯彻市委、团省委的有关决议和方针、政策，领导全市共青团、青联、学联和少先队工作，抓好青少年教育工作。</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w:t>
      </w:r>
      <w:r>
        <w:rPr>
          <w:rFonts w:ascii="仿宋_GB2312" w:eastAsia="仿宋_GB2312" w:cs="仿宋_GB2312" w:hint="eastAsia"/>
          <w:color w:val="000000"/>
          <w:kern w:val="0"/>
          <w:sz w:val="32"/>
          <w:szCs w:val="32"/>
          <w:shd w:val="clear" w:color="auto" w:fill="FFFFFF"/>
        </w:rPr>
        <w:t>认真贯彻有关青少年事业的法律、法规，制定我市青少年工作方针和青少年事业发展规划，协助市委、市政府处理、协调与青少年利益相关的事务，维护青少年合法权益。</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3.</w:t>
      </w:r>
      <w:r>
        <w:rPr>
          <w:rFonts w:ascii="仿宋_GB2312" w:eastAsia="仿宋_GB2312" w:cs="仿宋_GB2312" w:hint="eastAsia"/>
          <w:color w:val="000000"/>
          <w:kern w:val="0"/>
          <w:sz w:val="32"/>
          <w:szCs w:val="32"/>
          <w:shd w:val="clear" w:color="auto" w:fill="FFFFFF"/>
        </w:rPr>
        <w:t>负责对全市团校、青少年活动阵地、青少年服务机构的建设进行规划和管理；指导和管理全市性青年社团组织。</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4.</w:t>
      </w:r>
      <w:r>
        <w:rPr>
          <w:rFonts w:ascii="仿宋_GB2312" w:eastAsia="仿宋_GB2312" w:cs="仿宋_GB2312" w:hint="eastAsia"/>
          <w:color w:val="000000"/>
          <w:kern w:val="0"/>
          <w:sz w:val="32"/>
          <w:szCs w:val="32"/>
          <w:shd w:val="clear" w:color="auto" w:fill="FFFFFF"/>
        </w:rPr>
        <w:t>调查青年思想动态和青年工作状况，研究青少年工作理论和新形势下青少年思想教育中出现的新问题，提出相应对策，开展好各种寓教于乐的活动。</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lastRenderedPageBreak/>
        <w:t>5.</w:t>
      </w:r>
      <w:r>
        <w:rPr>
          <w:rFonts w:ascii="仿宋_GB2312" w:eastAsia="仿宋_GB2312" w:cs="仿宋_GB2312" w:hint="eastAsia"/>
          <w:color w:val="000000"/>
          <w:kern w:val="0"/>
          <w:sz w:val="32"/>
          <w:szCs w:val="32"/>
          <w:shd w:val="clear" w:color="auto" w:fill="FFFFFF"/>
        </w:rPr>
        <w:t>协助教育主管部门做好全市大、中、小学校学生的教育管理工作，开展好假期社会实践活动，承办“学赖宁基金会”（现名攀枝花市关心下一代基金会）等工作，优化青少年成长环境，维护学校稳定和社会安定团结。</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6.</w:t>
      </w:r>
      <w:r>
        <w:rPr>
          <w:rFonts w:ascii="仿宋_GB2312" w:eastAsia="仿宋_GB2312" w:cs="仿宋_GB2312" w:hint="eastAsia"/>
          <w:color w:val="000000"/>
          <w:kern w:val="0"/>
          <w:sz w:val="32"/>
          <w:szCs w:val="32"/>
          <w:shd w:val="clear" w:color="auto" w:fill="FFFFFF"/>
        </w:rPr>
        <w:t>坚持“党建带团建”的基本原则，切实加强共青团的基层组织建设，特别是农村、社区、新经济组织团的组织建设，逐步建立与社会主义市场经济相适应的团的工作运行机制。</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7.</w:t>
      </w:r>
      <w:r>
        <w:rPr>
          <w:rFonts w:ascii="仿宋_GB2312" w:eastAsia="仿宋_GB2312" w:cs="仿宋_GB2312" w:hint="eastAsia"/>
          <w:color w:val="000000"/>
          <w:kern w:val="0"/>
          <w:sz w:val="32"/>
          <w:szCs w:val="32"/>
          <w:shd w:val="clear" w:color="auto" w:fill="FFFFFF"/>
        </w:rPr>
        <w:t>在全市青年中继续推进新世纪读书计划、“保护母亲河”行动和青年科技创新行动，深化争当“青年岗位能手”、争创“青年文明号”、“争当青年致富能手”、“争创青年文明户”和创新创效活动，动员和组织青年在推动先进生产力的发展中发挥积极作用。</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8.</w:t>
      </w:r>
      <w:r>
        <w:rPr>
          <w:rFonts w:ascii="仿宋_GB2312" w:eastAsia="仿宋_GB2312" w:cs="仿宋_GB2312" w:hint="eastAsia"/>
          <w:color w:val="000000"/>
          <w:kern w:val="0"/>
          <w:sz w:val="32"/>
          <w:szCs w:val="32"/>
          <w:shd w:val="clear" w:color="auto" w:fill="FFFFFF"/>
        </w:rPr>
        <w:t>认真贯彻实施青年统战工作政策，做好我市青年统战对象的团结教育工作，维护祖国统一和民族团结；协同有关部门抓好全市青少年对外交流、交往工作。</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9.</w:t>
      </w:r>
      <w:r>
        <w:rPr>
          <w:rFonts w:ascii="仿宋_GB2312" w:eastAsia="仿宋_GB2312" w:cs="仿宋_GB2312" w:hint="eastAsia"/>
          <w:color w:val="000000"/>
          <w:kern w:val="0"/>
          <w:sz w:val="32"/>
          <w:szCs w:val="32"/>
          <w:shd w:val="clear" w:color="auto" w:fill="FFFFFF"/>
        </w:rPr>
        <w:t>负责我市关心下一代工作委员会的日常工作，积极协</w:t>
      </w:r>
      <w:r w:rsidRPr="00DD12D8">
        <w:rPr>
          <w:rFonts w:ascii="仿宋_GB2312" w:eastAsia="仿宋_GB2312" w:cs="仿宋_GB2312" w:hint="eastAsia"/>
          <w:color w:val="000000"/>
          <w:kern w:val="0"/>
          <w:sz w:val="32"/>
          <w:szCs w:val="32"/>
          <w:shd w:val="clear" w:color="auto" w:fill="FFFFFF"/>
        </w:rPr>
        <w:t>调配合有关部门做</w:t>
      </w:r>
      <w:r>
        <w:rPr>
          <w:rFonts w:ascii="仿宋_GB2312" w:eastAsia="仿宋_GB2312" w:cs="仿宋_GB2312" w:hint="eastAsia"/>
          <w:color w:val="000000"/>
          <w:kern w:val="0"/>
          <w:sz w:val="32"/>
          <w:szCs w:val="32"/>
          <w:shd w:val="clear" w:color="auto" w:fill="FFFFFF"/>
        </w:rPr>
        <w:t>好青少年的教育工作。</w:t>
      </w:r>
    </w:p>
    <w:p w:rsidR="004C1481" w:rsidRDefault="004C1481" w:rsidP="00DD12D8">
      <w:pPr>
        <w:pStyle w:val="a3"/>
        <w:adjustRightInd w:val="0"/>
        <w:snapToGrid w:val="0"/>
        <w:spacing w:before="93" w:line="600" w:lineRule="exact"/>
        <w:ind w:firstLineChars="210" w:firstLine="672"/>
        <w:outlineLvl w:val="2"/>
        <w:rPr>
          <w:rFonts w:ascii="Times New Roman" w:eastAsia="仿宋" w:cs="Times New Roman"/>
          <w:color w:val="000000"/>
          <w:sz w:val="32"/>
          <w:szCs w:val="32"/>
        </w:rPr>
      </w:pPr>
      <w:r>
        <w:rPr>
          <w:color w:val="000000"/>
          <w:sz w:val="32"/>
          <w:szCs w:val="32"/>
          <w:shd w:val="clear" w:color="auto" w:fill="FFFFFF"/>
        </w:rPr>
        <w:t>10.</w:t>
      </w:r>
      <w:r>
        <w:rPr>
          <w:rFonts w:hint="eastAsia"/>
          <w:color w:val="000000"/>
          <w:sz w:val="32"/>
          <w:szCs w:val="32"/>
          <w:shd w:val="clear" w:color="auto" w:fill="FFFFFF"/>
        </w:rPr>
        <w:t>承办市委、市政府交办的其他事项。</w:t>
      </w:r>
    </w:p>
    <w:p w:rsidR="004C1481" w:rsidRDefault="004C1481" w:rsidP="00DD12D8">
      <w:pPr>
        <w:pStyle w:val="a3"/>
        <w:adjustRightInd w:val="0"/>
        <w:snapToGrid w:val="0"/>
        <w:spacing w:before="93" w:line="600" w:lineRule="exact"/>
        <w:ind w:firstLineChars="210" w:firstLine="672"/>
        <w:outlineLvl w:val="2"/>
        <w:rPr>
          <w:rFonts w:ascii="Times New Roman" w:eastAsia="仿宋" w:cs="Times New Roman"/>
          <w:color w:val="000000"/>
          <w:sz w:val="32"/>
          <w:szCs w:val="32"/>
        </w:rPr>
      </w:pPr>
      <w:bookmarkStart w:id="33" w:name="_Toc15377199"/>
      <w:bookmarkStart w:id="34" w:name="_Toc15378446"/>
      <w:r>
        <w:rPr>
          <w:rFonts w:ascii="Times New Roman" w:eastAsia="仿宋" w:cs="仿宋" w:hint="eastAsia"/>
          <w:color w:val="000000"/>
          <w:sz w:val="32"/>
          <w:szCs w:val="32"/>
        </w:rPr>
        <w:t>（二）</w:t>
      </w:r>
      <w:r>
        <w:rPr>
          <w:rFonts w:ascii="Times New Roman" w:eastAsia="仿宋" w:cs="Times New Roman"/>
          <w:color w:val="000000"/>
          <w:sz w:val="32"/>
          <w:szCs w:val="32"/>
        </w:rPr>
        <w:t>2019</w:t>
      </w:r>
      <w:r>
        <w:rPr>
          <w:rFonts w:ascii="Times New Roman" w:eastAsia="仿宋" w:cs="仿宋" w:hint="eastAsia"/>
          <w:color w:val="000000"/>
          <w:sz w:val="32"/>
          <w:szCs w:val="32"/>
        </w:rPr>
        <w:t>年重点工作完成情况。</w:t>
      </w:r>
      <w:bookmarkEnd w:id="33"/>
      <w:bookmarkEnd w:id="34"/>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color w:val="000000"/>
          <w:sz w:val="32"/>
          <w:szCs w:val="32"/>
        </w:rPr>
        <w:t>2019</w:t>
      </w:r>
      <w:r w:rsidRPr="00DD12D8">
        <w:rPr>
          <w:rFonts w:hint="eastAsia"/>
          <w:color w:val="000000"/>
          <w:sz w:val="32"/>
          <w:szCs w:val="32"/>
        </w:rPr>
        <w:t>年，团市委以习近平新时代中国特色社会主义思想为指导，认真学习贯彻党的十九大、十九届四中全会，团中央十八届二中、三中全会，省委十一届五次、六次全会和市</w:t>
      </w:r>
      <w:r w:rsidRPr="00DD12D8">
        <w:rPr>
          <w:rFonts w:hint="eastAsia"/>
          <w:color w:val="000000"/>
          <w:sz w:val="32"/>
          <w:szCs w:val="32"/>
        </w:rPr>
        <w:lastRenderedPageBreak/>
        <w:t>委十届六次、七次全会精神，全面贯彻落实市委“一二三五”工作思路，按照稳中求进工作总基调，突出主线、聚焦主业，助力做好“阳光、钒钛”两篇文章，抓实“创新创业、青年人才、志愿服务”三大项目，实施“青春领航、青春建功、青春关爱、改革强团、从严治团”五大工程，扎实开展“不忘初心、牢记使命”主题教育，切实保持和增强政治性、先进性、群众性，团结带领全市团员青年，为加快建设钒钛新城和攀西科技城，奋力推动攀枝花高质量发展贡献青春力量。</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一、强化思想政治引领，“青春领航行动”发挥积极作用</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一）广泛凝聚思想共识。全面贯彻落实“全团抓思想政治引领”的要求，深入学习贯彻习近平新时代中国特色社会主义思想和习近平关于青年工作重要思想，积极动员团员青年参加“青年大学习”网上主题团课等，引导广大团员青年切实增强“四个意识”，坚定“四个自信”，自觉做到“两个维护”，坚定不移听党话、跟党走。精心策划承办好攀枝花市纪念五四运动</w:t>
      </w:r>
      <w:r w:rsidRPr="00DD12D8">
        <w:rPr>
          <w:color w:val="000000"/>
          <w:sz w:val="32"/>
          <w:szCs w:val="32"/>
        </w:rPr>
        <w:t>100</w:t>
      </w:r>
      <w:r w:rsidRPr="00DD12D8">
        <w:rPr>
          <w:rFonts w:hint="eastAsia"/>
          <w:color w:val="000000"/>
          <w:sz w:val="32"/>
          <w:szCs w:val="32"/>
        </w:rPr>
        <w:t>周年“十个一”活动，覆盖</w:t>
      </w:r>
      <w:r w:rsidRPr="00DD12D8">
        <w:rPr>
          <w:color w:val="000000"/>
          <w:sz w:val="32"/>
          <w:szCs w:val="32"/>
        </w:rPr>
        <w:t>10</w:t>
      </w:r>
      <w:r w:rsidRPr="00DD12D8">
        <w:rPr>
          <w:rFonts w:hint="eastAsia"/>
          <w:color w:val="000000"/>
          <w:sz w:val="32"/>
          <w:szCs w:val="32"/>
        </w:rPr>
        <w:t>余万青少年，推出“我和我的祖国”青春快闪和《青春攀枝花》青年城市宣传片，被中央、省市级媒体播刊，观看量达百万次，反响强烈，“十个一”活动得到市委肯定性批示。开展“我与祖国共奋进</w:t>
      </w:r>
      <w:r w:rsidRPr="00DD12D8">
        <w:rPr>
          <w:color w:val="000000"/>
          <w:sz w:val="32"/>
          <w:szCs w:val="32"/>
        </w:rPr>
        <w:t>—</w:t>
      </w:r>
      <w:r w:rsidRPr="00DD12D8">
        <w:rPr>
          <w:rFonts w:hint="eastAsia"/>
          <w:color w:val="000000"/>
          <w:sz w:val="32"/>
          <w:szCs w:val="32"/>
        </w:rPr>
        <w:t>国旗下的演讲”特别主题团日活动暨“英雄攀枝花</w:t>
      </w:r>
      <w:r w:rsidRPr="00DD12D8">
        <w:rPr>
          <w:rFonts w:ascii="Times New Roman" w:cs="Times New Roman"/>
          <w:color w:val="000000"/>
          <w:sz w:val="32"/>
          <w:szCs w:val="32"/>
        </w:rPr>
        <w:t> </w:t>
      </w:r>
      <w:r w:rsidRPr="00DD12D8">
        <w:rPr>
          <w:rFonts w:hint="eastAsia"/>
          <w:color w:val="000000"/>
          <w:sz w:val="32"/>
          <w:szCs w:val="32"/>
        </w:rPr>
        <w:t>青春追梦人”演讲比赛、攀枝花市纪念少先队建队</w:t>
      </w:r>
      <w:r w:rsidRPr="00DD12D8">
        <w:rPr>
          <w:color w:val="000000"/>
          <w:sz w:val="32"/>
          <w:szCs w:val="32"/>
        </w:rPr>
        <w:t>70</w:t>
      </w:r>
      <w:r w:rsidRPr="00DD12D8">
        <w:rPr>
          <w:rFonts w:hint="eastAsia"/>
          <w:color w:val="000000"/>
          <w:sz w:val="32"/>
          <w:szCs w:val="32"/>
        </w:rPr>
        <w:lastRenderedPageBreak/>
        <w:t>周年暨“英雄攀枝花</w:t>
      </w:r>
      <w:r w:rsidRPr="00DD12D8">
        <w:rPr>
          <w:rFonts w:ascii="Times New Roman" w:cs="Times New Roman"/>
          <w:color w:val="000000"/>
          <w:sz w:val="32"/>
          <w:szCs w:val="32"/>
        </w:rPr>
        <w:t>  </w:t>
      </w:r>
      <w:r w:rsidRPr="00DD12D8">
        <w:rPr>
          <w:rFonts w:hint="eastAsia"/>
          <w:color w:val="000000"/>
          <w:sz w:val="32"/>
          <w:szCs w:val="32"/>
        </w:rPr>
        <w:t>阳光好少年</w:t>
      </w:r>
      <w:r w:rsidRPr="00DD12D8">
        <w:rPr>
          <w:color w:val="000000"/>
          <w:sz w:val="32"/>
          <w:szCs w:val="32"/>
        </w:rPr>
        <w:t>—</w:t>
      </w:r>
      <w:r w:rsidRPr="00DD12D8">
        <w:rPr>
          <w:rFonts w:hint="eastAsia"/>
          <w:color w:val="000000"/>
          <w:sz w:val="32"/>
          <w:szCs w:val="32"/>
        </w:rPr>
        <w:t>我与红领巾的故事”分享</w:t>
      </w:r>
      <w:proofErr w:type="gramStart"/>
      <w:r w:rsidRPr="00DD12D8">
        <w:rPr>
          <w:rFonts w:hint="eastAsia"/>
          <w:color w:val="000000"/>
          <w:sz w:val="32"/>
          <w:szCs w:val="32"/>
        </w:rPr>
        <w:t>汇主题</w:t>
      </w:r>
      <w:proofErr w:type="gramEnd"/>
      <w:r w:rsidRPr="00DD12D8">
        <w:rPr>
          <w:rFonts w:hint="eastAsia"/>
          <w:color w:val="000000"/>
          <w:sz w:val="32"/>
          <w:szCs w:val="32"/>
        </w:rPr>
        <w:t>队日活动等，实现</w:t>
      </w:r>
      <w:r w:rsidRPr="00DD12D8">
        <w:rPr>
          <w:color w:val="000000"/>
          <w:sz w:val="32"/>
          <w:szCs w:val="32"/>
        </w:rPr>
        <w:t>12</w:t>
      </w:r>
      <w:r w:rsidRPr="00DD12D8">
        <w:rPr>
          <w:rFonts w:hint="eastAsia"/>
          <w:color w:val="000000"/>
          <w:sz w:val="32"/>
          <w:szCs w:val="32"/>
        </w:rPr>
        <w:t>万余名在校生全覆盖，受到广大青少年好评。</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（二）选树典型示范带动。开展“四新”主题实践活动，选树</w:t>
      </w:r>
      <w:r w:rsidRPr="00DD12D8">
        <w:rPr>
          <w:color w:val="000000"/>
          <w:sz w:val="32"/>
          <w:szCs w:val="32"/>
        </w:rPr>
        <w:t xml:space="preserve"> </w:t>
      </w:r>
      <w:r w:rsidRPr="00DD12D8">
        <w:rPr>
          <w:rFonts w:hint="eastAsia"/>
          <w:color w:val="000000"/>
          <w:sz w:val="32"/>
          <w:szCs w:val="32"/>
        </w:rPr>
        <w:t>“青鹏人才”</w:t>
      </w:r>
      <w:r w:rsidRPr="00DD12D8">
        <w:rPr>
          <w:color w:val="000000"/>
          <w:sz w:val="32"/>
          <w:szCs w:val="32"/>
        </w:rPr>
        <w:t xml:space="preserve"> </w:t>
      </w:r>
      <w:r w:rsidRPr="00DD12D8">
        <w:rPr>
          <w:rFonts w:hint="eastAsia"/>
          <w:color w:val="000000"/>
          <w:sz w:val="32"/>
          <w:szCs w:val="32"/>
        </w:rPr>
        <w:t>“百名阳光花城新青年”</w:t>
      </w:r>
      <w:r w:rsidRPr="00DD12D8">
        <w:rPr>
          <w:color w:val="000000"/>
          <w:sz w:val="32"/>
          <w:szCs w:val="32"/>
        </w:rPr>
        <w:t xml:space="preserve"> </w:t>
      </w:r>
      <w:r w:rsidRPr="00DD12D8">
        <w:rPr>
          <w:rFonts w:hint="eastAsia"/>
          <w:color w:val="000000"/>
          <w:sz w:val="32"/>
          <w:szCs w:val="32"/>
        </w:rPr>
        <w:t>“两红两优”等一批先进典型，发挥榜样引领作用，</w:t>
      </w:r>
      <w:r w:rsidRPr="00DD12D8">
        <w:rPr>
          <w:color w:val="000000"/>
          <w:sz w:val="32"/>
          <w:szCs w:val="32"/>
        </w:rPr>
        <w:t>40</w:t>
      </w:r>
      <w:r w:rsidRPr="00DD12D8">
        <w:rPr>
          <w:rFonts w:hint="eastAsia"/>
          <w:color w:val="000000"/>
          <w:sz w:val="32"/>
          <w:szCs w:val="32"/>
        </w:rPr>
        <w:t>余个集体和</w:t>
      </w:r>
      <w:r w:rsidRPr="00DD12D8">
        <w:rPr>
          <w:color w:val="000000"/>
          <w:sz w:val="32"/>
          <w:szCs w:val="32"/>
        </w:rPr>
        <w:t>180</w:t>
      </w:r>
      <w:r w:rsidRPr="00DD12D8">
        <w:rPr>
          <w:rFonts w:hint="eastAsia"/>
          <w:color w:val="000000"/>
          <w:sz w:val="32"/>
          <w:szCs w:val="32"/>
        </w:rPr>
        <w:t>余名青少年受到全国、省、市表彰表扬，赵脯</w:t>
      </w:r>
      <w:proofErr w:type="gramStart"/>
      <w:r w:rsidRPr="00DD12D8">
        <w:rPr>
          <w:rFonts w:hint="eastAsia"/>
          <w:color w:val="000000"/>
          <w:sz w:val="32"/>
          <w:szCs w:val="32"/>
        </w:rPr>
        <w:t>菠</w:t>
      </w:r>
      <w:proofErr w:type="gramEnd"/>
      <w:r w:rsidRPr="00DD12D8">
        <w:rPr>
          <w:rFonts w:hint="eastAsia"/>
          <w:color w:val="000000"/>
          <w:sz w:val="32"/>
          <w:szCs w:val="32"/>
        </w:rPr>
        <w:t>在第</w:t>
      </w:r>
      <w:r w:rsidRPr="00DD12D8">
        <w:rPr>
          <w:color w:val="000000"/>
          <w:sz w:val="32"/>
          <w:szCs w:val="32"/>
        </w:rPr>
        <w:t>45</w:t>
      </w:r>
      <w:r w:rsidRPr="00DD12D8">
        <w:rPr>
          <w:rFonts w:hint="eastAsia"/>
          <w:color w:val="000000"/>
          <w:sz w:val="32"/>
          <w:szCs w:val="32"/>
        </w:rPr>
        <w:t>届世界技能大赛夺得金牌、刘豪夺得银牌，鲍进芝获第十一届“全国农村青年致富带头人”，韩振宇获“四川五四青年奖章”，营造了学习先进、奋发进取的浓厚氛围；选树青年身边先进典型，组建攀枝花市“青年讲师团”和“红领巾宣讲团”，开展“青春大讲堂”“新时代·青年说”“青年讲师团进中学”等活动，广泛宣讲习近平总书记关于青年工作的重要思想、习近平总书记关于少年儿童和少先队工作的重要指示精神和三线建设故事，激发广大青少年对祖国、对党、对英雄攀枝花的政治认同、思想认同和情感认同。</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（三）扎实开展宣传引导。建好用活团属新媒体平台，结合我市和青年实际，以“青春攀枝花”为主题，</w:t>
      </w:r>
      <w:proofErr w:type="gramStart"/>
      <w:r w:rsidRPr="00DD12D8">
        <w:rPr>
          <w:rFonts w:hint="eastAsia"/>
          <w:color w:val="000000"/>
          <w:sz w:val="32"/>
          <w:szCs w:val="32"/>
        </w:rPr>
        <w:t>改版官网“攀枝花青年网”</w:t>
      </w:r>
      <w:proofErr w:type="gramEnd"/>
      <w:r w:rsidRPr="00DD12D8">
        <w:rPr>
          <w:rFonts w:hint="eastAsia"/>
          <w:color w:val="000000"/>
          <w:sz w:val="32"/>
          <w:szCs w:val="32"/>
        </w:rPr>
        <w:t>上线，“花城青年”微信、</w:t>
      </w:r>
      <w:proofErr w:type="gramStart"/>
      <w:r w:rsidRPr="00DD12D8">
        <w:rPr>
          <w:rFonts w:hint="eastAsia"/>
          <w:color w:val="000000"/>
          <w:sz w:val="32"/>
          <w:szCs w:val="32"/>
        </w:rPr>
        <w:t>微博更名</w:t>
      </w:r>
      <w:proofErr w:type="gramEnd"/>
      <w:r w:rsidRPr="00DD12D8">
        <w:rPr>
          <w:rFonts w:hint="eastAsia"/>
          <w:color w:val="000000"/>
          <w:sz w:val="32"/>
          <w:szCs w:val="32"/>
        </w:rPr>
        <w:t>，“青春攀枝花”</w:t>
      </w:r>
      <w:r w:rsidRPr="00DD12D8">
        <w:rPr>
          <w:color w:val="000000"/>
          <w:sz w:val="32"/>
          <w:szCs w:val="32"/>
        </w:rPr>
        <w:t>LOGO</w:t>
      </w:r>
      <w:r w:rsidRPr="00DD12D8">
        <w:rPr>
          <w:rFonts w:hint="eastAsia"/>
          <w:color w:val="000000"/>
          <w:sz w:val="32"/>
          <w:szCs w:val="32"/>
        </w:rPr>
        <w:t>征集活动圆满结束，线下制作系列文创互动产品，同“青春攀枝花”线上宣传形成有机互动，共青团新媒体“大宣传”工作格局初见成效；《青春攀枝花》青年城</w:t>
      </w:r>
      <w:r w:rsidRPr="00DD12D8">
        <w:rPr>
          <w:rFonts w:hint="eastAsia"/>
          <w:color w:val="000000"/>
          <w:sz w:val="32"/>
          <w:szCs w:val="32"/>
        </w:rPr>
        <w:lastRenderedPageBreak/>
        <w:t>市形象宣传片和攀枝花市清明祭扫活动等视频被中央、省、市级媒体平台展播，“红领巾接力跑”视频入选团中央《致敬红领巾》，</w:t>
      </w:r>
      <w:r w:rsidRPr="00DD12D8">
        <w:rPr>
          <w:color w:val="000000"/>
          <w:sz w:val="32"/>
          <w:szCs w:val="32"/>
        </w:rPr>
        <w:t xml:space="preserve"> </w:t>
      </w:r>
      <w:r w:rsidRPr="00DD12D8">
        <w:rPr>
          <w:rFonts w:hint="eastAsia"/>
          <w:color w:val="000000"/>
          <w:sz w:val="32"/>
          <w:szCs w:val="32"/>
        </w:rPr>
        <w:t>“青春心向党</w:t>
      </w:r>
      <w:r w:rsidRPr="00DD12D8">
        <w:rPr>
          <w:color w:val="000000"/>
          <w:sz w:val="32"/>
          <w:szCs w:val="32"/>
        </w:rPr>
        <w:t xml:space="preserve"> </w:t>
      </w:r>
      <w:r w:rsidRPr="00DD12D8">
        <w:rPr>
          <w:rFonts w:hint="eastAsia"/>
          <w:color w:val="000000"/>
          <w:sz w:val="32"/>
          <w:szCs w:val="32"/>
        </w:rPr>
        <w:t>建功新时代”特别主题团日活动青春快闪获团省委快闪视频征集活动“一等奖”，新媒体宣传引导的方式更趋多样，效果明显；争取市委书记、市长在五四期间发布《致全市青年的一封信》，并在攀枝花日报、市公众信息网和“攀枝花发布”</w:t>
      </w:r>
      <w:proofErr w:type="gramStart"/>
      <w:r w:rsidRPr="00DD12D8">
        <w:rPr>
          <w:rFonts w:hint="eastAsia"/>
          <w:color w:val="000000"/>
          <w:sz w:val="32"/>
          <w:szCs w:val="32"/>
        </w:rPr>
        <w:t>微信公众号</w:t>
      </w:r>
      <w:proofErr w:type="gramEnd"/>
      <w:r w:rsidRPr="00DD12D8">
        <w:rPr>
          <w:rFonts w:hint="eastAsia"/>
          <w:color w:val="000000"/>
          <w:sz w:val="32"/>
          <w:szCs w:val="32"/>
        </w:rPr>
        <w:t>上刊发和推广，引起社会热烈反响。</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二、围绕服务中心大局，“青春建功行动”激发创造活力</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（一）创新创业活力不断释放。开展“青鹏人才”评选，</w:t>
      </w:r>
      <w:r w:rsidRPr="00DD12D8">
        <w:rPr>
          <w:color w:val="000000"/>
          <w:sz w:val="32"/>
          <w:szCs w:val="32"/>
        </w:rPr>
        <w:t>42</w:t>
      </w:r>
      <w:r w:rsidRPr="00DD12D8">
        <w:rPr>
          <w:rFonts w:hint="eastAsia"/>
          <w:color w:val="000000"/>
          <w:sz w:val="32"/>
          <w:szCs w:val="32"/>
        </w:rPr>
        <w:t>名青年入选，进一步激发了青年创新创业动力。精心筹办好攀枝花市第五届青年创新创业大赛，</w:t>
      </w:r>
      <w:r w:rsidRPr="00DD12D8">
        <w:rPr>
          <w:color w:val="000000"/>
          <w:sz w:val="32"/>
          <w:szCs w:val="32"/>
        </w:rPr>
        <w:t>221</w:t>
      </w:r>
      <w:r w:rsidRPr="00DD12D8">
        <w:rPr>
          <w:rFonts w:hint="eastAsia"/>
          <w:color w:val="000000"/>
          <w:sz w:val="32"/>
          <w:szCs w:val="32"/>
        </w:rPr>
        <w:t>个创业项目报名，钒钛科技、康养旅游、生态农业等高质量项目备受关注；</w:t>
      </w:r>
      <w:proofErr w:type="gramStart"/>
      <w:r w:rsidRPr="00DD12D8">
        <w:rPr>
          <w:rFonts w:hint="eastAsia"/>
          <w:color w:val="000000"/>
          <w:sz w:val="32"/>
          <w:szCs w:val="32"/>
        </w:rPr>
        <w:t>持续抓好</w:t>
      </w:r>
      <w:proofErr w:type="gramEnd"/>
      <w:r w:rsidRPr="00DD12D8">
        <w:rPr>
          <w:rFonts w:hint="eastAsia"/>
          <w:color w:val="000000"/>
          <w:sz w:val="32"/>
          <w:szCs w:val="32"/>
        </w:rPr>
        <w:t>“青创计划”，争取省级专项资金</w:t>
      </w:r>
      <w:r w:rsidRPr="00DD12D8">
        <w:rPr>
          <w:color w:val="000000"/>
          <w:sz w:val="32"/>
          <w:szCs w:val="32"/>
        </w:rPr>
        <w:t>200</w:t>
      </w:r>
      <w:r w:rsidRPr="00DD12D8">
        <w:rPr>
          <w:rFonts w:hint="eastAsia"/>
          <w:color w:val="000000"/>
          <w:sz w:val="32"/>
          <w:szCs w:val="32"/>
        </w:rPr>
        <w:t>万元；组建</w:t>
      </w:r>
      <w:r w:rsidRPr="00DD12D8">
        <w:rPr>
          <w:color w:val="000000"/>
          <w:sz w:val="32"/>
          <w:szCs w:val="32"/>
        </w:rPr>
        <w:t>89</w:t>
      </w:r>
      <w:r w:rsidRPr="00DD12D8">
        <w:rPr>
          <w:rFonts w:hint="eastAsia"/>
          <w:color w:val="000000"/>
          <w:sz w:val="32"/>
          <w:szCs w:val="32"/>
        </w:rPr>
        <w:t>名由各行业各领域的专家、学者和优秀企业家组成的青创导师队伍，为创业青年提供“一对一”陪伴式辅导，同步开展项目巡诊和创业咨询辅导；组织</w:t>
      </w:r>
      <w:r w:rsidRPr="00DD12D8">
        <w:rPr>
          <w:color w:val="000000"/>
          <w:sz w:val="32"/>
          <w:szCs w:val="32"/>
        </w:rPr>
        <w:t>140</w:t>
      </w:r>
      <w:r w:rsidRPr="00DD12D8">
        <w:rPr>
          <w:rFonts w:hint="eastAsia"/>
          <w:color w:val="000000"/>
          <w:sz w:val="32"/>
          <w:szCs w:val="32"/>
        </w:rPr>
        <w:t>余名青年参加青年创业致富“领头雁”培养计划、农村</w:t>
      </w:r>
      <w:proofErr w:type="gramStart"/>
      <w:r w:rsidRPr="00DD12D8">
        <w:rPr>
          <w:rFonts w:hint="eastAsia"/>
          <w:color w:val="000000"/>
          <w:sz w:val="32"/>
          <w:szCs w:val="32"/>
        </w:rPr>
        <w:t>青年电</w:t>
      </w:r>
      <w:proofErr w:type="gramEnd"/>
      <w:r w:rsidRPr="00DD12D8">
        <w:rPr>
          <w:rFonts w:hint="eastAsia"/>
          <w:color w:val="000000"/>
          <w:sz w:val="32"/>
          <w:szCs w:val="32"/>
        </w:rPr>
        <w:t>商培育工程和“青年创业大讲堂”技能培训活动，提升青年创业和增收致富能力。</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（二）脱贫</w:t>
      </w:r>
      <w:proofErr w:type="gramStart"/>
      <w:r w:rsidRPr="00DD12D8">
        <w:rPr>
          <w:rFonts w:hint="eastAsia"/>
          <w:color w:val="000000"/>
          <w:sz w:val="32"/>
          <w:szCs w:val="32"/>
        </w:rPr>
        <w:t>攻坚成效</w:t>
      </w:r>
      <w:proofErr w:type="gramEnd"/>
      <w:r w:rsidRPr="00DD12D8">
        <w:rPr>
          <w:rFonts w:hint="eastAsia"/>
          <w:color w:val="000000"/>
          <w:sz w:val="32"/>
          <w:szCs w:val="32"/>
        </w:rPr>
        <w:t>显著。抓好盐边县</w:t>
      </w:r>
      <w:r w:rsidRPr="00DD12D8">
        <w:rPr>
          <w:rFonts w:eastAsia="仿宋" w:cs="仿宋" w:hint="eastAsia"/>
          <w:color w:val="000000"/>
          <w:sz w:val="32"/>
          <w:szCs w:val="32"/>
        </w:rPr>
        <w:t>鱤</w:t>
      </w:r>
      <w:r w:rsidRPr="00DD12D8">
        <w:rPr>
          <w:rFonts w:hint="eastAsia"/>
          <w:color w:val="000000"/>
          <w:sz w:val="32"/>
          <w:szCs w:val="32"/>
        </w:rPr>
        <w:t>鱼乡新建村的脱贫帮扶工作，积极整合社会资源助力脱贫，</w:t>
      </w:r>
      <w:proofErr w:type="gramStart"/>
      <w:r w:rsidRPr="00DD12D8">
        <w:rPr>
          <w:rFonts w:hint="eastAsia"/>
          <w:color w:val="000000"/>
          <w:sz w:val="32"/>
          <w:szCs w:val="32"/>
        </w:rPr>
        <w:t>整合市援</w:t>
      </w:r>
      <w:proofErr w:type="gramEnd"/>
      <w:r w:rsidRPr="00DD12D8">
        <w:rPr>
          <w:rFonts w:hint="eastAsia"/>
          <w:color w:val="000000"/>
          <w:sz w:val="32"/>
          <w:szCs w:val="32"/>
        </w:rPr>
        <w:t>少会、</w:t>
      </w:r>
      <w:r w:rsidRPr="00DD12D8">
        <w:rPr>
          <w:rFonts w:hint="eastAsia"/>
          <w:color w:val="000000"/>
          <w:sz w:val="32"/>
          <w:szCs w:val="32"/>
        </w:rPr>
        <w:lastRenderedPageBreak/>
        <w:t>市</w:t>
      </w:r>
      <w:proofErr w:type="gramStart"/>
      <w:r w:rsidRPr="00DD12D8">
        <w:rPr>
          <w:rFonts w:hint="eastAsia"/>
          <w:color w:val="000000"/>
          <w:sz w:val="32"/>
          <w:szCs w:val="32"/>
        </w:rPr>
        <w:t>青志协等</w:t>
      </w:r>
      <w:proofErr w:type="gramEnd"/>
      <w:r w:rsidRPr="00DD12D8">
        <w:rPr>
          <w:rFonts w:hint="eastAsia"/>
          <w:color w:val="000000"/>
          <w:sz w:val="32"/>
          <w:szCs w:val="32"/>
        </w:rPr>
        <w:t>捐赠各类物资</w:t>
      </w:r>
      <w:r w:rsidRPr="00DD12D8">
        <w:rPr>
          <w:color w:val="000000"/>
          <w:sz w:val="32"/>
          <w:szCs w:val="32"/>
        </w:rPr>
        <w:t>2</w:t>
      </w:r>
      <w:r w:rsidRPr="00DD12D8">
        <w:rPr>
          <w:rFonts w:hint="eastAsia"/>
          <w:color w:val="000000"/>
          <w:sz w:val="32"/>
          <w:szCs w:val="32"/>
        </w:rPr>
        <w:t>万余元；为</w:t>
      </w:r>
      <w:r w:rsidRPr="00DD12D8">
        <w:rPr>
          <w:color w:val="000000"/>
          <w:sz w:val="32"/>
          <w:szCs w:val="32"/>
        </w:rPr>
        <w:t>36</w:t>
      </w:r>
      <w:r w:rsidRPr="00DD12D8">
        <w:rPr>
          <w:rFonts w:hint="eastAsia"/>
          <w:color w:val="000000"/>
          <w:sz w:val="32"/>
          <w:szCs w:val="32"/>
        </w:rPr>
        <w:t>名建档立</w:t>
      </w:r>
      <w:proofErr w:type="gramStart"/>
      <w:r w:rsidRPr="00DD12D8">
        <w:rPr>
          <w:rFonts w:hint="eastAsia"/>
          <w:color w:val="000000"/>
          <w:sz w:val="32"/>
          <w:szCs w:val="32"/>
        </w:rPr>
        <w:t>卡贫困</w:t>
      </w:r>
      <w:proofErr w:type="gramEnd"/>
      <w:r w:rsidRPr="00DD12D8">
        <w:rPr>
          <w:rFonts w:hint="eastAsia"/>
          <w:color w:val="000000"/>
          <w:sz w:val="32"/>
          <w:szCs w:val="32"/>
        </w:rPr>
        <w:t>家庭子女争取助学金和交通补助</w:t>
      </w:r>
      <w:r w:rsidRPr="00DD12D8">
        <w:rPr>
          <w:color w:val="000000"/>
          <w:sz w:val="32"/>
          <w:szCs w:val="32"/>
        </w:rPr>
        <w:t>12.7</w:t>
      </w:r>
      <w:r w:rsidRPr="00DD12D8">
        <w:rPr>
          <w:rFonts w:hint="eastAsia"/>
          <w:color w:val="000000"/>
          <w:sz w:val="32"/>
          <w:szCs w:val="32"/>
        </w:rPr>
        <w:t>万元，联合攀枝花学院开展的</w:t>
      </w:r>
      <w:r w:rsidRPr="00DD12D8">
        <w:rPr>
          <w:color w:val="000000"/>
          <w:sz w:val="32"/>
          <w:szCs w:val="32"/>
        </w:rPr>
        <w:t>2020</w:t>
      </w:r>
      <w:r w:rsidRPr="00DD12D8">
        <w:rPr>
          <w:rFonts w:hint="eastAsia"/>
          <w:color w:val="000000"/>
          <w:sz w:val="32"/>
          <w:szCs w:val="32"/>
        </w:rPr>
        <w:t>届毕业生</w:t>
      </w:r>
      <w:proofErr w:type="gramStart"/>
      <w:r w:rsidRPr="00DD12D8">
        <w:rPr>
          <w:rFonts w:hint="eastAsia"/>
          <w:color w:val="000000"/>
          <w:sz w:val="32"/>
          <w:szCs w:val="32"/>
        </w:rPr>
        <w:t>双选会暨</w:t>
      </w:r>
      <w:proofErr w:type="gramEnd"/>
      <w:r w:rsidRPr="00DD12D8">
        <w:rPr>
          <w:color w:val="000000"/>
          <w:sz w:val="32"/>
          <w:szCs w:val="32"/>
        </w:rPr>
        <w:t>2019</w:t>
      </w:r>
      <w:r w:rsidRPr="00DD12D8">
        <w:rPr>
          <w:rFonts w:hint="eastAsia"/>
          <w:color w:val="000000"/>
          <w:sz w:val="32"/>
          <w:szCs w:val="32"/>
        </w:rPr>
        <w:t>年“千校万岗”大中专学生就业精准</w:t>
      </w:r>
      <w:proofErr w:type="gramStart"/>
      <w:r w:rsidRPr="00DD12D8">
        <w:rPr>
          <w:rFonts w:hint="eastAsia"/>
          <w:color w:val="000000"/>
          <w:sz w:val="32"/>
          <w:szCs w:val="32"/>
        </w:rPr>
        <w:t>帮扶双</w:t>
      </w:r>
      <w:proofErr w:type="gramEnd"/>
      <w:r w:rsidRPr="00DD12D8">
        <w:rPr>
          <w:rFonts w:hint="eastAsia"/>
          <w:color w:val="000000"/>
          <w:sz w:val="32"/>
          <w:szCs w:val="32"/>
        </w:rPr>
        <w:t>选会，为</w:t>
      </w:r>
      <w:r w:rsidRPr="00DD12D8">
        <w:rPr>
          <w:color w:val="000000"/>
          <w:sz w:val="32"/>
          <w:szCs w:val="32"/>
        </w:rPr>
        <w:t>1059</w:t>
      </w:r>
      <w:r w:rsidRPr="00DD12D8">
        <w:rPr>
          <w:rFonts w:hint="eastAsia"/>
          <w:color w:val="000000"/>
          <w:sz w:val="32"/>
          <w:szCs w:val="32"/>
        </w:rPr>
        <w:t>名建档立</w:t>
      </w:r>
      <w:proofErr w:type="gramStart"/>
      <w:r w:rsidRPr="00DD12D8">
        <w:rPr>
          <w:rFonts w:hint="eastAsia"/>
          <w:color w:val="000000"/>
          <w:sz w:val="32"/>
          <w:szCs w:val="32"/>
        </w:rPr>
        <w:t>卡贫困</w:t>
      </w:r>
      <w:proofErr w:type="gramEnd"/>
      <w:r w:rsidRPr="00DD12D8">
        <w:rPr>
          <w:rFonts w:hint="eastAsia"/>
          <w:color w:val="000000"/>
          <w:sz w:val="32"/>
          <w:szCs w:val="32"/>
        </w:rPr>
        <w:t>家庭大中专毕业生提供就业机会；持续开展“认养芒果树</w:t>
      </w:r>
      <w:r w:rsidRPr="00DD12D8">
        <w:rPr>
          <w:color w:val="000000"/>
          <w:sz w:val="32"/>
          <w:szCs w:val="32"/>
        </w:rPr>
        <w:t xml:space="preserve"> </w:t>
      </w:r>
      <w:r w:rsidRPr="00DD12D8">
        <w:rPr>
          <w:rFonts w:hint="eastAsia"/>
          <w:color w:val="000000"/>
          <w:sz w:val="32"/>
          <w:szCs w:val="32"/>
        </w:rPr>
        <w:t>帮助贫困户”产业扶贫行动；</w:t>
      </w:r>
      <w:proofErr w:type="gramStart"/>
      <w:r w:rsidRPr="00DD12D8">
        <w:rPr>
          <w:rFonts w:hint="eastAsia"/>
          <w:color w:val="000000"/>
          <w:sz w:val="32"/>
          <w:szCs w:val="32"/>
        </w:rPr>
        <w:t>整合市</w:t>
      </w:r>
      <w:proofErr w:type="gramEnd"/>
      <w:r w:rsidRPr="00DD12D8">
        <w:rPr>
          <w:rFonts w:hint="eastAsia"/>
          <w:color w:val="000000"/>
          <w:sz w:val="32"/>
          <w:szCs w:val="32"/>
        </w:rPr>
        <w:t>青联、市关心下一代基金会和各类社会组织资源，为凉山州木里县</w:t>
      </w:r>
      <w:r w:rsidRPr="00DD12D8">
        <w:rPr>
          <w:color w:val="000000"/>
          <w:sz w:val="32"/>
          <w:szCs w:val="32"/>
        </w:rPr>
        <w:t>9</w:t>
      </w:r>
      <w:r w:rsidRPr="00DD12D8">
        <w:rPr>
          <w:rFonts w:hint="eastAsia"/>
          <w:color w:val="000000"/>
          <w:sz w:val="32"/>
          <w:szCs w:val="32"/>
        </w:rPr>
        <w:t>所学校争取</w:t>
      </w:r>
      <w:r w:rsidRPr="00DD12D8">
        <w:rPr>
          <w:color w:val="000000"/>
          <w:sz w:val="32"/>
          <w:szCs w:val="32"/>
        </w:rPr>
        <w:t>121.5</w:t>
      </w:r>
      <w:r w:rsidRPr="00DD12D8">
        <w:rPr>
          <w:rFonts w:hint="eastAsia"/>
          <w:color w:val="000000"/>
          <w:sz w:val="32"/>
          <w:szCs w:val="32"/>
        </w:rPr>
        <w:t>万元开展“校园减灾教室”项目，为木里脱贫奔康</w:t>
      </w:r>
      <w:proofErr w:type="gramStart"/>
      <w:r w:rsidRPr="00DD12D8">
        <w:rPr>
          <w:rFonts w:hint="eastAsia"/>
          <w:color w:val="000000"/>
          <w:sz w:val="32"/>
          <w:szCs w:val="32"/>
        </w:rPr>
        <w:t>作出</w:t>
      </w:r>
      <w:proofErr w:type="gramEnd"/>
      <w:r w:rsidRPr="00DD12D8">
        <w:rPr>
          <w:rFonts w:hint="eastAsia"/>
          <w:color w:val="000000"/>
          <w:sz w:val="32"/>
          <w:szCs w:val="32"/>
        </w:rPr>
        <w:t>贡献。</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（三）社会建设持续加强。持续打造“英雄攀枝花</w:t>
      </w:r>
      <w:r w:rsidRPr="00DD12D8">
        <w:rPr>
          <w:color w:val="000000"/>
          <w:sz w:val="32"/>
          <w:szCs w:val="32"/>
        </w:rPr>
        <w:t xml:space="preserve"> </w:t>
      </w:r>
      <w:r w:rsidRPr="00DD12D8">
        <w:rPr>
          <w:rFonts w:hint="eastAsia"/>
          <w:color w:val="000000"/>
          <w:sz w:val="32"/>
          <w:szCs w:val="32"/>
        </w:rPr>
        <w:t>青春志愿行”志愿服务品牌，选拔</w:t>
      </w:r>
      <w:r w:rsidRPr="00DD12D8">
        <w:rPr>
          <w:color w:val="000000"/>
          <w:sz w:val="32"/>
          <w:szCs w:val="32"/>
        </w:rPr>
        <w:t>79</w:t>
      </w:r>
      <w:r w:rsidRPr="00DD12D8">
        <w:rPr>
          <w:rFonts w:hint="eastAsia"/>
          <w:color w:val="000000"/>
          <w:sz w:val="32"/>
          <w:szCs w:val="32"/>
        </w:rPr>
        <w:t>骨干青年志愿者服务“</w:t>
      </w:r>
      <w:r w:rsidRPr="00DD12D8">
        <w:rPr>
          <w:color w:val="000000"/>
          <w:sz w:val="32"/>
          <w:szCs w:val="32"/>
        </w:rPr>
        <w:t>2019</w:t>
      </w:r>
      <w:r w:rsidRPr="00DD12D8">
        <w:rPr>
          <w:rFonts w:hint="eastAsia"/>
          <w:color w:val="000000"/>
          <w:sz w:val="32"/>
          <w:szCs w:val="32"/>
        </w:rPr>
        <w:t>年钒钛资源综合利用国际论坛”“</w:t>
      </w:r>
      <w:r w:rsidRPr="00DD12D8">
        <w:rPr>
          <w:color w:val="000000"/>
          <w:sz w:val="32"/>
          <w:szCs w:val="32"/>
        </w:rPr>
        <w:t>2019</w:t>
      </w:r>
      <w:r w:rsidRPr="00DD12D8">
        <w:rPr>
          <w:rFonts w:hint="eastAsia"/>
          <w:color w:val="000000"/>
          <w:sz w:val="32"/>
          <w:szCs w:val="32"/>
        </w:rPr>
        <w:t>民盟法治论坛”等大型赛会活动；深入开展“爱在社区”“爱在旅途”“靓在乡村”系列志愿服务活动，志愿服务时长</w:t>
      </w:r>
      <w:r w:rsidRPr="00DD12D8">
        <w:rPr>
          <w:color w:val="000000"/>
          <w:sz w:val="32"/>
          <w:szCs w:val="32"/>
        </w:rPr>
        <w:t>3.7</w:t>
      </w:r>
      <w:r w:rsidRPr="00DD12D8">
        <w:rPr>
          <w:rFonts w:hint="eastAsia"/>
          <w:color w:val="000000"/>
          <w:sz w:val="32"/>
          <w:szCs w:val="32"/>
        </w:rPr>
        <w:t>万余小时，服务旅客</w:t>
      </w:r>
      <w:r w:rsidRPr="00DD12D8">
        <w:rPr>
          <w:color w:val="000000"/>
          <w:sz w:val="32"/>
          <w:szCs w:val="32"/>
        </w:rPr>
        <w:t>8.2</w:t>
      </w:r>
      <w:r w:rsidRPr="00DD12D8">
        <w:rPr>
          <w:rFonts w:hint="eastAsia"/>
          <w:color w:val="000000"/>
          <w:sz w:val="32"/>
          <w:szCs w:val="32"/>
        </w:rPr>
        <w:t>万人次，发放城市宣传资料</w:t>
      </w:r>
      <w:r w:rsidRPr="00DD12D8">
        <w:rPr>
          <w:color w:val="000000"/>
          <w:sz w:val="32"/>
          <w:szCs w:val="32"/>
        </w:rPr>
        <w:t>6</w:t>
      </w:r>
      <w:r w:rsidRPr="00DD12D8">
        <w:rPr>
          <w:rFonts w:hint="eastAsia"/>
          <w:color w:val="000000"/>
          <w:sz w:val="32"/>
          <w:szCs w:val="32"/>
        </w:rPr>
        <w:t>万余份；试点开展大学生志愿服务西部计划攀枝花市“青少年事务社会工作专业人才”地方项目，</w:t>
      </w:r>
      <w:r w:rsidRPr="00DD12D8">
        <w:rPr>
          <w:color w:val="000000"/>
          <w:sz w:val="32"/>
          <w:szCs w:val="32"/>
        </w:rPr>
        <w:t>77</w:t>
      </w:r>
      <w:r w:rsidRPr="00DD12D8">
        <w:rPr>
          <w:rFonts w:hint="eastAsia"/>
          <w:color w:val="000000"/>
          <w:sz w:val="32"/>
          <w:szCs w:val="32"/>
        </w:rPr>
        <w:t>名西部计划志愿者服务我市基层一线，一定程度上缓解基层青年人才紧缺的现状；联合市委政法委组建普法青年志愿者队伍，助力法治攀枝花建设，持续加强青少年诚信教育活动，推进青年诚信体系建设。</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（四）招才引智扎实推进。通过团属新媒体平台宣传推介攀枝花和“人才新政”、青年创新创业相关政策，运用新媒体、手机报、邮寄等多方式向</w:t>
      </w:r>
      <w:r w:rsidRPr="00DD12D8">
        <w:rPr>
          <w:color w:val="000000"/>
          <w:sz w:val="32"/>
          <w:szCs w:val="32"/>
        </w:rPr>
        <w:t>3000</w:t>
      </w:r>
      <w:r w:rsidRPr="00DD12D8">
        <w:rPr>
          <w:rFonts w:hint="eastAsia"/>
          <w:color w:val="000000"/>
          <w:sz w:val="32"/>
          <w:szCs w:val="32"/>
        </w:rPr>
        <w:t>余名我市在外就业、创</w:t>
      </w:r>
      <w:r w:rsidRPr="00DD12D8">
        <w:rPr>
          <w:rFonts w:hint="eastAsia"/>
          <w:color w:val="000000"/>
          <w:sz w:val="32"/>
          <w:szCs w:val="32"/>
        </w:rPr>
        <w:lastRenderedPageBreak/>
        <w:t>业及求学的青年，寄送《致在外追梦攀枝花青年的一封信》、家乡芒果以及芒果主题的文创产品，邀请大家回家乡创新创业；联系邀请电子科技大学、西北政法大学、上海科技大学等省内外高校</w:t>
      </w:r>
      <w:r w:rsidRPr="00DD12D8">
        <w:rPr>
          <w:color w:val="000000"/>
          <w:sz w:val="32"/>
          <w:szCs w:val="32"/>
        </w:rPr>
        <w:t>61</w:t>
      </w:r>
      <w:r w:rsidRPr="00DD12D8">
        <w:rPr>
          <w:rFonts w:hint="eastAsia"/>
          <w:color w:val="000000"/>
          <w:sz w:val="32"/>
          <w:szCs w:val="32"/>
        </w:rPr>
        <w:t>支大学生实践团队在我市开展暑期社会实践，让他们走进攀枝花、了解攀枝花、热爱攀枝花、宣传推介攀枝花，并争取毕业后来到攀枝花、建设攀枝花；抓好全市</w:t>
      </w:r>
      <w:r w:rsidRPr="00DD12D8">
        <w:rPr>
          <w:color w:val="000000"/>
          <w:sz w:val="32"/>
          <w:szCs w:val="32"/>
        </w:rPr>
        <w:t>6</w:t>
      </w:r>
      <w:r w:rsidRPr="00DD12D8">
        <w:rPr>
          <w:rFonts w:hint="eastAsia"/>
          <w:color w:val="000000"/>
          <w:sz w:val="32"/>
          <w:szCs w:val="32"/>
        </w:rPr>
        <w:t>个青年驿站的运行管理，提档升级，为</w:t>
      </w:r>
      <w:proofErr w:type="gramStart"/>
      <w:r w:rsidRPr="00DD12D8">
        <w:rPr>
          <w:color w:val="000000"/>
          <w:sz w:val="32"/>
          <w:szCs w:val="32"/>
        </w:rPr>
        <w:t>116</w:t>
      </w:r>
      <w:r w:rsidRPr="00DD12D8">
        <w:rPr>
          <w:rFonts w:hint="eastAsia"/>
          <w:color w:val="000000"/>
          <w:sz w:val="32"/>
          <w:szCs w:val="32"/>
        </w:rPr>
        <w:t>名到攀就职</w:t>
      </w:r>
      <w:proofErr w:type="gramEnd"/>
      <w:r w:rsidRPr="00DD12D8">
        <w:rPr>
          <w:rFonts w:hint="eastAsia"/>
          <w:color w:val="000000"/>
          <w:sz w:val="32"/>
          <w:szCs w:val="32"/>
        </w:rPr>
        <w:t>青年提供服务。</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三、落实青年发展规划，“青春关爱行动”形成长效机制</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（一）积极搭建青少年成长平台。全面落实《四川省中长期青年发展规划（</w:t>
      </w:r>
      <w:r w:rsidRPr="00DD12D8">
        <w:rPr>
          <w:color w:val="000000"/>
          <w:sz w:val="32"/>
          <w:szCs w:val="32"/>
        </w:rPr>
        <w:t>2017</w:t>
      </w:r>
      <w:r w:rsidRPr="00DD12D8">
        <w:rPr>
          <w:color w:val="000000"/>
          <w:sz w:val="32"/>
          <w:szCs w:val="32"/>
        </w:rPr>
        <w:t>—</w:t>
      </w:r>
      <w:r w:rsidRPr="00DD12D8">
        <w:rPr>
          <w:color w:val="000000"/>
          <w:sz w:val="32"/>
          <w:szCs w:val="32"/>
        </w:rPr>
        <w:t>2025</w:t>
      </w:r>
      <w:r w:rsidRPr="00DD12D8">
        <w:rPr>
          <w:rFonts w:hint="eastAsia"/>
          <w:color w:val="000000"/>
          <w:sz w:val="32"/>
          <w:szCs w:val="32"/>
        </w:rPr>
        <w:t>）》，市委、市政府印发《攀枝花市贯彻落实四川省中长期青年发展规划（</w:t>
      </w:r>
      <w:r w:rsidRPr="00DD12D8">
        <w:rPr>
          <w:color w:val="000000"/>
          <w:sz w:val="32"/>
          <w:szCs w:val="32"/>
        </w:rPr>
        <w:t>2017-2025</w:t>
      </w:r>
      <w:r w:rsidRPr="00DD12D8">
        <w:rPr>
          <w:rFonts w:hint="eastAsia"/>
          <w:color w:val="000000"/>
          <w:sz w:val="32"/>
          <w:szCs w:val="32"/>
        </w:rPr>
        <w:t>）责任分工方案》，推动市县两级建立联席会议制度，明确责任分工，建立服务青年发展长效工作机制；面向不同年龄的青少年群体，通过开展夏冬令营、参加各类比赛展演、建设“青年之家”阵地、组织婚恋交友服务示范活动等方式，帮助解决青少年成长和生活中的各类问题，不断提升团组织的服务力，盐边县城第一小学校代表攀枝花参加“</w:t>
      </w:r>
      <w:r w:rsidRPr="00DD12D8">
        <w:rPr>
          <w:color w:val="000000"/>
          <w:sz w:val="32"/>
          <w:szCs w:val="32"/>
        </w:rPr>
        <w:t>2019</w:t>
      </w:r>
      <w:proofErr w:type="gramStart"/>
      <w:r w:rsidRPr="00DD12D8">
        <w:rPr>
          <w:rFonts w:hint="eastAsia"/>
          <w:color w:val="000000"/>
          <w:sz w:val="32"/>
          <w:szCs w:val="32"/>
        </w:rPr>
        <w:t>姚</w:t>
      </w:r>
      <w:proofErr w:type="gramEnd"/>
      <w:r w:rsidRPr="00DD12D8">
        <w:rPr>
          <w:rFonts w:hint="eastAsia"/>
          <w:color w:val="000000"/>
          <w:sz w:val="32"/>
          <w:szCs w:val="32"/>
        </w:rPr>
        <w:t>基金希望小学篮球季省级联赛”获小组赛冠军；开展“逐梦计划”，面向全市各党政机关、群团组织、企事业单位等募集</w:t>
      </w:r>
      <w:r w:rsidRPr="00DD12D8">
        <w:rPr>
          <w:color w:val="000000"/>
          <w:sz w:val="32"/>
          <w:szCs w:val="32"/>
        </w:rPr>
        <w:t>595</w:t>
      </w:r>
      <w:r w:rsidRPr="00DD12D8">
        <w:rPr>
          <w:rFonts w:hint="eastAsia"/>
          <w:color w:val="000000"/>
          <w:sz w:val="32"/>
          <w:szCs w:val="32"/>
        </w:rPr>
        <w:t>个实习岗位，引导在校大学生通过参与社会实践和职业体验，</w:t>
      </w:r>
      <w:r w:rsidRPr="00DD12D8">
        <w:rPr>
          <w:rFonts w:hint="eastAsia"/>
          <w:color w:val="000000"/>
          <w:sz w:val="32"/>
          <w:szCs w:val="32"/>
        </w:rPr>
        <w:lastRenderedPageBreak/>
        <w:t>增强就业创业能力。</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（二）项目推动青少年关爱服务。争取</w:t>
      </w:r>
      <w:r w:rsidRPr="00DD12D8">
        <w:rPr>
          <w:color w:val="000000"/>
          <w:sz w:val="32"/>
          <w:szCs w:val="32"/>
        </w:rPr>
        <w:t>5</w:t>
      </w:r>
      <w:r w:rsidRPr="00DD12D8">
        <w:rPr>
          <w:rFonts w:hint="eastAsia"/>
          <w:color w:val="000000"/>
          <w:sz w:val="32"/>
          <w:szCs w:val="32"/>
        </w:rPr>
        <w:t>万元资金，推动“童伴计划”项目提质，探索以政府购买青少年社会工作服务的形式，面向义务教育阶段的农民工子女开展暑期关爱服务，得到肯定；与市第三人民医院合作共建，推动</w:t>
      </w:r>
      <w:r w:rsidRPr="00DD12D8">
        <w:rPr>
          <w:color w:val="000000"/>
          <w:sz w:val="32"/>
          <w:szCs w:val="32"/>
        </w:rPr>
        <w:t>12355</w:t>
      </w:r>
      <w:r w:rsidRPr="00DD12D8">
        <w:rPr>
          <w:rFonts w:hint="eastAsia"/>
          <w:color w:val="000000"/>
          <w:sz w:val="32"/>
          <w:szCs w:val="32"/>
        </w:rPr>
        <w:t>青少年综合服务平台提档升级；发挥好市关心下一代基金会作用，</w:t>
      </w:r>
      <w:r w:rsidRPr="00DD12D8">
        <w:rPr>
          <w:color w:val="000000"/>
          <w:sz w:val="32"/>
          <w:szCs w:val="32"/>
        </w:rPr>
        <w:t>2019</w:t>
      </w:r>
      <w:r w:rsidRPr="00DD12D8">
        <w:rPr>
          <w:rFonts w:hint="eastAsia"/>
          <w:color w:val="000000"/>
          <w:sz w:val="32"/>
          <w:szCs w:val="32"/>
        </w:rPr>
        <w:t>年募集资金</w:t>
      </w:r>
      <w:r w:rsidRPr="00DD12D8">
        <w:rPr>
          <w:color w:val="000000"/>
          <w:sz w:val="32"/>
          <w:szCs w:val="32"/>
        </w:rPr>
        <w:t>200</w:t>
      </w:r>
      <w:r w:rsidRPr="00DD12D8">
        <w:rPr>
          <w:rFonts w:hint="eastAsia"/>
          <w:color w:val="000000"/>
          <w:sz w:val="32"/>
          <w:szCs w:val="32"/>
        </w:rPr>
        <w:t>余万元，开展阳光成长、“爱童护瞳”等</w:t>
      </w:r>
      <w:r w:rsidRPr="00DD12D8">
        <w:rPr>
          <w:color w:val="000000"/>
          <w:sz w:val="32"/>
          <w:szCs w:val="32"/>
        </w:rPr>
        <w:t>10</w:t>
      </w:r>
      <w:r w:rsidRPr="00DD12D8">
        <w:rPr>
          <w:rFonts w:hint="eastAsia"/>
          <w:color w:val="000000"/>
          <w:sz w:val="32"/>
          <w:szCs w:val="32"/>
        </w:rPr>
        <w:t>余个公益项目，帮扶</w:t>
      </w:r>
      <w:r w:rsidRPr="00DD12D8">
        <w:rPr>
          <w:color w:val="000000"/>
          <w:sz w:val="32"/>
          <w:szCs w:val="32"/>
        </w:rPr>
        <w:t>6500</w:t>
      </w:r>
      <w:r w:rsidRPr="00DD12D8">
        <w:rPr>
          <w:rFonts w:hint="eastAsia"/>
          <w:color w:val="000000"/>
          <w:sz w:val="32"/>
          <w:szCs w:val="32"/>
        </w:rPr>
        <w:t>余名青少年；充分发挥市青联、市青志协、市青企协等团属社会组织带动作用，带动公益组织、爱心企业为边远地区的</w:t>
      </w:r>
      <w:r w:rsidRPr="00DD12D8">
        <w:rPr>
          <w:color w:val="000000"/>
          <w:sz w:val="32"/>
          <w:szCs w:val="32"/>
        </w:rPr>
        <w:t>9000</w:t>
      </w:r>
      <w:r w:rsidRPr="00DD12D8">
        <w:rPr>
          <w:rFonts w:hint="eastAsia"/>
          <w:color w:val="000000"/>
          <w:sz w:val="32"/>
          <w:szCs w:val="32"/>
        </w:rPr>
        <w:t>余名中小学生和困境儿童送去价值</w:t>
      </w:r>
      <w:r w:rsidRPr="00DD12D8">
        <w:rPr>
          <w:color w:val="000000"/>
          <w:sz w:val="32"/>
          <w:szCs w:val="32"/>
        </w:rPr>
        <w:t>103</w:t>
      </w:r>
      <w:r w:rsidRPr="00DD12D8">
        <w:rPr>
          <w:rFonts w:hint="eastAsia"/>
          <w:color w:val="000000"/>
          <w:sz w:val="32"/>
          <w:szCs w:val="32"/>
        </w:rPr>
        <w:t>万余元的</w:t>
      </w:r>
      <w:proofErr w:type="gramStart"/>
      <w:r w:rsidRPr="00DD12D8">
        <w:rPr>
          <w:rFonts w:hint="eastAsia"/>
          <w:color w:val="000000"/>
          <w:sz w:val="32"/>
          <w:szCs w:val="32"/>
        </w:rPr>
        <w:t>壹基金</w:t>
      </w:r>
      <w:proofErr w:type="gramEnd"/>
      <w:r w:rsidRPr="00DD12D8">
        <w:rPr>
          <w:rFonts w:hint="eastAsia"/>
          <w:color w:val="000000"/>
          <w:sz w:val="32"/>
          <w:szCs w:val="32"/>
        </w:rPr>
        <w:t>温暖包、图书和衣物等物资，营造了关心关爱青少年健康成长的良好氛围。</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（三）坚决维护青少年合法权益。依托青年讲师团和红领巾宣讲团，组织讲师团成员进学校开展青少年暑期安全自护教育，帮助青少年与家长树立暑期安全意识，提高青少年的自我保护意识和能力；发挥</w:t>
      </w:r>
      <w:r w:rsidRPr="00DD12D8">
        <w:rPr>
          <w:color w:val="000000"/>
          <w:sz w:val="32"/>
          <w:szCs w:val="32"/>
        </w:rPr>
        <w:t>12355</w:t>
      </w:r>
      <w:r w:rsidRPr="00DD12D8">
        <w:rPr>
          <w:rFonts w:hint="eastAsia"/>
          <w:color w:val="000000"/>
          <w:sz w:val="32"/>
          <w:szCs w:val="32"/>
        </w:rPr>
        <w:t>青少年综合服务平台作用，常态</w:t>
      </w:r>
      <w:proofErr w:type="gramStart"/>
      <w:r w:rsidRPr="00DD12D8">
        <w:rPr>
          <w:rFonts w:hint="eastAsia"/>
          <w:color w:val="000000"/>
          <w:sz w:val="32"/>
          <w:szCs w:val="32"/>
        </w:rPr>
        <w:t>化开展</w:t>
      </w:r>
      <w:proofErr w:type="gramEnd"/>
      <w:r w:rsidRPr="00DD12D8">
        <w:rPr>
          <w:rFonts w:hint="eastAsia"/>
          <w:color w:val="000000"/>
          <w:sz w:val="32"/>
          <w:szCs w:val="32"/>
        </w:rPr>
        <w:t>中高考心理减压、寒暑假自护教育、关爱留守儿童、普法宣传等专项行动，提供心理辅导和权益维护，解决青少年实际问题；面向青少年开展禁毒</w:t>
      </w:r>
      <w:proofErr w:type="gramStart"/>
      <w:r w:rsidRPr="00DD12D8">
        <w:rPr>
          <w:rFonts w:hint="eastAsia"/>
          <w:color w:val="000000"/>
          <w:sz w:val="32"/>
          <w:szCs w:val="32"/>
        </w:rPr>
        <w:t>防艾宣传</w:t>
      </w:r>
      <w:proofErr w:type="gramEnd"/>
      <w:r w:rsidRPr="00DD12D8">
        <w:rPr>
          <w:rFonts w:hint="eastAsia"/>
          <w:color w:val="000000"/>
          <w:sz w:val="32"/>
          <w:szCs w:val="32"/>
        </w:rPr>
        <w:t>教育，抓好定点包片的米易县白马镇、</w:t>
      </w:r>
      <w:proofErr w:type="gramStart"/>
      <w:r w:rsidRPr="00DD12D8">
        <w:rPr>
          <w:rFonts w:hint="eastAsia"/>
          <w:color w:val="000000"/>
          <w:sz w:val="32"/>
          <w:szCs w:val="32"/>
        </w:rPr>
        <w:t>湾丘彝族</w:t>
      </w:r>
      <w:proofErr w:type="gramEnd"/>
      <w:r w:rsidRPr="00DD12D8">
        <w:rPr>
          <w:rFonts w:hint="eastAsia"/>
          <w:color w:val="000000"/>
          <w:sz w:val="32"/>
          <w:szCs w:val="32"/>
        </w:rPr>
        <w:t>乡禁毒宣传教育工作；开展“共青团与人大代表、政协委员面对面”活动，</w:t>
      </w:r>
      <w:proofErr w:type="gramStart"/>
      <w:r w:rsidRPr="00DD12D8">
        <w:rPr>
          <w:rFonts w:hint="eastAsia"/>
          <w:color w:val="000000"/>
          <w:sz w:val="32"/>
          <w:szCs w:val="32"/>
        </w:rPr>
        <w:t>聚青年</w:t>
      </w:r>
      <w:proofErr w:type="gramEnd"/>
      <w:r w:rsidRPr="00DD12D8">
        <w:rPr>
          <w:rFonts w:hint="eastAsia"/>
          <w:color w:val="000000"/>
          <w:sz w:val="32"/>
          <w:szCs w:val="32"/>
        </w:rPr>
        <w:t>呼声，为青年发声。</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lastRenderedPageBreak/>
        <w:t>四、加强基层组织建设，“改革强团行动”成效明显</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（一）共青团改革再出发。积极巩固共青团改革成果，推进共青团改革再出发。抓好专兼挂团干部队伍建设，团市委选拔挂职干部</w:t>
      </w:r>
      <w:r w:rsidRPr="00DD12D8">
        <w:rPr>
          <w:color w:val="000000"/>
          <w:sz w:val="32"/>
          <w:szCs w:val="32"/>
        </w:rPr>
        <w:t xml:space="preserve"> </w:t>
      </w:r>
      <w:r w:rsidRPr="00DD12D8">
        <w:rPr>
          <w:rFonts w:hint="eastAsia"/>
          <w:color w:val="000000"/>
          <w:sz w:val="32"/>
          <w:szCs w:val="32"/>
        </w:rPr>
        <w:t>名，各县区团委选拔挂职干部</w:t>
      </w:r>
      <w:r w:rsidRPr="00DD12D8">
        <w:rPr>
          <w:color w:val="000000"/>
          <w:sz w:val="32"/>
          <w:szCs w:val="32"/>
        </w:rPr>
        <w:t xml:space="preserve"> </w:t>
      </w:r>
      <w:r w:rsidRPr="00DD12D8">
        <w:rPr>
          <w:rFonts w:hint="eastAsia"/>
          <w:color w:val="000000"/>
          <w:sz w:val="32"/>
          <w:szCs w:val="32"/>
        </w:rPr>
        <w:t>名。注重将新生代农民工、社会组织骨干、自由职业者等</w:t>
      </w:r>
      <w:proofErr w:type="gramStart"/>
      <w:r w:rsidRPr="00DD12D8">
        <w:rPr>
          <w:rFonts w:hint="eastAsia"/>
          <w:color w:val="000000"/>
          <w:sz w:val="32"/>
          <w:szCs w:val="32"/>
        </w:rPr>
        <w:t>新兴青年</w:t>
      </w:r>
      <w:proofErr w:type="gramEnd"/>
      <w:r w:rsidRPr="00DD12D8">
        <w:rPr>
          <w:rFonts w:hint="eastAsia"/>
          <w:color w:val="000000"/>
          <w:sz w:val="32"/>
          <w:szCs w:val="32"/>
        </w:rPr>
        <w:t>群体中的优秀党员、优秀团员</w:t>
      </w:r>
      <w:proofErr w:type="gramStart"/>
      <w:r w:rsidRPr="00DD12D8">
        <w:rPr>
          <w:rFonts w:hint="eastAsia"/>
          <w:color w:val="000000"/>
          <w:sz w:val="32"/>
          <w:szCs w:val="32"/>
        </w:rPr>
        <w:t>纳入团</w:t>
      </w:r>
      <w:proofErr w:type="gramEnd"/>
      <w:r w:rsidRPr="00DD12D8">
        <w:rPr>
          <w:rFonts w:hint="eastAsia"/>
          <w:color w:val="000000"/>
          <w:sz w:val="32"/>
          <w:szCs w:val="32"/>
        </w:rPr>
        <w:t>的各级领导机构；定期召开团市委全委会、常委扩大会以及半年工作述职会，有效加强对团市委委员和基层团组织</w:t>
      </w:r>
      <w:proofErr w:type="gramStart"/>
      <w:r w:rsidRPr="00DD12D8">
        <w:rPr>
          <w:rFonts w:hint="eastAsia"/>
          <w:color w:val="000000"/>
          <w:sz w:val="32"/>
          <w:szCs w:val="32"/>
        </w:rPr>
        <w:t>履</w:t>
      </w:r>
      <w:proofErr w:type="gramEnd"/>
      <w:r w:rsidRPr="00DD12D8">
        <w:rPr>
          <w:rFonts w:hint="eastAsia"/>
          <w:color w:val="000000"/>
          <w:sz w:val="32"/>
          <w:szCs w:val="32"/>
        </w:rPr>
        <w:t>职能力、情况地监督；贯彻“基层减负年”部署要求，</w:t>
      </w:r>
      <w:proofErr w:type="gramStart"/>
      <w:r w:rsidRPr="00DD12D8">
        <w:rPr>
          <w:rFonts w:hint="eastAsia"/>
          <w:color w:val="000000"/>
          <w:sz w:val="32"/>
          <w:szCs w:val="32"/>
        </w:rPr>
        <w:t>精文减会</w:t>
      </w:r>
      <w:proofErr w:type="gramEnd"/>
      <w:r w:rsidRPr="00DD12D8">
        <w:rPr>
          <w:rFonts w:hint="eastAsia"/>
          <w:color w:val="000000"/>
          <w:sz w:val="32"/>
          <w:szCs w:val="32"/>
        </w:rPr>
        <w:t>，</w:t>
      </w:r>
      <w:r w:rsidRPr="00DD12D8">
        <w:rPr>
          <w:color w:val="000000"/>
          <w:sz w:val="32"/>
          <w:szCs w:val="32"/>
        </w:rPr>
        <w:t>2019</w:t>
      </w:r>
      <w:r w:rsidRPr="00DD12D8">
        <w:rPr>
          <w:rFonts w:hint="eastAsia"/>
          <w:color w:val="000000"/>
          <w:sz w:val="32"/>
          <w:szCs w:val="32"/>
        </w:rPr>
        <w:t>年度以团市委名义印发规范性文件</w:t>
      </w:r>
      <w:r w:rsidRPr="00DD12D8">
        <w:rPr>
          <w:color w:val="000000"/>
          <w:sz w:val="32"/>
          <w:szCs w:val="32"/>
        </w:rPr>
        <w:t>27</w:t>
      </w:r>
      <w:r w:rsidRPr="00DD12D8">
        <w:rPr>
          <w:rFonts w:hint="eastAsia"/>
          <w:color w:val="000000"/>
          <w:sz w:val="32"/>
          <w:szCs w:val="32"/>
        </w:rPr>
        <w:t>件，同比减少</w:t>
      </w:r>
      <w:r w:rsidRPr="00DD12D8">
        <w:rPr>
          <w:color w:val="000000"/>
          <w:sz w:val="32"/>
          <w:szCs w:val="32"/>
        </w:rPr>
        <w:t>38%</w:t>
      </w:r>
      <w:r w:rsidRPr="00DD12D8">
        <w:rPr>
          <w:rFonts w:hint="eastAsia"/>
          <w:color w:val="000000"/>
          <w:sz w:val="32"/>
          <w:szCs w:val="32"/>
        </w:rPr>
        <w:t>；从严控制会议规模、时间和参会人数，全年召开会议</w:t>
      </w:r>
      <w:r w:rsidRPr="00DD12D8">
        <w:rPr>
          <w:color w:val="000000"/>
          <w:sz w:val="32"/>
          <w:szCs w:val="32"/>
        </w:rPr>
        <w:t>6</w:t>
      </w:r>
      <w:r w:rsidRPr="00DD12D8">
        <w:rPr>
          <w:rFonts w:hint="eastAsia"/>
          <w:color w:val="000000"/>
          <w:sz w:val="32"/>
          <w:szCs w:val="32"/>
        </w:rPr>
        <w:t>次，同比减少</w:t>
      </w:r>
      <w:r w:rsidRPr="00DD12D8">
        <w:rPr>
          <w:color w:val="000000"/>
          <w:sz w:val="32"/>
          <w:szCs w:val="32"/>
        </w:rPr>
        <w:t>34%</w:t>
      </w:r>
      <w:r w:rsidRPr="00DD12D8">
        <w:rPr>
          <w:rFonts w:hint="eastAsia"/>
          <w:color w:val="000000"/>
          <w:sz w:val="32"/>
          <w:szCs w:val="32"/>
        </w:rPr>
        <w:t>；积极推进团干部下基层常态化，密切保持与基层青年的紧密联系，沉在基层，走进青年。</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（二）基层组织建设更加规范。树牢“全团抓学校”“大抓基层”导向，扎实开展“青年大学习”“青年之家”建设、“智慧团建”系统信息完善、团员组织关系“学社衔接”等工作，把规范团、</w:t>
      </w:r>
      <w:proofErr w:type="gramStart"/>
      <w:r w:rsidRPr="00DD12D8">
        <w:rPr>
          <w:rFonts w:hint="eastAsia"/>
          <w:color w:val="000000"/>
          <w:sz w:val="32"/>
          <w:szCs w:val="32"/>
        </w:rPr>
        <w:t>队基层</w:t>
      </w:r>
      <w:proofErr w:type="gramEnd"/>
      <w:r w:rsidRPr="00DD12D8">
        <w:rPr>
          <w:rFonts w:hint="eastAsia"/>
          <w:color w:val="000000"/>
          <w:sz w:val="32"/>
          <w:szCs w:val="32"/>
        </w:rPr>
        <w:t>基础作为加强基层组织建设的重中之重；以团中央基层组织建设部曾锐副部</w:t>
      </w:r>
      <w:proofErr w:type="gramStart"/>
      <w:r w:rsidRPr="00DD12D8">
        <w:rPr>
          <w:rFonts w:hint="eastAsia"/>
          <w:color w:val="000000"/>
          <w:sz w:val="32"/>
          <w:szCs w:val="32"/>
        </w:rPr>
        <w:t>长赴攀考察</w:t>
      </w:r>
      <w:proofErr w:type="gramEnd"/>
      <w:r w:rsidRPr="00DD12D8">
        <w:rPr>
          <w:rFonts w:hint="eastAsia"/>
          <w:color w:val="000000"/>
          <w:sz w:val="32"/>
          <w:szCs w:val="32"/>
        </w:rPr>
        <w:t>调研为契机，召开专题工作会、重点工作推进会、座谈会等，推进基层团组织规范化建设、智慧团建等工作，切实夯实基层工作基础；以学习贯彻落实《中国共产主义青年团支部工作条例（试行）》为抓手，推动团支部标准化、规范化建设，把</w:t>
      </w:r>
      <w:r w:rsidRPr="00DD12D8">
        <w:rPr>
          <w:rFonts w:hint="eastAsia"/>
          <w:color w:val="000000"/>
          <w:sz w:val="32"/>
          <w:szCs w:val="32"/>
        </w:rPr>
        <w:lastRenderedPageBreak/>
        <w:t>全面从严治</w:t>
      </w:r>
      <w:proofErr w:type="gramStart"/>
      <w:r w:rsidRPr="00DD12D8">
        <w:rPr>
          <w:rFonts w:hint="eastAsia"/>
          <w:color w:val="000000"/>
          <w:sz w:val="32"/>
          <w:szCs w:val="32"/>
        </w:rPr>
        <w:t>团落实</w:t>
      </w:r>
      <w:proofErr w:type="gramEnd"/>
      <w:r w:rsidRPr="00DD12D8">
        <w:rPr>
          <w:rFonts w:hint="eastAsia"/>
          <w:color w:val="000000"/>
          <w:sz w:val="32"/>
          <w:szCs w:val="32"/>
        </w:rPr>
        <w:t>到每个支部、每名团员，推动全团形成大抓基层的良好态势，开展软弱涣散团组织整顿，整顿团组织</w:t>
      </w:r>
      <w:r w:rsidRPr="00DD12D8">
        <w:rPr>
          <w:color w:val="000000"/>
          <w:sz w:val="32"/>
          <w:szCs w:val="32"/>
        </w:rPr>
        <w:t xml:space="preserve"> </w:t>
      </w:r>
      <w:proofErr w:type="gramStart"/>
      <w:r w:rsidRPr="00DD12D8">
        <w:rPr>
          <w:rFonts w:hint="eastAsia"/>
          <w:color w:val="000000"/>
          <w:sz w:val="32"/>
          <w:szCs w:val="32"/>
        </w:rPr>
        <w:t>个</w:t>
      </w:r>
      <w:proofErr w:type="gramEnd"/>
      <w:r w:rsidRPr="00DD12D8">
        <w:rPr>
          <w:rFonts w:hint="eastAsia"/>
          <w:color w:val="000000"/>
          <w:sz w:val="32"/>
          <w:szCs w:val="32"/>
        </w:rPr>
        <w:t>，不断提升团支部活力；以“基层建设年”建设为依托，统筹推进新兴领域特别是非公企业团建，积极开展“百日攻坚”，新建团组织</w:t>
      </w:r>
      <w:r w:rsidRPr="00DD12D8">
        <w:rPr>
          <w:color w:val="000000"/>
          <w:sz w:val="32"/>
          <w:szCs w:val="32"/>
        </w:rPr>
        <w:t xml:space="preserve"> </w:t>
      </w:r>
      <w:proofErr w:type="gramStart"/>
      <w:r w:rsidRPr="00DD12D8">
        <w:rPr>
          <w:rFonts w:hint="eastAsia"/>
          <w:color w:val="000000"/>
          <w:sz w:val="32"/>
          <w:szCs w:val="32"/>
        </w:rPr>
        <w:t>个</w:t>
      </w:r>
      <w:proofErr w:type="gramEnd"/>
      <w:r w:rsidRPr="00DD12D8">
        <w:rPr>
          <w:rFonts w:hint="eastAsia"/>
          <w:color w:val="000000"/>
          <w:sz w:val="32"/>
          <w:szCs w:val="32"/>
        </w:rPr>
        <w:t>。</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（三）共建共享的联动机制加快形成。中长期青年发展规划联系会议制度的建立和责任分工的印发，为市县两级打破部门壁垒，形成了服务青年合力；庆祝新中国成立</w:t>
      </w:r>
      <w:r w:rsidRPr="00DD12D8">
        <w:rPr>
          <w:color w:val="000000"/>
          <w:sz w:val="32"/>
          <w:szCs w:val="32"/>
        </w:rPr>
        <w:t>70</w:t>
      </w:r>
      <w:r w:rsidRPr="00DD12D8">
        <w:rPr>
          <w:rFonts w:hint="eastAsia"/>
          <w:color w:val="000000"/>
          <w:sz w:val="32"/>
          <w:szCs w:val="32"/>
        </w:rPr>
        <w:t>周年和纪念五四运动</w:t>
      </w:r>
      <w:r w:rsidRPr="00DD12D8">
        <w:rPr>
          <w:color w:val="000000"/>
          <w:sz w:val="32"/>
          <w:szCs w:val="32"/>
        </w:rPr>
        <w:t>100</w:t>
      </w:r>
      <w:r w:rsidRPr="00DD12D8">
        <w:rPr>
          <w:rFonts w:hint="eastAsia"/>
          <w:color w:val="000000"/>
          <w:sz w:val="32"/>
          <w:szCs w:val="32"/>
        </w:rPr>
        <w:t>周年系列的活动成功举办，形成了党政领导、部门企业社会协同、全团联动、广大团员青年参与的生动局面，经验做法可供后续借鉴；“青鹏人才”计划被纳入“攀枝花优秀人才选拔培养计划”体系，</w:t>
      </w:r>
      <w:proofErr w:type="gramStart"/>
      <w:r w:rsidRPr="00DD12D8">
        <w:rPr>
          <w:rFonts w:hint="eastAsia"/>
          <w:color w:val="000000"/>
          <w:sz w:val="32"/>
          <w:szCs w:val="32"/>
        </w:rPr>
        <w:t>说明抓</w:t>
      </w:r>
      <w:proofErr w:type="gramEnd"/>
      <w:r w:rsidRPr="00DD12D8">
        <w:rPr>
          <w:rFonts w:hint="eastAsia"/>
          <w:color w:val="000000"/>
          <w:sz w:val="32"/>
          <w:szCs w:val="32"/>
        </w:rPr>
        <w:t>青年人才工作非常必要；攀枝花市第五届青年创新创业大赛有效促进本地区优秀创业青年项目交流共享；持续壮大的青年志愿者队伍、普法志愿者和赛会志愿者骨干队伍，为攀枝花成功作为四川省青年志愿服务制度试点城市提供强有力支撑，攀枝花市青年志愿者协会荣获四川省社会组织先进集体；县区团委依托“青年之家”阵地和“筑梦计划”项目，对接社区开展农民工子女暑期关爱，为攀枝花市农民工子女关爱服务项目争取、落实提供了启迪和样板。</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五、对</w:t>
      </w:r>
      <w:proofErr w:type="gramStart"/>
      <w:r w:rsidRPr="00DD12D8">
        <w:rPr>
          <w:rFonts w:hint="eastAsia"/>
          <w:color w:val="000000"/>
          <w:sz w:val="32"/>
          <w:szCs w:val="32"/>
        </w:rPr>
        <w:t>标全面</w:t>
      </w:r>
      <w:proofErr w:type="gramEnd"/>
      <w:r w:rsidRPr="00DD12D8">
        <w:rPr>
          <w:rFonts w:hint="eastAsia"/>
          <w:color w:val="000000"/>
          <w:sz w:val="32"/>
          <w:szCs w:val="32"/>
        </w:rPr>
        <w:t>从严治党，“从严治团行动”实现同频共振</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lastRenderedPageBreak/>
        <w:t>（一）团的组织党的建设明显加强。坚持党建带团建，推动基层团建纳入党建工作整体部署、同步推进、一体考核，克服“等、靠、要”的思想</w:t>
      </w:r>
      <w:r w:rsidRPr="00DD12D8">
        <w:rPr>
          <w:color w:val="000000"/>
          <w:sz w:val="32"/>
          <w:szCs w:val="32"/>
        </w:rPr>
        <w:t xml:space="preserve">, </w:t>
      </w:r>
      <w:r w:rsidRPr="00DD12D8">
        <w:rPr>
          <w:rFonts w:hint="eastAsia"/>
          <w:color w:val="000000"/>
          <w:sz w:val="32"/>
          <w:szCs w:val="32"/>
        </w:rPr>
        <w:t>以自我奋斗的精神</w:t>
      </w:r>
      <w:r w:rsidRPr="00DD12D8">
        <w:rPr>
          <w:color w:val="000000"/>
          <w:sz w:val="32"/>
          <w:szCs w:val="32"/>
        </w:rPr>
        <w:t xml:space="preserve">, </w:t>
      </w:r>
      <w:r w:rsidRPr="00DD12D8">
        <w:rPr>
          <w:rFonts w:hint="eastAsia"/>
          <w:color w:val="000000"/>
          <w:sz w:val="32"/>
          <w:szCs w:val="32"/>
        </w:rPr>
        <w:t>积极创新思维理念，扎实推进团的组织党的建设；深入推进“不忘初心、牢记使命”主题教育，把“学习教育、调查研究、检视问题、整改落实”贯穿主题教育全过程，将各环节紧密串联起来，力戒形式主义，确保主题教育取得实实在在的成效；加强团市委机关党支部建设，落实“三会两制一课”、组织生活等基本制度，与结对帮扶的新建村党支部联合开展共建活动，各级团组织也扎实开展党建工作，团的组织党内政治生活质量不断提高。</w:t>
      </w:r>
      <w:r w:rsidRPr="00DD12D8">
        <w:rPr>
          <w:rFonts w:cs="Times New Roman"/>
          <w:color w:val="000000"/>
          <w:sz w:val="32"/>
          <w:szCs w:val="32"/>
        </w:rPr>
        <w:tab/>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团干部和团员队伍建设全面提升。抓住团干部这一“关键少数”，加强团干部队伍建设，进一步完善团干部选拔、使用、管理机制，把团干部岗位作为发现青年人才、培养青年人才，特别是增强青年后备干部政治素质、提升管理能力的重要平台；在重庆市团校举办“</w:t>
      </w:r>
      <w:r w:rsidRPr="00DD12D8">
        <w:rPr>
          <w:color w:val="000000"/>
          <w:sz w:val="32"/>
          <w:szCs w:val="32"/>
        </w:rPr>
        <w:t>2019</w:t>
      </w:r>
      <w:r w:rsidRPr="00DD12D8">
        <w:rPr>
          <w:rFonts w:hint="eastAsia"/>
          <w:color w:val="000000"/>
          <w:sz w:val="32"/>
          <w:szCs w:val="32"/>
        </w:rPr>
        <w:t>年攀枝花市基层团干部专题培训班”，</w:t>
      </w:r>
      <w:r w:rsidRPr="00DD12D8">
        <w:rPr>
          <w:color w:val="000000"/>
          <w:sz w:val="32"/>
          <w:szCs w:val="32"/>
        </w:rPr>
        <w:t>86</w:t>
      </w:r>
      <w:r w:rsidRPr="00DD12D8">
        <w:rPr>
          <w:rFonts w:hint="eastAsia"/>
          <w:color w:val="000000"/>
          <w:sz w:val="32"/>
          <w:szCs w:val="32"/>
        </w:rPr>
        <w:t>名来自乡镇（街道）、机关、企业的团干部参加培训，切实提升团干部能力；按照“严明标准、控制规模、提高质量、发挥作用”的总要求，把好入团质量关，规范入团程序、加强管理教育；落实“推优入党”制度，从严管好团干部和团员队伍，加强教育、管理、监督，确保在政治、思想、能力、担当、作风上强起来。</w:t>
      </w:r>
    </w:p>
    <w:p w:rsidR="004C1481" w:rsidRPr="00DD12D8" w:rsidRDefault="004C1481" w:rsidP="009F66F3">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lastRenderedPageBreak/>
        <w:t>（三）始终把团内制度和团的纪律挺在前面。从“三会两制一课”、团组织关系转接、团费收缴管理等团的基本制度抓起，进一步规范团的组织生活，加强新时代团的基层建设，着力</w:t>
      </w:r>
      <w:proofErr w:type="gramStart"/>
      <w:r w:rsidRPr="00DD12D8">
        <w:rPr>
          <w:rFonts w:hint="eastAsia"/>
          <w:color w:val="000000"/>
          <w:sz w:val="32"/>
          <w:szCs w:val="32"/>
        </w:rPr>
        <w:t>提升团</w:t>
      </w:r>
      <w:proofErr w:type="gramEnd"/>
      <w:r w:rsidRPr="00DD12D8">
        <w:rPr>
          <w:rFonts w:hint="eastAsia"/>
          <w:color w:val="000000"/>
          <w:sz w:val="32"/>
          <w:szCs w:val="32"/>
        </w:rPr>
        <w:t>的组织力；严格执行共青团中央关于提高政治站位改进工作作风的六条规定，切实用好谈话提醒、通报批评、督导检查等手段，加强典型案例通报、观看警示教育片、学习参观廉政基地，推动从严治团经常化、规范化；以市委第三巡察组反馈意见为导向，直面存在问题，深刻剖析产生问题的根源，</w:t>
      </w:r>
      <w:r w:rsidRPr="00DD12D8">
        <w:rPr>
          <w:color w:val="000000"/>
          <w:sz w:val="32"/>
          <w:szCs w:val="32"/>
        </w:rPr>
        <w:t xml:space="preserve"> </w:t>
      </w:r>
      <w:r w:rsidRPr="00DD12D8">
        <w:rPr>
          <w:rFonts w:hint="eastAsia"/>
          <w:color w:val="000000"/>
          <w:sz w:val="32"/>
          <w:szCs w:val="32"/>
        </w:rPr>
        <w:t>以求真务实作风坚决把巡察反馈问题整改到位，</w:t>
      </w:r>
      <w:r w:rsidRPr="00DD12D8">
        <w:rPr>
          <w:color w:val="000000"/>
          <w:sz w:val="32"/>
          <w:szCs w:val="32"/>
        </w:rPr>
        <w:t>6</w:t>
      </w:r>
      <w:r w:rsidRPr="00DD12D8">
        <w:rPr>
          <w:rFonts w:hint="eastAsia"/>
          <w:color w:val="000000"/>
          <w:sz w:val="32"/>
          <w:szCs w:val="32"/>
        </w:rPr>
        <w:t>个方面</w:t>
      </w:r>
      <w:r w:rsidRPr="00DD12D8">
        <w:rPr>
          <w:color w:val="000000"/>
          <w:sz w:val="32"/>
          <w:szCs w:val="32"/>
        </w:rPr>
        <w:t>15</w:t>
      </w:r>
      <w:r w:rsidRPr="00DD12D8">
        <w:rPr>
          <w:rFonts w:hint="eastAsia"/>
          <w:color w:val="000000"/>
          <w:sz w:val="32"/>
          <w:szCs w:val="32"/>
        </w:rPr>
        <w:t>个问题</w:t>
      </w:r>
      <w:r w:rsidRPr="00DD12D8">
        <w:rPr>
          <w:color w:val="000000"/>
          <w:sz w:val="32"/>
          <w:szCs w:val="32"/>
        </w:rPr>
        <w:t>71</w:t>
      </w:r>
      <w:r w:rsidRPr="00DD12D8">
        <w:rPr>
          <w:rFonts w:hint="eastAsia"/>
          <w:color w:val="000000"/>
          <w:sz w:val="32"/>
          <w:szCs w:val="32"/>
        </w:rPr>
        <w:t>项细化问题，已完成整改</w:t>
      </w:r>
      <w:r w:rsidRPr="00DD12D8">
        <w:rPr>
          <w:color w:val="000000"/>
          <w:sz w:val="32"/>
          <w:szCs w:val="32"/>
        </w:rPr>
        <w:t>64</w:t>
      </w:r>
      <w:r w:rsidRPr="00DD12D8">
        <w:rPr>
          <w:rFonts w:hint="eastAsia"/>
          <w:color w:val="000000"/>
          <w:sz w:val="32"/>
          <w:szCs w:val="32"/>
        </w:rPr>
        <w:t>项，其余内容需长期坚持完成；持续巩固巡视整改工作成效，深化成长观教育实践活动，树立正确的事业观和政绩观，自觉按党性原则立身行事，展现团干部的清风正气。</w:t>
      </w:r>
      <w:bookmarkStart w:id="35" w:name="_Toc15396601"/>
      <w:bookmarkStart w:id="36" w:name="_Toc15377200"/>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二、机构设置</w:t>
      </w:r>
      <w:bookmarkEnd w:id="35"/>
      <w:bookmarkEnd w:id="36"/>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团市委下属二级单位</w:t>
      </w:r>
      <w:r w:rsidRPr="00DD12D8">
        <w:rPr>
          <w:color w:val="000000"/>
          <w:sz w:val="32"/>
          <w:szCs w:val="32"/>
        </w:rPr>
        <w:t>1</w:t>
      </w:r>
      <w:r w:rsidRPr="00DD12D8">
        <w:rPr>
          <w:rFonts w:hint="eastAsia"/>
          <w:color w:val="000000"/>
          <w:sz w:val="32"/>
          <w:szCs w:val="32"/>
        </w:rPr>
        <w:t>个，其中行政单位</w:t>
      </w:r>
      <w:r w:rsidRPr="00DD12D8">
        <w:rPr>
          <w:color w:val="000000"/>
          <w:sz w:val="32"/>
          <w:szCs w:val="32"/>
        </w:rPr>
        <w:t>0</w:t>
      </w:r>
      <w:r w:rsidRPr="00DD12D8">
        <w:rPr>
          <w:rFonts w:hint="eastAsia"/>
          <w:color w:val="000000"/>
          <w:sz w:val="32"/>
          <w:szCs w:val="32"/>
        </w:rPr>
        <w:t>个，参照公务员法管理的事业单位</w:t>
      </w:r>
      <w:r w:rsidRPr="00DD12D8">
        <w:rPr>
          <w:color w:val="000000"/>
          <w:sz w:val="32"/>
          <w:szCs w:val="32"/>
        </w:rPr>
        <w:t>0</w:t>
      </w:r>
      <w:r w:rsidRPr="00DD12D8">
        <w:rPr>
          <w:rFonts w:hint="eastAsia"/>
          <w:color w:val="000000"/>
          <w:sz w:val="32"/>
          <w:szCs w:val="32"/>
        </w:rPr>
        <w:t>个，其他事业单位</w:t>
      </w:r>
      <w:r w:rsidRPr="00DD12D8">
        <w:rPr>
          <w:color w:val="000000"/>
          <w:sz w:val="32"/>
          <w:szCs w:val="32"/>
        </w:rPr>
        <w:t>1</w:t>
      </w:r>
      <w:r w:rsidRPr="00DD12D8">
        <w:rPr>
          <w:rFonts w:hint="eastAsia"/>
          <w:color w:val="000000"/>
          <w:sz w:val="32"/>
          <w:szCs w:val="32"/>
        </w:rPr>
        <w:t>个，属独立核算单位。</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rFonts w:hint="eastAsia"/>
          <w:color w:val="000000"/>
          <w:sz w:val="32"/>
          <w:szCs w:val="32"/>
        </w:rPr>
        <w:t>纳入团市委</w:t>
      </w:r>
      <w:r w:rsidRPr="00DD12D8">
        <w:rPr>
          <w:color w:val="000000"/>
          <w:sz w:val="32"/>
          <w:szCs w:val="32"/>
        </w:rPr>
        <w:t>2019</w:t>
      </w:r>
      <w:r w:rsidRPr="00DD12D8">
        <w:rPr>
          <w:rFonts w:hint="eastAsia"/>
          <w:color w:val="000000"/>
          <w:sz w:val="32"/>
          <w:szCs w:val="32"/>
        </w:rPr>
        <w:t>年度部门决算编制范围的二级预算单位包括：</w:t>
      </w:r>
    </w:p>
    <w:p w:rsidR="004C1481" w:rsidRPr="00DD12D8" w:rsidRDefault="004C1481" w:rsidP="00DD12D8">
      <w:pPr>
        <w:pStyle w:val="a3"/>
        <w:adjustRightInd w:val="0"/>
        <w:snapToGrid w:val="0"/>
        <w:spacing w:before="93" w:line="600" w:lineRule="exact"/>
        <w:ind w:firstLineChars="210" w:firstLine="672"/>
        <w:outlineLvl w:val="2"/>
        <w:rPr>
          <w:rFonts w:cs="Times New Roman"/>
          <w:color w:val="000000"/>
          <w:sz w:val="32"/>
          <w:szCs w:val="32"/>
        </w:rPr>
      </w:pPr>
      <w:r w:rsidRPr="00DD12D8">
        <w:rPr>
          <w:color w:val="000000"/>
          <w:sz w:val="32"/>
          <w:szCs w:val="32"/>
        </w:rPr>
        <w:t>1.</w:t>
      </w:r>
      <w:r w:rsidRPr="00DD12D8">
        <w:rPr>
          <w:rFonts w:hint="eastAsia"/>
          <w:color w:val="000000"/>
          <w:sz w:val="32"/>
          <w:szCs w:val="32"/>
        </w:rPr>
        <w:t>攀枝花市少年宫</w:t>
      </w:r>
    </w:p>
    <w:p w:rsidR="004C1481" w:rsidRPr="00DD12D8" w:rsidRDefault="004C1481" w:rsidP="00DD12D8">
      <w:pPr>
        <w:pStyle w:val="1"/>
        <w:ind w:right="440" w:firstLineChars="100" w:firstLine="361"/>
        <w:rPr>
          <w:rFonts w:ascii="宋体" w:cs="宋体"/>
          <w:b w:val="0"/>
          <w:bCs w:val="0"/>
          <w:sz w:val="36"/>
          <w:szCs w:val="36"/>
        </w:rPr>
      </w:pPr>
      <w:r w:rsidRPr="00DD12D8">
        <w:rPr>
          <w:rFonts w:ascii="宋体" w:hAnsi="宋体" w:cs="宋体" w:hint="eastAsia"/>
          <w:color w:val="000000"/>
          <w:sz w:val="36"/>
          <w:szCs w:val="36"/>
        </w:rPr>
        <w:lastRenderedPageBreak/>
        <w:t>第二部分</w:t>
      </w:r>
      <w:r w:rsidRPr="00DD12D8">
        <w:rPr>
          <w:rFonts w:ascii="宋体" w:hAnsi="宋体" w:cs="宋体"/>
          <w:color w:val="000000"/>
          <w:sz w:val="36"/>
          <w:szCs w:val="36"/>
        </w:rPr>
        <w:t xml:space="preserve"> </w:t>
      </w:r>
      <w:r w:rsidRPr="00DD12D8">
        <w:rPr>
          <w:rStyle w:val="16"/>
          <w:rFonts w:ascii="宋体" w:hAnsi="宋体" w:cs="宋体"/>
          <w:sz w:val="36"/>
          <w:szCs w:val="36"/>
        </w:rPr>
        <w:t>2019</w:t>
      </w:r>
      <w:r w:rsidRPr="00DD12D8">
        <w:rPr>
          <w:rStyle w:val="16"/>
          <w:rFonts w:ascii="宋体" w:hAnsi="宋体" w:cs="宋体" w:hint="eastAsia"/>
          <w:sz w:val="36"/>
          <w:szCs w:val="36"/>
        </w:rPr>
        <w:t>年度部门决算情况说明</w:t>
      </w:r>
    </w:p>
    <w:p w:rsidR="004C1481" w:rsidRPr="00DD12D8" w:rsidRDefault="004C1481">
      <w:pPr>
        <w:pStyle w:val="ListParagraph1"/>
        <w:numPr>
          <w:ilvl w:val="0"/>
          <w:numId w:val="1"/>
        </w:numPr>
        <w:spacing w:line="600" w:lineRule="exact"/>
        <w:ind w:firstLineChars="0"/>
        <w:outlineLvl w:val="1"/>
        <w:rPr>
          <w:rStyle w:val="17"/>
          <w:rFonts w:ascii="仿宋_GB2312" w:eastAsia="仿宋_GB2312" w:hAnsi="Times New Roman" w:cs="Times New Roman"/>
          <w:b w:val="0"/>
          <w:bCs w:val="0"/>
        </w:rPr>
      </w:pPr>
      <w:r w:rsidRPr="00DD12D8">
        <w:rPr>
          <w:rFonts w:ascii="仿宋_GB2312" w:eastAsia="仿宋_GB2312" w:hAnsi="黑体" w:cs="仿宋_GB2312" w:hint="eastAsia"/>
          <w:color w:val="000000"/>
          <w:sz w:val="32"/>
          <w:szCs w:val="32"/>
        </w:rPr>
        <w:t>收</w:t>
      </w:r>
      <w:r w:rsidRPr="00DD12D8">
        <w:rPr>
          <w:rStyle w:val="17"/>
          <w:rFonts w:ascii="仿宋_GB2312" w:eastAsia="仿宋_GB2312" w:hAnsi="黑体" w:cs="仿宋_GB2312" w:hint="eastAsia"/>
          <w:b w:val="0"/>
          <w:bCs w:val="0"/>
        </w:rPr>
        <w:t>入支出决算总体情况说明</w:t>
      </w:r>
    </w:p>
    <w:p w:rsidR="004C1481" w:rsidRPr="00DD12D8" w:rsidRDefault="004C1481" w:rsidP="00DD12D8">
      <w:pPr>
        <w:spacing w:line="600" w:lineRule="exact"/>
        <w:ind w:firstLineChars="200" w:firstLine="640"/>
        <w:rPr>
          <w:rFonts w:ascii="仿宋_GB2312" w:eastAsia="仿宋_GB2312"/>
          <w:color w:val="000000"/>
          <w:sz w:val="32"/>
          <w:szCs w:val="32"/>
        </w:rPr>
      </w:pPr>
      <w:r w:rsidRPr="00DD12D8">
        <w:rPr>
          <w:rFonts w:ascii="仿宋_GB2312" w:eastAsia="仿宋_GB2312" w:cs="仿宋_GB2312"/>
          <w:color w:val="000000"/>
          <w:sz w:val="32"/>
          <w:szCs w:val="32"/>
        </w:rPr>
        <w:t>2019</w:t>
      </w:r>
      <w:r w:rsidRPr="00DD12D8">
        <w:rPr>
          <w:rFonts w:ascii="仿宋_GB2312" w:eastAsia="仿宋_GB2312" w:hAnsi="仿宋" w:cs="仿宋_GB2312" w:hint="eastAsia"/>
          <w:color w:val="000000"/>
          <w:sz w:val="32"/>
          <w:szCs w:val="32"/>
        </w:rPr>
        <w:t>年度收入</w:t>
      </w:r>
      <w:r w:rsidRPr="00DD12D8">
        <w:rPr>
          <w:rFonts w:ascii="仿宋_GB2312" w:eastAsia="仿宋_GB2312" w:cs="仿宋_GB2312"/>
          <w:color w:val="000000"/>
          <w:sz w:val="32"/>
          <w:szCs w:val="32"/>
        </w:rPr>
        <w:t>465.2</w:t>
      </w:r>
      <w:r w:rsidRPr="00DD12D8">
        <w:rPr>
          <w:rFonts w:ascii="仿宋_GB2312" w:eastAsia="仿宋_GB2312" w:cs="仿宋_GB2312" w:hint="eastAsia"/>
          <w:color w:val="000000"/>
          <w:sz w:val="32"/>
          <w:szCs w:val="32"/>
        </w:rPr>
        <w:t>万元</w:t>
      </w:r>
      <w:r w:rsidRPr="00DD12D8">
        <w:rPr>
          <w:rFonts w:ascii="仿宋_GB2312" w:eastAsia="仿宋_GB2312" w:hAnsi="仿宋" w:cs="仿宋_GB2312" w:hint="eastAsia"/>
          <w:color w:val="000000"/>
          <w:sz w:val="32"/>
          <w:szCs w:val="32"/>
        </w:rPr>
        <w:t>、支出</w:t>
      </w:r>
      <w:r w:rsidRPr="00DD12D8">
        <w:rPr>
          <w:rFonts w:ascii="仿宋_GB2312" w:eastAsia="仿宋_GB2312" w:hAnsi="仿宋" w:cs="仿宋_GB2312"/>
          <w:color w:val="000000"/>
          <w:sz w:val="32"/>
          <w:szCs w:val="32"/>
        </w:rPr>
        <w:t>487.14</w:t>
      </w:r>
      <w:r w:rsidRPr="00DD12D8">
        <w:rPr>
          <w:rFonts w:ascii="仿宋_GB2312" w:eastAsia="仿宋_GB2312" w:hAnsi="仿宋" w:cs="仿宋_GB2312" w:hint="eastAsia"/>
          <w:color w:val="000000"/>
          <w:sz w:val="32"/>
          <w:szCs w:val="32"/>
        </w:rPr>
        <w:t>万元。与</w:t>
      </w:r>
      <w:r w:rsidRPr="00DD12D8">
        <w:rPr>
          <w:rFonts w:ascii="仿宋_GB2312" w:eastAsia="仿宋_GB2312" w:cs="仿宋_GB2312"/>
          <w:color w:val="000000"/>
          <w:sz w:val="32"/>
          <w:szCs w:val="32"/>
        </w:rPr>
        <w:t>2018</w:t>
      </w:r>
      <w:r w:rsidRPr="00DD12D8">
        <w:rPr>
          <w:rFonts w:ascii="仿宋_GB2312" w:eastAsia="仿宋_GB2312" w:hAnsi="仿宋" w:cs="仿宋_GB2312" w:hint="eastAsia"/>
          <w:color w:val="000000"/>
          <w:sz w:val="32"/>
          <w:szCs w:val="32"/>
        </w:rPr>
        <w:t>年相比，收入减少</w:t>
      </w:r>
      <w:r w:rsidRPr="00DD12D8">
        <w:rPr>
          <w:rFonts w:ascii="仿宋_GB2312" w:eastAsia="仿宋_GB2312" w:hAnsi="仿宋" w:cs="仿宋_GB2312"/>
          <w:color w:val="000000"/>
          <w:sz w:val="32"/>
          <w:szCs w:val="32"/>
        </w:rPr>
        <w:t>20.96</w:t>
      </w:r>
      <w:r w:rsidRPr="00DD12D8">
        <w:rPr>
          <w:rFonts w:ascii="仿宋_GB2312" w:eastAsia="仿宋_GB2312" w:hAnsi="仿宋" w:cs="仿宋_GB2312" w:hint="eastAsia"/>
          <w:color w:val="000000"/>
          <w:sz w:val="32"/>
          <w:szCs w:val="32"/>
        </w:rPr>
        <w:t>万元，下降</w:t>
      </w:r>
      <w:r w:rsidRPr="00DD12D8">
        <w:rPr>
          <w:rFonts w:ascii="仿宋_GB2312" w:eastAsia="仿宋_GB2312" w:hAnsi="仿宋" w:cs="仿宋_GB2312"/>
          <w:color w:val="000000"/>
          <w:sz w:val="32"/>
          <w:szCs w:val="32"/>
        </w:rPr>
        <w:t>4.31%</w:t>
      </w:r>
      <w:r w:rsidRPr="00DD12D8">
        <w:rPr>
          <w:rFonts w:ascii="仿宋_GB2312" w:eastAsia="仿宋_GB2312" w:hAnsi="仿宋" w:cs="仿宋_GB2312" w:hint="eastAsia"/>
          <w:color w:val="000000"/>
          <w:sz w:val="32"/>
          <w:szCs w:val="32"/>
        </w:rPr>
        <w:t>；支出增加</w:t>
      </w:r>
      <w:r w:rsidRPr="00DD12D8">
        <w:rPr>
          <w:rFonts w:ascii="仿宋_GB2312" w:eastAsia="仿宋_GB2312" w:cs="仿宋_GB2312"/>
          <w:color w:val="000000"/>
          <w:sz w:val="32"/>
          <w:szCs w:val="32"/>
        </w:rPr>
        <w:t>9.73</w:t>
      </w:r>
      <w:r w:rsidRPr="00DD12D8">
        <w:rPr>
          <w:rFonts w:ascii="仿宋_GB2312" w:eastAsia="仿宋_GB2312" w:hAnsi="仿宋" w:cs="仿宋_GB2312" w:hint="eastAsia"/>
          <w:color w:val="000000"/>
          <w:sz w:val="32"/>
          <w:szCs w:val="32"/>
        </w:rPr>
        <w:t>万元，增长</w:t>
      </w:r>
      <w:r w:rsidRPr="00DD12D8">
        <w:rPr>
          <w:rFonts w:ascii="仿宋_GB2312" w:eastAsia="仿宋_GB2312" w:cs="仿宋_GB2312"/>
          <w:color w:val="000000"/>
          <w:sz w:val="32"/>
          <w:szCs w:val="32"/>
        </w:rPr>
        <w:t>2.03%</w:t>
      </w:r>
      <w:r w:rsidRPr="00DD12D8">
        <w:rPr>
          <w:rFonts w:ascii="仿宋_GB2312" w:eastAsia="仿宋_GB2312" w:hAnsi="仿宋" w:cs="仿宋_GB2312" w:hint="eastAsia"/>
          <w:color w:val="000000"/>
          <w:sz w:val="32"/>
          <w:szCs w:val="32"/>
        </w:rPr>
        <w:t>。主要变动原因是</w:t>
      </w:r>
      <w:r w:rsidRPr="00DD12D8">
        <w:rPr>
          <w:rFonts w:ascii="仿宋_GB2312" w:eastAsia="仿宋_GB2312" w:cs="仿宋_GB2312"/>
          <w:color w:val="000000"/>
          <w:sz w:val="32"/>
          <w:szCs w:val="32"/>
        </w:rPr>
        <w:t>1</w:t>
      </w:r>
      <w:r w:rsidRPr="00DD12D8">
        <w:rPr>
          <w:rFonts w:ascii="仿宋_GB2312" w:eastAsia="仿宋_GB2312" w:cs="仿宋_GB2312" w:hint="eastAsia"/>
          <w:color w:val="000000"/>
          <w:sz w:val="32"/>
          <w:szCs w:val="32"/>
        </w:rPr>
        <w:t>、收入变动原因：</w:t>
      </w:r>
      <w:r w:rsidRPr="00DD12D8">
        <w:rPr>
          <w:rFonts w:ascii="仿宋_GB2312" w:eastAsia="仿宋_GB2312" w:cs="仿宋_GB2312"/>
          <w:color w:val="000000"/>
          <w:sz w:val="32"/>
          <w:szCs w:val="32"/>
        </w:rPr>
        <w:t>2018</w:t>
      </w:r>
      <w:r w:rsidRPr="00DD12D8">
        <w:rPr>
          <w:rFonts w:ascii="仿宋_GB2312" w:eastAsia="仿宋_GB2312" w:cs="仿宋_GB2312" w:hint="eastAsia"/>
          <w:color w:val="000000"/>
          <w:sz w:val="32"/>
          <w:szCs w:val="32"/>
        </w:rPr>
        <w:t>年单位一位老同志去世，财政拨入抚恤金</w:t>
      </w:r>
      <w:r w:rsidRPr="00DD12D8">
        <w:rPr>
          <w:rFonts w:ascii="仿宋_GB2312" w:eastAsia="仿宋_GB2312" w:cs="仿宋_GB2312"/>
          <w:color w:val="000000"/>
          <w:sz w:val="32"/>
          <w:szCs w:val="32"/>
        </w:rPr>
        <w:t>19.52</w:t>
      </w:r>
      <w:r w:rsidRPr="00DD12D8">
        <w:rPr>
          <w:rFonts w:ascii="仿宋_GB2312" w:eastAsia="仿宋_GB2312" w:cs="仿宋_GB2312" w:hint="eastAsia"/>
          <w:color w:val="000000"/>
          <w:sz w:val="32"/>
          <w:szCs w:val="32"/>
        </w:rPr>
        <w:t>万元，因家属原因，没有在</w:t>
      </w:r>
      <w:r w:rsidRPr="00DD12D8">
        <w:rPr>
          <w:rFonts w:ascii="仿宋_GB2312" w:eastAsia="仿宋_GB2312" w:cs="仿宋_GB2312"/>
          <w:color w:val="000000"/>
          <w:sz w:val="32"/>
          <w:szCs w:val="32"/>
        </w:rPr>
        <w:t>2018</w:t>
      </w:r>
      <w:r w:rsidRPr="00DD12D8">
        <w:rPr>
          <w:rFonts w:ascii="仿宋_GB2312" w:eastAsia="仿宋_GB2312" w:cs="仿宋_GB2312" w:hint="eastAsia"/>
          <w:color w:val="000000"/>
          <w:sz w:val="32"/>
          <w:szCs w:val="32"/>
        </w:rPr>
        <w:t>年支付出去，成为结余，留在</w:t>
      </w:r>
      <w:r w:rsidRPr="00DD12D8">
        <w:rPr>
          <w:rFonts w:ascii="仿宋_GB2312" w:eastAsia="仿宋_GB2312" w:cs="仿宋_GB2312"/>
          <w:color w:val="000000"/>
          <w:sz w:val="32"/>
          <w:szCs w:val="32"/>
        </w:rPr>
        <w:t>2019</w:t>
      </w:r>
      <w:r w:rsidRPr="00DD12D8">
        <w:rPr>
          <w:rFonts w:ascii="仿宋_GB2312" w:eastAsia="仿宋_GB2312" w:cs="仿宋_GB2312" w:hint="eastAsia"/>
          <w:color w:val="000000"/>
          <w:sz w:val="32"/>
          <w:szCs w:val="32"/>
        </w:rPr>
        <w:t>年支出；</w:t>
      </w:r>
      <w:r w:rsidRPr="00DD12D8">
        <w:rPr>
          <w:rFonts w:ascii="仿宋_GB2312" w:eastAsia="仿宋_GB2312" w:cs="仿宋_GB2312"/>
          <w:color w:val="000000"/>
          <w:sz w:val="32"/>
          <w:szCs w:val="32"/>
        </w:rPr>
        <w:t>2018</w:t>
      </w:r>
      <w:r w:rsidRPr="00DD12D8">
        <w:rPr>
          <w:rFonts w:ascii="仿宋_GB2312" w:eastAsia="仿宋_GB2312" w:cs="仿宋_GB2312" w:hint="eastAsia"/>
          <w:color w:val="000000"/>
          <w:sz w:val="32"/>
          <w:szCs w:val="32"/>
        </w:rPr>
        <w:t>年拨入</w:t>
      </w:r>
      <w:r w:rsidRPr="00DD12D8">
        <w:rPr>
          <w:rFonts w:ascii="仿宋_GB2312" w:eastAsia="仿宋_GB2312" w:cs="仿宋_GB2312"/>
          <w:color w:val="000000"/>
          <w:sz w:val="32"/>
          <w:szCs w:val="32"/>
        </w:rPr>
        <w:t>10</w:t>
      </w:r>
      <w:r w:rsidRPr="00DD12D8">
        <w:rPr>
          <w:rFonts w:ascii="仿宋_GB2312" w:eastAsia="仿宋_GB2312" w:cs="仿宋_GB2312" w:hint="eastAsia"/>
          <w:color w:val="000000"/>
          <w:sz w:val="32"/>
          <w:szCs w:val="32"/>
        </w:rPr>
        <w:t>万元青少年事务工作经费，</w:t>
      </w:r>
      <w:r w:rsidRPr="00DD12D8">
        <w:rPr>
          <w:rFonts w:ascii="仿宋_GB2312" w:eastAsia="仿宋_GB2312" w:cs="仿宋_GB2312"/>
          <w:color w:val="000000"/>
          <w:sz w:val="32"/>
          <w:szCs w:val="32"/>
        </w:rPr>
        <w:t>2019</w:t>
      </w:r>
      <w:r w:rsidRPr="00DD12D8">
        <w:rPr>
          <w:rFonts w:ascii="仿宋_GB2312" w:eastAsia="仿宋_GB2312" w:cs="仿宋_GB2312" w:hint="eastAsia"/>
          <w:color w:val="000000"/>
          <w:sz w:val="32"/>
          <w:szCs w:val="32"/>
        </w:rPr>
        <w:t>年没有拨入这笔经费。</w:t>
      </w:r>
      <w:r w:rsidRPr="00DD12D8">
        <w:rPr>
          <w:rFonts w:ascii="仿宋_GB2312" w:eastAsia="仿宋_GB2312" w:cs="仿宋_GB2312"/>
          <w:color w:val="000000"/>
          <w:sz w:val="32"/>
          <w:szCs w:val="32"/>
        </w:rPr>
        <w:t>2</w:t>
      </w:r>
      <w:r w:rsidRPr="00DD12D8">
        <w:rPr>
          <w:rFonts w:ascii="仿宋_GB2312" w:eastAsia="仿宋_GB2312" w:cs="仿宋_GB2312" w:hint="eastAsia"/>
          <w:color w:val="000000"/>
          <w:sz w:val="32"/>
          <w:szCs w:val="32"/>
        </w:rPr>
        <w:t>、支出变动原因：</w:t>
      </w:r>
      <w:r w:rsidRPr="00DD12D8">
        <w:rPr>
          <w:rFonts w:ascii="仿宋_GB2312" w:eastAsia="仿宋_GB2312" w:cs="仿宋_GB2312"/>
          <w:color w:val="000000"/>
          <w:sz w:val="32"/>
          <w:szCs w:val="32"/>
        </w:rPr>
        <w:t>2019</w:t>
      </w:r>
      <w:r w:rsidRPr="00DD12D8">
        <w:rPr>
          <w:rFonts w:ascii="仿宋_GB2312" w:eastAsia="仿宋_GB2312" w:cs="仿宋_GB2312" w:hint="eastAsia"/>
          <w:color w:val="000000"/>
          <w:sz w:val="32"/>
          <w:szCs w:val="32"/>
        </w:rPr>
        <w:t>年支出抚恤金</w:t>
      </w:r>
    </w:p>
    <w:p w:rsidR="004C1481" w:rsidRDefault="004C1481" w:rsidP="00DD12D8">
      <w:pPr>
        <w:spacing w:line="600" w:lineRule="exact"/>
        <w:ind w:firstLineChars="200" w:firstLine="640"/>
        <w:rPr>
          <w:rFonts w:eastAsia="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1</w:t>
      </w:r>
      <w:r>
        <w:rPr>
          <w:rFonts w:ascii="仿宋" w:eastAsia="仿宋" w:hAnsi="仿宋" w:cs="仿宋" w:hint="eastAsia"/>
          <w:color w:val="000000"/>
          <w:sz w:val="32"/>
          <w:szCs w:val="32"/>
        </w:rPr>
        <w:t>：收、支决算总计变动情况图）（柱状图）</w:t>
      </w:r>
    </w:p>
    <w:p w:rsidR="004C1481" w:rsidRDefault="004C1481">
      <w:pPr>
        <w:rPr>
          <w:rFonts w:ascii="宋体"/>
          <w:kern w:val="0"/>
          <w:sz w:val="24"/>
          <w:szCs w:val="24"/>
        </w:rPr>
      </w:pPr>
      <w:r>
        <w:rPr>
          <w:rFonts w:eastAsia="仿宋_GB2312"/>
          <w:color w:val="000000"/>
          <w:sz w:val="32"/>
          <w:szCs w:val="32"/>
        </w:rPr>
        <w:t xml:space="preserve"> </w:t>
      </w:r>
      <w:r w:rsidR="007E47EB">
        <w:rPr>
          <w:rFonts w:ascii="宋体"/>
          <w:noProof/>
          <w:kern w:val="0"/>
          <w:sz w:val="24"/>
          <w:szCs w:val="24"/>
        </w:rPr>
        <w:drawing>
          <wp:inline distT="0" distB="0" distL="0" distR="0">
            <wp:extent cx="4743450" cy="2895600"/>
            <wp:effectExtent l="0" t="0" r="0" b="0"/>
            <wp:docPr id="9"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43450" cy="2895600"/>
                    </a:xfrm>
                    <a:prstGeom prst="rect">
                      <a:avLst/>
                    </a:prstGeom>
                    <a:noFill/>
                    <a:ln>
                      <a:noFill/>
                    </a:ln>
                  </pic:spPr>
                </pic:pic>
              </a:graphicData>
            </a:graphic>
          </wp:inline>
        </w:drawing>
      </w:r>
    </w:p>
    <w:p w:rsidR="004C1481" w:rsidRDefault="004C1481">
      <w:pPr>
        <w:pStyle w:val="ListParagraph1"/>
        <w:numPr>
          <w:ilvl w:val="0"/>
          <w:numId w:val="1"/>
        </w:numPr>
        <w:spacing w:line="600" w:lineRule="exact"/>
        <w:ind w:firstLineChars="0"/>
        <w:outlineLvl w:val="1"/>
        <w:rPr>
          <w:rStyle w:val="17"/>
          <w:rFonts w:ascii="Times New Roman" w:eastAsia="黑体" w:hAnsi="Times New Roman" w:cs="Times New Roman"/>
          <w:b w:val="0"/>
          <w:bCs w:val="0"/>
        </w:rPr>
      </w:pPr>
      <w:r>
        <w:rPr>
          <w:rFonts w:ascii="黑体" w:eastAsia="黑体" w:hAnsi="黑体" w:cs="黑体" w:hint="eastAsia"/>
          <w:color w:val="000000"/>
          <w:sz w:val="32"/>
          <w:szCs w:val="32"/>
        </w:rPr>
        <w:t>收</w:t>
      </w:r>
      <w:r>
        <w:rPr>
          <w:rStyle w:val="17"/>
          <w:rFonts w:ascii="黑体" w:eastAsia="黑体" w:hAnsi="黑体" w:cs="黑体" w:hint="eastAsia"/>
          <w:b w:val="0"/>
          <w:bCs w:val="0"/>
        </w:rPr>
        <w:t>入决算情况说明</w:t>
      </w:r>
    </w:p>
    <w:p w:rsidR="004C1481" w:rsidRDefault="004C1481" w:rsidP="00DD12D8">
      <w:pPr>
        <w:spacing w:line="600" w:lineRule="exact"/>
        <w:ind w:firstLineChars="200" w:firstLine="640"/>
        <w:outlineLvl w:val="1"/>
        <w:rPr>
          <w:rFonts w:eastAsia="仿宋"/>
          <w:color w:val="000000"/>
        </w:rPr>
      </w:pPr>
      <w:r>
        <w:rPr>
          <w:rFonts w:eastAsia="仿宋"/>
          <w:color w:val="000000"/>
          <w:sz w:val="32"/>
          <w:szCs w:val="32"/>
        </w:rPr>
        <w:t>2019</w:t>
      </w:r>
      <w:r>
        <w:rPr>
          <w:rFonts w:ascii="仿宋" w:eastAsia="仿宋" w:hAnsi="仿宋" w:cs="仿宋" w:hint="eastAsia"/>
          <w:color w:val="000000"/>
          <w:sz w:val="32"/>
          <w:szCs w:val="32"/>
        </w:rPr>
        <w:t>年本年收入合计</w:t>
      </w:r>
      <w:r>
        <w:rPr>
          <w:rFonts w:eastAsia="仿宋"/>
          <w:color w:val="000000"/>
          <w:sz w:val="32"/>
          <w:szCs w:val="32"/>
        </w:rPr>
        <w:t>465.2</w:t>
      </w:r>
      <w:r>
        <w:rPr>
          <w:rFonts w:ascii="仿宋" w:eastAsia="仿宋" w:hAnsi="仿宋" w:cs="仿宋" w:hint="eastAsia"/>
          <w:color w:val="000000"/>
          <w:sz w:val="32"/>
          <w:szCs w:val="32"/>
        </w:rPr>
        <w:t>万元，其中：一般公共预算财政拨款收入</w:t>
      </w:r>
      <w:r>
        <w:rPr>
          <w:rFonts w:eastAsia="仿宋"/>
          <w:color w:val="000000"/>
          <w:sz w:val="32"/>
          <w:szCs w:val="32"/>
        </w:rPr>
        <w:t>448.5</w:t>
      </w:r>
      <w:r>
        <w:rPr>
          <w:rFonts w:ascii="仿宋" w:eastAsia="仿宋" w:hAnsi="仿宋" w:cs="仿宋" w:hint="eastAsia"/>
          <w:color w:val="000000"/>
          <w:sz w:val="32"/>
          <w:szCs w:val="32"/>
        </w:rPr>
        <w:t>万元，占</w:t>
      </w:r>
      <w:r>
        <w:rPr>
          <w:rFonts w:eastAsia="仿宋"/>
          <w:color w:val="000000"/>
          <w:sz w:val="32"/>
          <w:szCs w:val="32"/>
        </w:rPr>
        <w:t>96.41%</w:t>
      </w:r>
      <w:r>
        <w:rPr>
          <w:rFonts w:ascii="仿宋" w:eastAsia="仿宋" w:hAnsi="仿宋" w:cs="仿宋" w:hint="eastAsia"/>
          <w:color w:val="000000"/>
          <w:sz w:val="32"/>
          <w:szCs w:val="32"/>
        </w:rPr>
        <w:t>；政府性基金预算财政拨款收入</w:t>
      </w:r>
      <w:r>
        <w:rPr>
          <w:rFonts w:eastAsia="仿宋"/>
          <w:color w:val="000000"/>
          <w:sz w:val="32"/>
          <w:szCs w:val="32"/>
        </w:rPr>
        <w:t>8.39</w:t>
      </w:r>
      <w:r>
        <w:rPr>
          <w:rFonts w:ascii="仿宋" w:eastAsia="仿宋" w:hAnsi="仿宋" w:cs="仿宋" w:hint="eastAsia"/>
          <w:color w:val="000000"/>
          <w:sz w:val="32"/>
          <w:szCs w:val="32"/>
        </w:rPr>
        <w:t>万元，占</w:t>
      </w:r>
      <w:r>
        <w:rPr>
          <w:rFonts w:eastAsia="仿宋"/>
          <w:color w:val="000000"/>
          <w:sz w:val="32"/>
          <w:szCs w:val="32"/>
        </w:rPr>
        <w:t>1.8%</w:t>
      </w:r>
      <w:r>
        <w:rPr>
          <w:rFonts w:ascii="仿宋" w:eastAsia="仿宋" w:hAnsi="仿宋" w:cs="仿宋" w:hint="eastAsia"/>
          <w:color w:val="000000"/>
          <w:sz w:val="32"/>
          <w:szCs w:val="32"/>
        </w:rPr>
        <w:t>；其他收入</w:t>
      </w:r>
      <w:r>
        <w:rPr>
          <w:rFonts w:eastAsia="仿宋"/>
          <w:color w:val="000000"/>
          <w:sz w:val="32"/>
          <w:szCs w:val="32"/>
        </w:rPr>
        <w:t>8.31</w:t>
      </w:r>
      <w:r>
        <w:rPr>
          <w:rFonts w:ascii="仿宋" w:eastAsia="仿宋" w:hAnsi="仿宋" w:cs="仿宋" w:hint="eastAsia"/>
          <w:color w:val="000000"/>
          <w:sz w:val="32"/>
          <w:szCs w:val="32"/>
        </w:rPr>
        <w:t>万元，占</w:t>
      </w:r>
      <w:r>
        <w:rPr>
          <w:rFonts w:eastAsia="仿宋"/>
          <w:color w:val="000000"/>
          <w:sz w:val="32"/>
          <w:szCs w:val="32"/>
        </w:rPr>
        <w:t>1.79%</w:t>
      </w:r>
      <w:r>
        <w:rPr>
          <w:rFonts w:ascii="仿宋" w:eastAsia="仿宋" w:hAnsi="仿宋" w:cs="仿宋" w:hint="eastAsia"/>
          <w:color w:val="000000"/>
          <w:sz w:val="32"/>
          <w:szCs w:val="32"/>
        </w:rPr>
        <w:t>。</w:t>
      </w:r>
    </w:p>
    <w:p w:rsidR="004C1481" w:rsidRDefault="004C1481" w:rsidP="00DD12D8">
      <w:pPr>
        <w:spacing w:line="600" w:lineRule="exact"/>
        <w:ind w:firstLineChars="200" w:firstLine="640"/>
        <w:outlineLvl w:val="1"/>
        <w:rPr>
          <w:rFonts w:eastAsia="仿宋"/>
          <w:color w:val="000000"/>
          <w:sz w:val="32"/>
          <w:szCs w:val="32"/>
        </w:rPr>
      </w:pPr>
      <w:r>
        <w:rPr>
          <w:rFonts w:eastAsia="仿宋"/>
          <w:color w:val="000000"/>
          <w:sz w:val="32"/>
          <w:szCs w:val="32"/>
        </w:rPr>
        <w:lastRenderedPageBreak/>
        <w:t xml:space="preserve"> </w:t>
      </w:r>
    </w:p>
    <w:p w:rsidR="004C1481" w:rsidRDefault="004C1481" w:rsidP="00DD12D8">
      <w:pPr>
        <w:spacing w:line="600" w:lineRule="exact"/>
        <w:ind w:firstLineChars="200" w:firstLine="640"/>
        <w:rPr>
          <w:rFonts w:eastAsia="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2</w:t>
      </w:r>
      <w:r>
        <w:rPr>
          <w:rFonts w:ascii="仿宋" w:eastAsia="仿宋" w:hAnsi="仿宋" w:cs="仿宋" w:hint="eastAsia"/>
          <w:color w:val="000000"/>
          <w:sz w:val="32"/>
          <w:szCs w:val="32"/>
        </w:rPr>
        <w:t>：收入决算结构图）（饼状图）</w:t>
      </w:r>
    </w:p>
    <w:p w:rsidR="004C1481" w:rsidRDefault="004C1481">
      <w:pPr>
        <w:rPr>
          <w:rFonts w:ascii="宋体"/>
          <w:kern w:val="0"/>
          <w:sz w:val="24"/>
          <w:szCs w:val="24"/>
        </w:rPr>
      </w:pPr>
      <w:r>
        <w:rPr>
          <w:rFonts w:eastAsia="仿宋_GB2312"/>
          <w:color w:val="FF0000"/>
          <w:sz w:val="32"/>
          <w:szCs w:val="32"/>
        </w:rPr>
        <w:t xml:space="preserve"> </w:t>
      </w:r>
      <w:r w:rsidR="007E47EB">
        <w:rPr>
          <w:rFonts w:ascii="宋体"/>
          <w:noProof/>
          <w:kern w:val="0"/>
          <w:sz w:val="24"/>
          <w:szCs w:val="24"/>
        </w:rPr>
        <w:drawing>
          <wp:inline distT="0" distB="0" distL="0" distR="0">
            <wp:extent cx="4857750" cy="2447925"/>
            <wp:effectExtent l="0" t="0" r="0" b="9525"/>
            <wp:docPr id="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0" cy="2447925"/>
                    </a:xfrm>
                    <a:prstGeom prst="rect">
                      <a:avLst/>
                    </a:prstGeom>
                    <a:noFill/>
                    <a:ln>
                      <a:noFill/>
                    </a:ln>
                  </pic:spPr>
                </pic:pic>
              </a:graphicData>
            </a:graphic>
          </wp:inline>
        </w:drawing>
      </w:r>
    </w:p>
    <w:p w:rsidR="004C1481" w:rsidRDefault="004C1481" w:rsidP="00DD12D8">
      <w:pPr>
        <w:spacing w:line="600" w:lineRule="exact"/>
        <w:ind w:firstLineChars="200" w:firstLine="640"/>
        <w:rPr>
          <w:rFonts w:eastAsia="仿宋_GB2312"/>
          <w:color w:val="FF0000"/>
          <w:sz w:val="32"/>
          <w:szCs w:val="32"/>
        </w:rPr>
      </w:pPr>
    </w:p>
    <w:p w:rsidR="004C1481" w:rsidRDefault="004C1481">
      <w:pPr>
        <w:pStyle w:val="ListParagraph1"/>
        <w:numPr>
          <w:ilvl w:val="0"/>
          <w:numId w:val="1"/>
        </w:numPr>
        <w:spacing w:line="600" w:lineRule="exact"/>
        <w:ind w:firstLineChars="0"/>
        <w:outlineLvl w:val="1"/>
        <w:rPr>
          <w:rStyle w:val="17"/>
          <w:rFonts w:ascii="Times New Roman" w:eastAsia="黑体" w:hAnsi="Times New Roman" w:cs="Times New Roman"/>
          <w:b w:val="0"/>
          <w:bCs w:val="0"/>
        </w:rPr>
      </w:pPr>
      <w:r>
        <w:rPr>
          <w:rFonts w:ascii="黑体" w:eastAsia="黑体" w:hAnsi="黑体" w:cs="黑体" w:hint="eastAsia"/>
          <w:color w:val="000000"/>
          <w:sz w:val="32"/>
          <w:szCs w:val="32"/>
        </w:rPr>
        <w:t>支</w:t>
      </w:r>
      <w:r>
        <w:rPr>
          <w:rStyle w:val="17"/>
          <w:rFonts w:ascii="黑体" w:eastAsia="黑体" w:hAnsi="黑体" w:cs="黑体" w:hint="eastAsia"/>
          <w:b w:val="0"/>
          <w:bCs w:val="0"/>
        </w:rPr>
        <w:t>出决算情况说明</w:t>
      </w:r>
    </w:p>
    <w:p w:rsidR="004C1481" w:rsidRDefault="004C1481" w:rsidP="00DD12D8">
      <w:pPr>
        <w:spacing w:line="600" w:lineRule="exact"/>
        <w:ind w:firstLineChars="200" w:firstLine="640"/>
        <w:outlineLvl w:val="1"/>
        <w:rPr>
          <w:rFonts w:eastAsia="仿宋"/>
          <w:color w:val="000000"/>
        </w:rPr>
      </w:pPr>
      <w:r>
        <w:rPr>
          <w:rFonts w:eastAsia="仿宋"/>
          <w:color w:val="000000"/>
          <w:sz w:val="32"/>
          <w:szCs w:val="32"/>
        </w:rPr>
        <w:t>2019</w:t>
      </w:r>
      <w:r>
        <w:rPr>
          <w:rFonts w:ascii="仿宋" w:eastAsia="仿宋" w:hAnsi="仿宋" w:cs="仿宋" w:hint="eastAsia"/>
          <w:color w:val="000000"/>
          <w:sz w:val="32"/>
          <w:szCs w:val="32"/>
        </w:rPr>
        <w:t>年本年支出合计</w:t>
      </w:r>
      <w:r>
        <w:rPr>
          <w:rFonts w:eastAsia="仿宋"/>
          <w:color w:val="000000"/>
          <w:sz w:val="32"/>
          <w:szCs w:val="32"/>
        </w:rPr>
        <w:t>487.14</w:t>
      </w:r>
      <w:r>
        <w:rPr>
          <w:rFonts w:ascii="仿宋" w:eastAsia="仿宋" w:hAnsi="仿宋" w:cs="仿宋" w:hint="eastAsia"/>
          <w:color w:val="000000"/>
          <w:sz w:val="32"/>
          <w:szCs w:val="32"/>
        </w:rPr>
        <w:t>万元，其中：基本支出</w:t>
      </w:r>
      <w:r>
        <w:rPr>
          <w:rFonts w:eastAsia="仿宋"/>
          <w:color w:val="000000"/>
          <w:sz w:val="32"/>
          <w:szCs w:val="32"/>
        </w:rPr>
        <w:t>288.95</w:t>
      </w:r>
      <w:r>
        <w:rPr>
          <w:rFonts w:ascii="仿宋" w:eastAsia="仿宋" w:hAnsi="仿宋" w:cs="仿宋" w:hint="eastAsia"/>
          <w:color w:val="000000"/>
          <w:sz w:val="32"/>
          <w:szCs w:val="32"/>
        </w:rPr>
        <w:t>万元，占</w:t>
      </w:r>
      <w:r>
        <w:rPr>
          <w:rFonts w:eastAsia="仿宋"/>
          <w:color w:val="000000"/>
          <w:sz w:val="32"/>
          <w:szCs w:val="32"/>
        </w:rPr>
        <w:t>59.32%</w:t>
      </w:r>
      <w:r>
        <w:rPr>
          <w:rFonts w:ascii="仿宋" w:eastAsia="仿宋" w:hAnsi="仿宋" w:cs="仿宋" w:hint="eastAsia"/>
          <w:color w:val="000000"/>
          <w:sz w:val="32"/>
          <w:szCs w:val="32"/>
        </w:rPr>
        <w:t>；项目支出</w:t>
      </w:r>
      <w:r>
        <w:rPr>
          <w:rFonts w:eastAsia="仿宋"/>
          <w:color w:val="000000"/>
          <w:sz w:val="32"/>
          <w:szCs w:val="32"/>
        </w:rPr>
        <w:t>198.19</w:t>
      </w:r>
      <w:r>
        <w:rPr>
          <w:rFonts w:ascii="仿宋" w:eastAsia="仿宋" w:hAnsi="仿宋" w:cs="仿宋" w:hint="eastAsia"/>
          <w:color w:val="000000"/>
          <w:sz w:val="32"/>
          <w:szCs w:val="32"/>
        </w:rPr>
        <w:t>万元，占</w:t>
      </w:r>
      <w:r>
        <w:rPr>
          <w:rFonts w:eastAsia="仿宋"/>
          <w:color w:val="000000"/>
          <w:sz w:val="32"/>
          <w:szCs w:val="32"/>
        </w:rPr>
        <w:t>40.68%</w:t>
      </w:r>
      <w:r>
        <w:rPr>
          <w:rFonts w:ascii="仿宋" w:eastAsia="仿宋" w:hAnsi="仿宋" w:cs="仿宋" w:hint="eastAsia"/>
          <w:color w:val="000000"/>
          <w:sz w:val="32"/>
          <w:szCs w:val="32"/>
        </w:rPr>
        <w:t>；。</w:t>
      </w:r>
    </w:p>
    <w:p w:rsidR="004C1481" w:rsidRDefault="004C1481" w:rsidP="00DD12D8">
      <w:pPr>
        <w:spacing w:line="600" w:lineRule="exact"/>
        <w:ind w:firstLineChars="200" w:firstLine="640"/>
        <w:rPr>
          <w:rFonts w:eastAsia="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3</w:t>
      </w:r>
      <w:r>
        <w:rPr>
          <w:rFonts w:ascii="仿宋" w:eastAsia="仿宋" w:hAnsi="仿宋" w:cs="仿宋" w:hint="eastAsia"/>
          <w:color w:val="000000"/>
          <w:sz w:val="32"/>
          <w:szCs w:val="32"/>
        </w:rPr>
        <w:t>：支出决算结构图）（饼状图）</w:t>
      </w:r>
    </w:p>
    <w:p w:rsidR="004C1481" w:rsidRDefault="004C1481">
      <w:pPr>
        <w:rPr>
          <w:rFonts w:ascii="宋体"/>
          <w:kern w:val="0"/>
          <w:sz w:val="24"/>
          <w:szCs w:val="24"/>
        </w:rPr>
      </w:pPr>
      <w:r>
        <w:rPr>
          <w:rFonts w:eastAsia="仿宋_GB2312"/>
          <w:color w:val="FF0000"/>
          <w:sz w:val="32"/>
          <w:szCs w:val="32"/>
        </w:rPr>
        <w:t xml:space="preserve"> </w:t>
      </w:r>
      <w:r w:rsidR="007E47EB">
        <w:rPr>
          <w:rFonts w:ascii="宋体"/>
          <w:noProof/>
          <w:kern w:val="0"/>
          <w:sz w:val="24"/>
          <w:szCs w:val="24"/>
        </w:rPr>
        <w:drawing>
          <wp:inline distT="0" distB="0" distL="0" distR="0">
            <wp:extent cx="4848225" cy="2466975"/>
            <wp:effectExtent l="0" t="0" r="9525" b="9525"/>
            <wp:docPr id="3"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48225" cy="2466975"/>
                    </a:xfrm>
                    <a:prstGeom prst="rect">
                      <a:avLst/>
                    </a:prstGeom>
                    <a:noFill/>
                    <a:ln>
                      <a:noFill/>
                    </a:ln>
                  </pic:spPr>
                </pic:pic>
              </a:graphicData>
            </a:graphic>
          </wp:inline>
        </w:drawing>
      </w:r>
    </w:p>
    <w:p w:rsidR="004C1481" w:rsidRDefault="004C1481" w:rsidP="00DD12D8">
      <w:pPr>
        <w:spacing w:line="600" w:lineRule="exact"/>
        <w:ind w:firstLineChars="200" w:firstLine="640"/>
        <w:rPr>
          <w:rFonts w:eastAsia="仿宋_GB2312"/>
          <w:color w:val="FF0000"/>
          <w:sz w:val="32"/>
          <w:szCs w:val="32"/>
        </w:rPr>
      </w:pPr>
    </w:p>
    <w:p w:rsidR="004C1481" w:rsidRDefault="004C1481" w:rsidP="00DD12D8">
      <w:pPr>
        <w:spacing w:line="600" w:lineRule="exact"/>
        <w:ind w:firstLineChars="200" w:firstLine="640"/>
        <w:outlineLvl w:val="1"/>
        <w:rPr>
          <w:rStyle w:val="17"/>
          <w:rFonts w:ascii="Times New Roman" w:eastAsia="黑体" w:hAnsi="Times New Roman" w:cs="Times New Roman"/>
          <w:b w:val="0"/>
          <w:bCs w:val="0"/>
        </w:rPr>
      </w:pPr>
      <w:r>
        <w:rPr>
          <w:rFonts w:ascii="黑体" w:eastAsia="黑体" w:hAnsi="黑体" w:cs="黑体" w:hint="eastAsia"/>
          <w:color w:val="000000"/>
          <w:sz w:val="32"/>
          <w:szCs w:val="32"/>
        </w:rPr>
        <w:t>四、财</w:t>
      </w:r>
      <w:r>
        <w:rPr>
          <w:rStyle w:val="17"/>
          <w:rFonts w:ascii="黑体" w:eastAsia="黑体" w:hAnsi="黑体" w:cs="黑体" w:hint="eastAsia"/>
          <w:b w:val="0"/>
          <w:bCs w:val="0"/>
        </w:rPr>
        <w:t>政拨款收入支出决算总体情况说明</w:t>
      </w:r>
    </w:p>
    <w:p w:rsidR="004C1481" w:rsidRDefault="004C1481" w:rsidP="00DD12D8">
      <w:pPr>
        <w:spacing w:line="600" w:lineRule="exact"/>
        <w:ind w:firstLineChars="200" w:firstLine="640"/>
        <w:rPr>
          <w:rFonts w:eastAsia="仿宋"/>
          <w:color w:val="000000"/>
        </w:rPr>
      </w:pPr>
      <w:r>
        <w:rPr>
          <w:rFonts w:eastAsia="仿宋"/>
          <w:color w:val="000000"/>
          <w:sz w:val="32"/>
          <w:szCs w:val="32"/>
        </w:rPr>
        <w:lastRenderedPageBreak/>
        <w:t>2019</w:t>
      </w:r>
      <w:r>
        <w:rPr>
          <w:rFonts w:ascii="仿宋" w:eastAsia="仿宋" w:hAnsi="仿宋" w:cs="仿宋" w:hint="eastAsia"/>
          <w:color w:val="000000"/>
          <w:sz w:val="32"/>
          <w:szCs w:val="32"/>
        </w:rPr>
        <w:t>年财政拨款收入总计</w:t>
      </w:r>
      <w:r>
        <w:rPr>
          <w:rFonts w:eastAsia="仿宋"/>
          <w:color w:val="000000"/>
          <w:sz w:val="32"/>
          <w:szCs w:val="32"/>
        </w:rPr>
        <w:t>448.5</w:t>
      </w:r>
      <w:r>
        <w:rPr>
          <w:rFonts w:ascii="仿宋" w:eastAsia="仿宋" w:hAnsi="仿宋" w:cs="仿宋" w:hint="eastAsia"/>
          <w:color w:val="000000"/>
          <w:sz w:val="32"/>
          <w:szCs w:val="32"/>
        </w:rPr>
        <w:t>万元。与</w:t>
      </w:r>
      <w:r>
        <w:rPr>
          <w:rFonts w:eastAsia="仿宋"/>
          <w:color w:val="000000"/>
          <w:sz w:val="32"/>
          <w:szCs w:val="32"/>
        </w:rPr>
        <w:t>2018</w:t>
      </w:r>
      <w:r>
        <w:rPr>
          <w:rFonts w:ascii="仿宋" w:eastAsia="仿宋" w:hAnsi="仿宋" w:cs="仿宋" w:hint="eastAsia"/>
          <w:color w:val="000000"/>
          <w:sz w:val="32"/>
          <w:szCs w:val="32"/>
        </w:rPr>
        <w:t>年相比，财政拨款收入减少</w:t>
      </w:r>
      <w:r>
        <w:rPr>
          <w:rFonts w:ascii="仿宋" w:eastAsia="仿宋" w:hAnsi="仿宋" w:cs="仿宋"/>
          <w:color w:val="000000"/>
          <w:sz w:val="32"/>
          <w:szCs w:val="32"/>
        </w:rPr>
        <w:t>37.66</w:t>
      </w:r>
      <w:r>
        <w:rPr>
          <w:rFonts w:ascii="仿宋" w:eastAsia="仿宋" w:hAnsi="仿宋" w:cs="仿宋" w:hint="eastAsia"/>
          <w:color w:val="000000"/>
          <w:sz w:val="32"/>
          <w:szCs w:val="32"/>
        </w:rPr>
        <w:t>万元，下降</w:t>
      </w:r>
      <w:r>
        <w:rPr>
          <w:rFonts w:ascii="仿宋" w:eastAsia="仿宋" w:hAnsi="仿宋" w:cs="仿宋"/>
          <w:color w:val="000000"/>
          <w:sz w:val="32"/>
          <w:szCs w:val="32"/>
        </w:rPr>
        <w:t>7.45%</w:t>
      </w:r>
      <w:r>
        <w:rPr>
          <w:rFonts w:ascii="仿宋" w:eastAsia="仿宋" w:hAnsi="仿宋" w:cs="仿宋" w:hint="eastAsia"/>
          <w:color w:val="000000"/>
          <w:sz w:val="32"/>
          <w:szCs w:val="32"/>
        </w:rPr>
        <w:t>；支出</w:t>
      </w:r>
      <w:r>
        <w:rPr>
          <w:rFonts w:ascii="仿宋" w:eastAsia="仿宋" w:hAnsi="仿宋" w:cs="仿宋"/>
          <w:color w:val="000000"/>
          <w:sz w:val="32"/>
          <w:szCs w:val="32"/>
        </w:rPr>
        <w:t>487.14</w:t>
      </w:r>
      <w:r>
        <w:rPr>
          <w:rFonts w:ascii="仿宋" w:eastAsia="仿宋" w:hAnsi="仿宋" w:cs="仿宋" w:hint="eastAsia"/>
          <w:color w:val="000000"/>
          <w:sz w:val="32"/>
          <w:szCs w:val="32"/>
        </w:rPr>
        <w:t>万元，增加</w:t>
      </w:r>
      <w:r>
        <w:rPr>
          <w:rFonts w:eastAsia="仿宋"/>
          <w:color w:val="000000"/>
          <w:sz w:val="32"/>
          <w:szCs w:val="32"/>
        </w:rPr>
        <w:t>9.73</w:t>
      </w:r>
      <w:r>
        <w:rPr>
          <w:rFonts w:ascii="仿宋" w:eastAsia="仿宋" w:hAnsi="仿宋" w:cs="仿宋" w:hint="eastAsia"/>
          <w:color w:val="000000"/>
          <w:sz w:val="32"/>
          <w:szCs w:val="32"/>
        </w:rPr>
        <w:t>万元，增长</w:t>
      </w:r>
      <w:r>
        <w:rPr>
          <w:rFonts w:eastAsia="仿宋"/>
          <w:color w:val="000000"/>
          <w:sz w:val="32"/>
          <w:szCs w:val="32"/>
        </w:rPr>
        <w:t>2.04%</w:t>
      </w:r>
      <w:r>
        <w:rPr>
          <w:rFonts w:ascii="仿宋" w:eastAsia="仿宋" w:hAnsi="仿宋" w:cs="仿宋" w:hint="eastAsia"/>
          <w:color w:val="000000"/>
          <w:sz w:val="32"/>
          <w:szCs w:val="32"/>
        </w:rPr>
        <w:t>。主要变动原因是</w:t>
      </w:r>
      <w:r>
        <w:rPr>
          <w:rFonts w:eastAsia="仿宋"/>
          <w:color w:val="000000"/>
          <w:sz w:val="32"/>
          <w:szCs w:val="32"/>
        </w:rPr>
        <w:t>1</w:t>
      </w:r>
      <w:r>
        <w:rPr>
          <w:rFonts w:eastAsia="仿宋" w:cs="仿宋" w:hint="eastAsia"/>
          <w:color w:val="000000"/>
          <w:sz w:val="32"/>
          <w:szCs w:val="32"/>
        </w:rPr>
        <w:t>、收入变动原因：</w:t>
      </w:r>
      <w:r>
        <w:rPr>
          <w:rFonts w:eastAsia="仿宋"/>
          <w:color w:val="000000"/>
          <w:sz w:val="32"/>
          <w:szCs w:val="32"/>
        </w:rPr>
        <w:t>2018</w:t>
      </w:r>
      <w:r>
        <w:rPr>
          <w:rFonts w:eastAsia="仿宋" w:cs="仿宋" w:hint="eastAsia"/>
          <w:color w:val="000000"/>
          <w:sz w:val="32"/>
          <w:szCs w:val="32"/>
        </w:rPr>
        <w:t>年单位一位退休人员去世，财政拨入抚恤金</w:t>
      </w:r>
      <w:r>
        <w:rPr>
          <w:rFonts w:eastAsia="仿宋"/>
          <w:color w:val="000000"/>
          <w:sz w:val="32"/>
          <w:szCs w:val="32"/>
        </w:rPr>
        <w:t>19.52</w:t>
      </w:r>
      <w:r>
        <w:rPr>
          <w:rFonts w:eastAsia="仿宋" w:cs="仿宋" w:hint="eastAsia"/>
          <w:color w:val="000000"/>
          <w:sz w:val="32"/>
          <w:szCs w:val="32"/>
        </w:rPr>
        <w:t>万元，因家属原因，没有在</w:t>
      </w:r>
      <w:r>
        <w:rPr>
          <w:rFonts w:eastAsia="仿宋"/>
          <w:color w:val="000000"/>
          <w:sz w:val="32"/>
          <w:szCs w:val="32"/>
        </w:rPr>
        <w:t>2018</w:t>
      </w:r>
      <w:r>
        <w:rPr>
          <w:rFonts w:eastAsia="仿宋" w:cs="仿宋" w:hint="eastAsia"/>
          <w:color w:val="000000"/>
          <w:sz w:val="32"/>
          <w:szCs w:val="32"/>
        </w:rPr>
        <w:t>年支付出去，成为结余，留在</w:t>
      </w:r>
      <w:r>
        <w:rPr>
          <w:rFonts w:eastAsia="仿宋"/>
          <w:color w:val="000000"/>
          <w:sz w:val="32"/>
          <w:szCs w:val="32"/>
        </w:rPr>
        <w:t>2019</w:t>
      </w:r>
      <w:r>
        <w:rPr>
          <w:rFonts w:eastAsia="仿宋" w:cs="仿宋" w:hint="eastAsia"/>
          <w:color w:val="000000"/>
          <w:sz w:val="32"/>
          <w:szCs w:val="32"/>
        </w:rPr>
        <w:t>年支出；</w:t>
      </w:r>
      <w:r>
        <w:rPr>
          <w:rFonts w:eastAsia="仿宋"/>
          <w:color w:val="000000"/>
          <w:sz w:val="32"/>
          <w:szCs w:val="32"/>
        </w:rPr>
        <w:t>2018</w:t>
      </w:r>
      <w:r>
        <w:rPr>
          <w:rFonts w:eastAsia="仿宋" w:cs="仿宋" w:hint="eastAsia"/>
          <w:color w:val="000000"/>
          <w:sz w:val="32"/>
          <w:szCs w:val="32"/>
        </w:rPr>
        <w:t>年拨入</w:t>
      </w:r>
      <w:r>
        <w:rPr>
          <w:rFonts w:eastAsia="仿宋"/>
          <w:color w:val="000000"/>
          <w:sz w:val="32"/>
          <w:szCs w:val="32"/>
        </w:rPr>
        <w:t>10</w:t>
      </w:r>
      <w:r>
        <w:rPr>
          <w:rFonts w:eastAsia="仿宋" w:cs="仿宋" w:hint="eastAsia"/>
          <w:color w:val="000000"/>
          <w:sz w:val="32"/>
          <w:szCs w:val="32"/>
        </w:rPr>
        <w:t>万元青少年事务工作经费，</w:t>
      </w:r>
      <w:r>
        <w:rPr>
          <w:rFonts w:eastAsia="仿宋"/>
          <w:color w:val="000000"/>
          <w:sz w:val="32"/>
          <w:szCs w:val="32"/>
        </w:rPr>
        <w:t>2019</w:t>
      </w:r>
      <w:r>
        <w:rPr>
          <w:rFonts w:eastAsia="仿宋" w:cs="仿宋" w:hint="eastAsia"/>
          <w:color w:val="000000"/>
          <w:sz w:val="32"/>
          <w:szCs w:val="32"/>
        </w:rPr>
        <w:t>年没有拨入这笔经费。</w:t>
      </w:r>
      <w:r>
        <w:rPr>
          <w:rFonts w:eastAsia="仿宋"/>
          <w:color w:val="000000"/>
          <w:sz w:val="32"/>
          <w:szCs w:val="32"/>
        </w:rPr>
        <w:t>2</w:t>
      </w:r>
      <w:r>
        <w:rPr>
          <w:rFonts w:eastAsia="仿宋" w:cs="仿宋" w:hint="eastAsia"/>
          <w:color w:val="000000"/>
          <w:sz w:val="32"/>
          <w:szCs w:val="32"/>
        </w:rPr>
        <w:t>、支出变动原因：</w:t>
      </w:r>
      <w:r>
        <w:rPr>
          <w:rFonts w:eastAsia="仿宋"/>
          <w:color w:val="000000"/>
          <w:sz w:val="32"/>
          <w:szCs w:val="32"/>
        </w:rPr>
        <w:t>2019</w:t>
      </w:r>
      <w:r>
        <w:rPr>
          <w:rFonts w:eastAsia="仿宋" w:cs="仿宋" w:hint="eastAsia"/>
          <w:color w:val="000000"/>
          <w:sz w:val="32"/>
          <w:szCs w:val="32"/>
        </w:rPr>
        <w:t>年支出抚恤金，同时</w:t>
      </w:r>
      <w:r>
        <w:rPr>
          <w:rFonts w:eastAsia="仿宋"/>
          <w:color w:val="000000"/>
          <w:sz w:val="32"/>
          <w:szCs w:val="32"/>
        </w:rPr>
        <w:t>2018</w:t>
      </w:r>
      <w:r>
        <w:rPr>
          <w:rFonts w:eastAsia="仿宋" w:cs="仿宋" w:hint="eastAsia"/>
          <w:color w:val="000000"/>
          <w:sz w:val="32"/>
          <w:szCs w:val="32"/>
        </w:rPr>
        <w:t>年核发退休人员工资奖金</w:t>
      </w:r>
      <w:r>
        <w:rPr>
          <w:rFonts w:eastAsia="仿宋"/>
          <w:color w:val="000000"/>
          <w:sz w:val="32"/>
          <w:szCs w:val="32"/>
        </w:rPr>
        <w:t>2</w:t>
      </w:r>
      <w:r>
        <w:rPr>
          <w:rFonts w:eastAsia="仿宋" w:cs="仿宋" w:hint="eastAsia"/>
          <w:color w:val="000000"/>
          <w:sz w:val="32"/>
          <w:szCs w:val="32"/>
        </w:rPr>
        <w:t>人。</w:t>
      </w:r>
    </w:p>
    <w:p w:rsidR="004C1481" w:rsidRDefault="004C1481" w:rsidP="00DD12D8">
      <w:pPr>
        <w:spacing w:line="600" w:lineRule="exact"/>
        <w:ind w:firstLineChars="200" w:firstLine="640"/>
        <w:rPr>
          <w:rFonts w:eastAsia="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4</w:t>
      </w:r>
      <w:r>
        <w:rPr>
          <w:rFonts w:ascii="仿宋" w:eastAsia="仿宋" w:hAnsi="仿宋" w:cs="仿宋" w:hint="eastAsia"/>
          <w:color w:val="000000"/>
          <w:sz w:val="32"/>
          <w:szCs w:val="32"/>
        </w:rPr>
        <w:t>：财政拨款收、支决算总计变动情况）（柱状图）</w:t>
      </w:r>
    </w:p>
    <w:p w:rsidR="004C1481" w:rsidRDefault="004C1481">
      <w:pPr>
        <w:rPr>
          <w:rFonts w:ascii="宋体"/>
          <w:kern w:val="0"/>
          <w:sz w:val="24"/>
          <w:szCs w:val="24"/>
        </w:rPr>
      </w:pPr>
      <w:r>
        <w:rPr>
          <w:rFonts w:eastAsia="仿宋"/>
          <w:b/>
          <w:bCs/>
          <w:color w:val="00B050"/>
          <w:sz w:val="32"/>
          <w:szCs w:val="32"/>
        </w:rPr>
        <w:t xml:space="preserve"> </w:t>
      </w:r>
      <w:r w:rsidR="007E47EB">
        <w:rPr>
          <w:rFonts w:ascii="宋体"/>
          <w:noProof/>
          <w:kern w:val="0"/>
          <w:sz w:val="24"/>
          <w:szCs w:val="24"/>
        </w:rPr>
        <w:drawing>
          <wp:inline distT="0" distB="0" distL="0" distR="0">
            <wp:extent cx="4486275" cy="2647950"/>
            <wp:effectExtent l="0" t="0" r="9525" b="0"/>
            <wp:docPr id="4"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86275" cy="2647950"/>
                    </a:xfrm>
                    <a:prstGeom prst="rect">
                      <a:avLst/>
                    </a:prstGeom>
                    <a:noFill/>
                    <a:ln>
                      <a:noFill/>
                    </a:ln>
                  </pic:spPr>
                </pic:pic>
              </a:graphicData>
            </a:graphic>
          </wp:inline>
        </w:drawing>
      </w:r>
    </w:p>
    <w:p w:rsidR="004C1481" w:rsidRDefault="004C1481" w:rsidP="00DD12D8">
      <w:pPr>
        <w:spacing w:line="600" w:lineRule="exact"/>
        <w:ind w:firstLineChars="200" w:firstLine="640"/>
        <w:outlineLvl w:val="1"/>
        <w:rPr>
          <w:rStyle w:val="17"/>
          <w:rFonts w:ascii="Times New Roman" w:eastAsia="黑体" w:hAnsi="Times New Roman" w:cs="Times New Roman"/>
        </w:rPr>
      </w:pPr>
      <w:r>
        <w:rPr>
          <w:rFonts w:ascii="黑体" w:eastAsia="黑体" w:hAnsi="黑体" w:cs="黑体" w:hint="eastAsia"/>
          <w:color w:val="000000"/>
          <w:sz w:val="32"/>
          <w:szCs w:val="32"/>
        </w:rPr>
        <w:t>五、</w:t>
      </w:r>
      <w:r>
        <w:rPr>
          <w:rFonts w:ascii="黑体" w:eastAsia="黑体" w:hAnsi="黑体" w:cs="黑体" w:hint="eastAsia"/>
          <w:b/>
          <w:bCs/>
          <w:color w:val="000000"/>
          <w:sz w:val="32"/>
          <w:szCs w:val="32"/>
        </w:rPr>
        <w:t>一</w:t>
      </w:r>
      <w:r>
        <w:rPr>
          <w:rStyle w:val="17"/>
          <w:rFonts w:ascii="黑体" w:eastAsia="黑体" w:hAnsi="黑体" w:cs="黑体" w:hint="eastAsia"/>
          <w:b w:val="0"/>
          <w:bCs w:val="0"/>
        </w:rPr>
        <w:t>般公共预算财政拨款支出决算情况说明</w:t>
      </w:r>
    </w:p>
    <w:p w:rsidR="004C1481" w:rsidRDefault="004C1481" w:rsidP="00DD12D8">
      <w:pPr>
        <w:spacing w:line="600" w:lineRule="exact"/>
        <w:ind w:firstLineChars="200" w:firstLine="643"/>
        <w:outlineLvl w:val="2"/>
        <w:rPr>
          <w:rFonts w:eastAsia="仿宋"/>
          <w:b/>
          <w:bCs/>
          <w:color w:val="000000"/>
        </w:rPr>
      </w:pPr>
      <w:r>
        <w:rPr>
          <w:rFonts w:ascii="仿宋" w:eastAsia="仿宋" w:hAnsi="仿宋" w:cs="仿宋" w:hint="eastAsia"/>
          <w:b/>
          <w:bCs/>
          <w:color w:val="000000"/>
          <w:sz w:val="32"/>
          <w:szCs w:val="32"/>
        </w:rPr>
        <w:t>（一）一般公共预算财政拨款支出决算总体情况</w:t>
      </w:r>
    </w:p>
    <w:p w:rsidR="004C1481" w:rsidRDefault="004C1481" w:rsidP="00DD12D8">
      <w:pPr>
        <w:spacing w:line="600" w:lineRule="exact"/>
        <w:ind w:firstLineChars="200" w:firstLine="640"/>
        <w:rPr>
          <w:rFonts w:eastAsia="仿宋"/>
          <w:color w:val="000000"/>
          <w:sz w:val="32"/>
          <w:szCs w:val="32"/>
        </w:rPr>
      </w:pPr>
      <w:r>
        <w:rPr>
          <w:rFonts w:eastAsia="仿宋"/>
          <w:color w:val="000000"/>
          <w:sz w:val="32"/>
          <w:szCs w:val="32"/>
        </w:rPr>
        <w:t>2019</w:t>
      </w:r>
      <w:r>
        <w:rPr>
          <w:rFonts w:ascii="仿宋" w:eastAsia="仿宋" w:hAnsi="仿宋" w:cs="仿宋" w:hint="eastAsia"/>
          <w:color w:val="000000"/>
          <w:sz w:val="32"/>
          <w:szCs w:val="32"/>
        </w:rPr>
        <w:t>年一般公共预算财政拨款支出</w:t>
      </w:r>
      <w:r>
        <w:rPr>
          <w:rFonts w:eastAsia="仿宋"/>
          <w:color w:val="000000"/>
          <w:sz w:val="32"/>
          <w:szCs w:val="32"/>
        </w:rPr>
        <w:t>478.44</w:t>
      </w:r>
      <w:r>
        <w:rPr>
          <w:rFonts w:ascii="仿宋" w:eastAsia="仿宋" w:hAnsi="仿宋" w:cs="仿宋" w:hint="eastAsia"/>
          <w:color w:val="000000"/>
          <w:sz w:val="32"/>
          <w:szCs w:val="32"/>
        </w:rPr>
        <w:t>万元，占本年支出合计的</w:t>
      </w:r>
      <w:r>
        <w:rPr>
          <w:rFonts w:eastAsia="仿宋"/>
          <w:color w:val="000000"/>
          <w:sz w:val="32"/>
          <w:szCs w:val="32"/>
        </w:rPr>
        <w:t>100%</w:t>
      </w:r>
      <w:r>
        <w:rPr>
          <w:rFonts w:ascii="仿宋" w:eastAsia="仿宋" w:hAnsi="仿宋" w:cs="仿宋" w:hint="eastAsia"/>
          <w:color w:val="000000"/>
          <w:sz w:val="32"/>
          <w:szCs w:val="32"/>
        </w:rPr>
        <w:t>。与</w:t>
      </w:r>
      <w:r>
        <w:rPr>
          <w:rFonts w:eastAsia="仿宋"/>
          <w:color w:val="000000"/>
          <w:sz w:val="32"/>
          <w:szCs w:val="32"/>
        </w:rPr>
        <w:t>2018</w:t>
      </w:r>
      <w:r>
        <w:rPr>
          <w:rFonts w:ascii="仿宋" w:eastAsia="仿宋" w:hAnsi="仿宋" w:cs="仿宋" w:hint="eastAsia"/>
          <w:color w:val="000000"/>
          <w:sz w:val="32"/>
          <w:szCs w:val="32"/>
        </w:rPr>
        <w:t>年相比，一般公共预算财政拨款增加</w:t>
      </w:r>
      <w:r>
        <w:rPr>
          <w:rFonts w:eastAsia="仿宋"/>
          <w:color w:val="000000"/>
          <w:sz w:val="32"/>
          <w:szCs w:val="32"/>
        </w:rPr>
        <w:t>1.03</w:t>
      </w:r>
      <w:r>
        <w:rPr>
          <w:rFonts w:ascii="仿宋" w:eastAsia="仿宋" w:hAnsi="仿宋" w:cs="仿宋" w:hint="eastAsia"/>
          <w:color w:val="000000"/>
          <w:sz w:val="32"/>
          <w:szCs w:val="32"/>
        </w:rPr>
        <w:t>万元，增长</w:t>
      </w:r>
      <w:r>
        <w:rPr>
          <w:rFonts w:eastAsia="仿宋"/>
          <w:color w:val="000000"/>
          <w:sz w:val="32"/>
          <w:szCs w:val="32"/>
        </w:rPr>
        <w:t>/</w:t>
      </w:r>
      <w:r>
        <w:rPr>
          <w:rFonts w:ascii="仿宋" w:eastAsia="仿宋" w:hAnsi="仿宋" w:cs="仿宋" w:hint="eastAsia"/>
          <w:color w:val="000000"/>
          <w:sz w:val="32"/>
          <w:szCs w:val="32"/>
        </w:rPr>
        <w:t>下降</w:t>
      </w:r>
      <w:r>
        <w:rPr>
          <w:rFonts w:eastAsia="仿宋"/>
          <w:color w:val="000000"/>
          <w:sz w:val="32"/>
          <w:szCs w:val="32"/>
        </w:rPr>
        <w:t>0.22%</w:t>
      </w:r>
      <w:r>
        <w:rPr>
          <w:rFonts w:ascii="仿宋" w:eastAsia="仿宋" w:hAnsi="仿宋" w:cs="仿宋" w:hint="eastAsia"/>
          <w:color w:val="000000"/>
          <w:sz w:val="32"/>
          <w:szCs w:val="32"/>
        </w:rPr>
        <w:t>。主要变动原因是</w:t>
      </w:r>
      <w:r>
        <w:rPr>
          <w:rFonts w:eastAsia="仿宋"/>
          <w:color w:val="000000"/>
          <w:sz w:val="32"/>
          <w:szCs w:val="32"/>
        </w:rPr>
        <w:t>2018</w:t>
      </w:r>
      <w:r>
        <w:rPr>
          <w:rFonts w:eastAsia="仿宋" w:cs="仿宋" w:hint="eastAsia"/>
          <w:color w:val="000000"/>
          <w:sz w:val="32"/>
          <w:szCs w:val="32"/>
        </w:rPr>
        <w:t>年单位一位老同志去世，财政拨入抚恤金</w:t>
      </w:r>
      <w:r>
        <w:rPr>
          <w:rFonts w:eastAsia="仿宋"/>
          <w:color w:val="000000"/>
          <w:sz w:val="32"/>
          <w:szCs w:val="32"/>
        </w:rPr>
        <w:t>19.52</w:t>
      </w:r>
      <w:r>
        <w:rPr>
          <w:rFonts w:eastAsia="仿宋" w:cs="仿宋" w:hint="eastAsia"/>
          <w:color w:val="000000"/>
          <w:sz w:val="32"/>
          <w:szCs w:val="32"/>
        </w:rPr>
        <w:t>万元，因家</w:t>
      </w:r>
      <w:r>
        <w:rPr>
          <w:rFonts w:eastAsia="仿宋" w:cs="仿宋" w:hint="eastAsia"/>
          <w:color w:val="000000"/>
          <w:sz w:val="32"/>
          <w:szCs w:val="32"/>
        </w:rPr>
        <w:lastRenderedPageBreak/>
        <w:t>属原因，没有在</w:t>
      </w:r>
      <w:r>
        <w:rPr>
          <w:rFonts w:eastAsia="仿宋"/>
          <w:color w:val="000000"/>
          <w:sz w:val="32"/>
          <w:szCs w:val="32"/>
        </w:rPr>
        <w:t>2018</w:t>
      </w:r>
      <w:r>
        <w:rPr>
          <w:rFonts w:eastAsia="仿宋" w:cs="仿宋" w:hint="eastAsia"/>
          <w:color w:val="000000"/>
          <w:sz w:val="32"/>
          <w:szCs w:val="32"/>
        </w:rPr>
        <w:t>年支付出去，成为结余，留在</w:t>
      </w:r>
      <w:r>
        <w:rPr>
          <w:rFonts w:eastAsia="仿宋"/>
          <w:color w:val="000000"/>
          <w:sz w:val="32"/>
          <w:szCs w:val="32"/>
        </w:rPr>
        <w:t>2019</w:t>
      </w:r>
      <w:r>
        <w:rPr>
          <w:rFonts w:eastAsia="仿宋" w:cs="仿宋" w:hint="eastAsia"/>
          <w:color w:val="000000"/>
          <w:sz w:val="32"/>
          <w:szCs w:val="32"/>
        </w:rPr>
        <w:t>年支出</w:t>
      </w:r>
      <w:r>
        <w:rPr>
          <w:rFonts w:ascii="仿宋" w:eastAsia="仿宋" w:hAnsi="仿宋" w:cs="仿宋" w:hint="eastAsia"/>
          <w:color w:val="000000"/>
          <w:sz w:val="32"/>
          <w:szCs w:val="32"/>
        </w:rPr>
        <w:t>。</w:t>
      </w:r>
      <w:r>
        <w:rPr>
          <w:rFonts w:eastAsia="仿宋"/>
          <w:color w:val="000000"/>
          <w:sz w:val="32"/>
          <w:szCs w:val="32"/>
        </w:rPr>
        <w:t xml:space="preserve"> </w:t>
      </w:r>
    </w:p>
    <w:p w:rsidR="004C1481" w:rsidRDefault="004C1481" w:rsidP="00DD12D8">
      <w:pPr>
        <w:spacing w:line="600" w:lineRule="exact"/>
        <w:ind w:firstLineChars="200" w:firstLine="640"/>
        <w:rPr>
          <w:rFonts w:eastAsia="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5</w:t>
      </w:r>
      <w:r>
        <w:rPr>
          <w:rFonts w:ascii="仿宋" w:eastAsia="仿宋" w:hAnsi="仿宋" w:cs="仿宋" w:hint="eastAsia"/>
          <w:color w:val="000000"/>
          <w:sz w:val="32"/>
          <w:szCs w:val="32"/>
        </w:rPr>
        <w:t>：一般公共预算财政拨款支出决算变动情况）（柱状图）</w:t>
      </w:r>
    </w:p>
    <w:p w:rsidR="004C1481" w:rsidRDefault="004C1481">
      <w:pPr>
        <w:rPr>
          <w:rFonts w:ascii="宋体"/>
          <w:kern w:val="0"/>
          <w:sz w:val="24"/>
          <w:szCs w:val="24"/>
        </w:rPr>
      </w:pPr>
      <w:r>
        <w:rPr>
          <w:rFonts w:eastAsia="仿宋"/>
          <w:color w:val="000000"/>
          <w:sz w:val="32"/>
          <w:szCs w:val="32"/>
        </w:rPr>
        <w:t xml:space="preserve"> </w:t>
      </w:r>
      <w:r w:rsidR="007E47EB">
        <w:rPr>
          <w:rFonts w:ascii="宋体"/>
          <w:noProof/>
          <w:kern w:val="0"/>
          <w:sz w:val="24"/>
          <w:szCs w:val="24"/>
        </w:rPr>
        <w:drawing>
          <wp:inline distT="0" distB="0" distL="0" distR="0">
            <wp:extent cx="3724275" cy="2686050"/>
            <wp:effectExtent l="0" t="0" r="9525" b="0"/>
            <wp:docPr id="5"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24275" cy="2686050"/>
                    </a:xfrm>
                    <a:prstGeom prst="rect">
                      <a:avLst/>
                    </a:prstGeom>
                    <a:noFill/>
                    <a:ln>
                      <a:noFill/>
                    </a:ln>
                  </pic:spPr>
                </pic:pic>
              </a:graphicData>
            </a:graphic>
          </wp:inline>
        </w:drawing>
      </w:r>
    </w:p>
    <w:p w:rsidR="004C1481" w:rsidRDefault="007E47EB" w:rsidP="00DD12D8">
      <w:pPr>
        <w:spacing w:line="600" w:lineRule="exact"/>
        <w:ind w:leftChars="152" w:left="319" w:firstLineChars="100" w:firstLine="321"/>
        <w:outlineLvl w:val="2"/>
        <w:rPr>
          <w:rFonts w:eastAsia="仿宋"/>
          <w:b/>
          <w:bCs/>
          <w:color w:val="000000"/>
          <w:sz w:val="32"/>
          <w:szCs w:val="32"/>
        </w:rPr>
      </w:pPr>
      <w:r w:rsidRPr="005D3B4C">
        <w:rPr>
          <w:rFonts w:ascii="仿宋" w:eastAsia="仿宋" w:hAnsi="仿宋"/>
          <w:b/>
          <w:bCs/>
          <w:noProof/>
          <w:color w:val="000000"/>
          <w:sz w:val="32"/>
          <w:szCs w:val="32"/>
        </w:rPr>
        <w:drawing>
          <wp:inline distT="0" distB="0" distL="0" distR="0">
            <wp:extent cx="5095875" cy="3819525"/>
            <wp:effectExtent l="0" t="0" r="0" b="0"/>
            <wp:docPr id="6" name="图表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4C1481">
        <w:rPr>
          <w:rFonts w:ascii="仿宋" w:eastAsia="仿宋" w:hAnsi="仿宋" w:cs="仿宋" w:hint="eastAsia"/>
          <w:b/>
          <w:bCs/>
          <w:color w:val="000000"/>
          <w:sz w:val="32"/>
          <w:szCs w:val="32"/>
        </w:rPr>
        <w:t>（二）一般公共预算财政拨款支出决算结构情况</w:t>
      </w:r>
    </w:p>
    <w:p w:rsidR="004C1481" w:rsidRDefault="004C1481">
      <w:pPr>
        <w:spacing w:line="600" w:lineRule="exact"/>
        <w:ind w:firstLine="640"/>
        <w:rPr>
          <w:rFonts w:eastAsia="仿宋"/>
          <w:color w:val="000000"/>
          <w:sz w:val="32"/>
          <w:szCs w:val="32"/>
        </w:rPr>
      </w:pPr>
      <w:r>
        <w:rPr>
          <w:rFonts w:eastAsia="仿宋"/>
          <w:color w:val="000000"/>
          <w:sz w:val="32"/>
          <w:szCs w:val="32"/>
        </w:rPr>
        <w:t>2019</w:t>
      </w:r>
      <w:r>
        <w:rPr>
          <w:rFonts w:ascii="仿宋" w:eastAsia="仿宋" w:hAnsi="仿宋" w:cs="仿宋" w:hint="eastAsia"/>
          <w:color w:val="000000"/>
          <w:sz w:val="32"/>
          <w:szCs w:val="32"/>
        </w:rPr>
        <w:t>年一般公共预算财政拨款支出</w:t>
      </w:r>
      <w:r>
        <w:rPr>
          <w:rFonts w:eastAsia="仿宋"/>
          <w:color w:val="000000"/>
          <w:sz w:val="32"/>
          <w:szCs w:val="32"/>
        </w:rPr>
        <w:t>487.14</w:t>
      </w:r>
      <w:r>
        <w:rPr>
          <w:rFonts w:ascii="仿宋" w:eastAsia="仿宋" w:hAnsi="仿宋" w:cs="仿宋" w:hint="eastAsia"/>
          <w:color w:val="000000"/>
          <w:sz w:val="32"/>
          <w:szCs w:val="32"/>
        </w:rPr>
        <w:t>万元，主要用于以下方面</w:t>
      </w:r>
      <w:r>
        <w:rPr>
          <w:rFonts w:eastAsia="仿宋"/>
          <w:color w:val="000000"/>
          <w:sz w:val="32"/>
          <w:szCs w:val="32"/>
        </w:rPr>
        <w:t>:</w:t>
      </w:r>
      <w:r>
        <w:rPr>
          <w:rFonts w:ascii="仿宋" w:eastAsia="仿宋" w:hAnsi="仿宋" w:cs="仿宋" w:hint="eastAsia"/>
          <w:b/>
          <w:bCs/>
          <w:color w:val="000000"/>
          <w:sz w:val="32"/>
          <w:szCs w:val="32"/>
        </w:rPr>
        <w:t>一般公共服务（类）</w:t>
      </w:r>
      <w:r>
        <w:rPr>
          <w:rFonts w:ascii="仿宋" w:eastAsia="仿宋" w:hAnsi="仿宋" w:cs="仿宋" w:hint="eastAsia"/>
          <w:color w:val="000000"/>
          <w:sz w:val="32"/>
          <w:szCs w:val="32"/>
        </w:rPr>
        <w:t>支出</w:t>
      </w:r>
      <w:r>
        <w:rPr>
          <w:rFonts w:eastAsia="仿宋"/>
          <w:color w:val="000000"/>
          <w:sz w:val="32"/>
          <w:szCs w:val="32"/>
        </w:rPr>
        <w:t>405.51</w:t>
      </w:r>
      <w:r>
        <w:rPr>
          <w:rFonts w:ascii="仿宋" w:eastAsia="仿宋" w:hAnsi="仿宋" w:cs="仿宋" w:hint="eastAsia"/>
          <w:color w:val="000000"/>
          <w:sz w:val="32"/>
          <w:szCs w:val="32"/>
        </w:rPr>
        <w:t>万元，占</w:t>
      </w:r>
      <w:r>
        <w:rPr>
          <w:rFonts w:eastAsia="仿宋"/>
          <w:color w:val="000000"/>
          <w:sz w:val="32"/>
          <w:szCs w:val="32"/>
        </w:rPr>
        <w:t>83.24%</w:t>
      </w:r>
      <w:r>
        <w:rPr>
          <w:rFonts w:ascii="仿宋" w:eastAsia="仿宋" w:hAnsi="仿宋" w:cs="仿宋" w:hint="eastAsia"/>
          <w:color w:val="000000"/>
          <w:sz w:val="32"/>
          <w:szCs w:val="32"/>
        </w:rPr>
        <w:t>；</w:t>
      </w:r>
      <w:r>
        <w:rPr>
          <w:rFonts w:ascii="仿宋" w:eastAsia="仿宋" w:hAnsi="仿宋" w:cs="仿宋" w:hint="eastAsia"/>
          <w:b/>
          <w:bCs/>
          <w:color w:val="000000"/>
          <w:sz w:val="32"/>
          <w:szCs w:val="32"/>
        </w:rPr>
        <w:t>社会保障和就业（类）</w:t>
      </w:r>
      <w:r>
        <w:rPr>
          <w:rFonts w:ascii="仿宋" w:eastAsia="仿宋" w:hAnsi="仿宋" w:cs="仿宋" w:hint="eastAsia"/>
          <w:color w:val="000000"/>
          <w:sz w:val="32"/>
          <w:szCs w:val="32"/>
        </w:rPr>
        <w:t>支出</w:t>
      </w:r>
      <w:r>
        <w:rPr>
          <w:rFonts w:eastAsia="仿宋"/>
          <w:color w:val="000000"/>
          <w:sz w:val="32"/>
          <w:szCs w:val="32"/>
        </w:rPr>
        <w:t>55.2</w:t>
      </w:r>
      <w:r>
        <w:rPr>
          <w:rFonts w:ascii="仿宋" w:eastAsia="仿宋" w:hAnsi="仿宋" w:cs="仿宋" w:hint="eastAsia"/>
          <w:color w:val="000000"/>
          <w:sz w:val="32"/>
          <w:szCs w:val="32"/>
        </w:rPr>
        <w:t>万元，占</w:t>
      </w:r>
      <w:r>
        <w:rPr>
          <w:rFonts w:eastAsia="仿宋"/>
          <w:color w:val="000000"/>
          <w:sz w:val="32"/>
          <w:szCs w:val="32"/>
        </w:rPr>
        <w:t>11.33%</w:t>
      </w:r>
      <w:r>
        <w:rPr>
          <w:rFonts w:ascii="仿宋" w:eastAsia="仿宋" w:hAnsi="仿宋" w:cs="仿宋" w:hint="eastAsia"/>
          <w:color w:val="000000"/>
          <w:sz w:val="32"/>
          <w:szCs w:val="32"/>
        </w:rPr>
        <w:t>；</w:t>
      </w:r>
      <w:r>
        <w:rPr>
          <w:rFonts w:ascii="仿宋" w:eastAsia="仿宋" w:hAnsi="仿宋" w:cs="仿宋" w:hint="eastAsia"/>
          <w:b/>
          <w:bCs/>
          <w:color w:val="000000"/>
          <w:sz w:val="32"/>
          <w:szCs w:val="32"/>
        </w:rPr>
        <w:t>卫生健康支出</w:t>
      </w:r>
      <w:r>
        <w:rPr>
          <w:rFonts w:eastAsia="仿宋"/>
          <w:color w:val="000000"/>
          <w:sz w:val="32"/>
          <w:szCs w:val="32"/>
        </w:rPr>
        <w:t>1</w:t>
      </w:r>
      <w:r>
        <w:rPr>
          <w:rFonts w:ascii="仿宋" w:eastAsia="仿宋" w:hAnsi="仿宋" w:cs="仿宋" w:hint="eastAsia"/>
          <w:color w:val="000000"/>
          <w:sz w:val="32"/>
          <w:szCs w:val="32"/>
        </w:rPr>
        <w:t>万元，占</w:t>
      </w:r>
      <w:r>
        <w:rPr>
          <w:rFonts w:eastAsia="仿宋"/>
          <w:color w:val="000000"/>
          <w:sz w:val="32"/>
          <w:szCs w:val="32"/>
        </w:rPr>
        <w:t>0.2%</w:t>
      </w:r>
      <w:r>
        <w:rPr>
          <w:rFonts w:ascii="仿宋" w:eastAsia="仿宋" w:hAnsi="仿宋" w:cs="仿宋" w:hint="eastAsia"/>
          <w:color w:val="000000"/>
          <w:sz w:val="32"/>
          <w:szCs w:val="32"/>
        </w:rPr>
        <w:t>；城乡社区支出</w:t>
      </w:r>
      <w:r>
        <w:rPr>
          <w:rFonts w:ascii="仿宋" w:eastAsia="仿宋" w:hAnsi="仿宋" w:cs="仿宋"/>
          <w:color w:val="000000"/>
          <w:sz w:val="32"/>
          <w:szCs w:val="32"/>
        </w:rPr>
        <w:t>8.39</w:t>
      </w:r>
      <w:r>
        <w:rPr>
          <w:rFonts w:ascii="仿宋" w:eastAsia="仿宋" w:hAnsi="仿宋" w:cs="仿宋" w:hint="eastAsia"/>
          <w:color w:val="000000"/>
          <w:sz w:val="32"/>
          <w:szCs w:val="32"/>
        </w:rPr>
        <w:t>万元</w:t>
      </w:r>
      <w:r>
        <w:rPr>
          <w:rFonts w:ascii="仿宋" w:eastAsia="仿宋" w:hAnsi="仿宋" w:cs="仿宋"/>
          <w:color w:val="000000"/>
          <w:sz w:val="32"/>
          <w:szCs w:val="32"/>
        </w:rPr>
        <w:t>,</w:t>
      </w:r>
      <w:r>
        <w:rPr>
          <w:rFonts w:ascii="仿宋" w:eastAsia="仿宋" w:hAnsi="仿宋" w:cs="仿宋" w:hint="eastAsia"/>
          <w:color w:val="000000"/>
          <w:sz w:val="32"/>
          <w:szCs w:val="32"/>
        </w:rPr>
        <w:t>占</w:t>
      </w:r>
      <w:r>
        <w:rPr>
          <w:rFonts w:eastAsia="仿宋"/>
          <w:color w:val="000000"/>
          <w:sz w:val="32"/>
          <w:szCs w:val="32"/>
        </w:rPr>
        <w:t>1.73%</w:t>
      </w:r>
      <w:r>
        <w:rPr>
          <w:rFonts w:eastAsia="仿宋" w:cs="仿宋" w:hint="eastAsia"/>
          <w:color w:val="000000"/>
          <w:sz w:val="32"/>
          <w:szCs w:val="32"/>
        </w:rPr>
        <w:t>；</w:t>
      </w:r>
      <w:r>
        <w:rPr>
          <w:rFonts w:ascii="仿宋" w:eastAsia="仿宋" w:hAnsi="仿宋" w:cs="仿宋" w:hint="eastAsia"/>
          <w:color w:val="000000"/>
          <w:sz w:val="32"/>
          <w:szCs w:val="32"/>
        </w:rPr>
        <w:t>住房保障支出</w:t>
      </w:r>
      <w:r>
        <w:rPr>
          <w:rFonts w:eastAsia="仿宋"/>
          <w:color w:val="000000"/>
          <w:sz w:val="32"/>
          <w:szCs w:val="32"/>
        </w:rPr>
        <w:t>17.04</w:t>
      </w:r>
      <w:r>
        <w:rPr>
          <w:rFonts w:ascii="仿宋" w:eastAsia="仿宋" w:hAnsi="仿宋" w:cs="仿宋" w:hint="eastAsia"/>
          <w:color w:val="000000"/>
          <w:sz w:val="32"/>
          <w:szCs w:val="32"/>
        </w:rPr>
        <w:t>万元，占</w:t>
      </w:r>
      <w:r>
        <w:rPr>
          <w:rFonts w:eastAsia="仿宋"/>
          <w:color w:val="000000"/>
          <w:sz w:val="32"/>
          <w:szCs w:val="32"/>
        </w:rPr>
        <w:t>3.5%</w:t>
      </w:r>
      <w:r>
        <w:rPr>
          <w:rFonts w:ascii="仿宋" w:eastAsia="仿宋" w:hAnsi="仿宋" w:cs="仿宋" w:hint="eastAsia"/>
          <w:color w:val="000000"/>
          <w:sz w:val="32"/>
          <w:szCs w:val="32"/>
        </w:rPr>
        <w:t>。</w:t>
      </w:r>
      <w:r>
        <w:rPr>
          <w:rFonts w:eastAsia="仿宋"/>
          <w:color w:val="000000"/>
          <w:sz w:val="32"/>
          <w:szCs w:val="32"/>
        </w:rPr>
        <w:t xml:space="preserve"> </w:t>
      </w:r>
    </w:p>
    <w:p w:rsidR="004C1481" w:rsidRDefault="004C1481" w:rsidP="00DD12D8">
      <w:pPr>
        <w:spacing w:line="600" w:lineRule="exact"/>
        <w:ind w:firstLineChars="200" w:firstLine="640"/>
        <w:rPr>
          <w:rFonts w:ascii="仿宋" w:eastAsia="仿宋" w:hAnsi="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6</w:t>
      </w:r>
      <w:r>
        <w:rPr>
          <w:rFonts w:ascii="仿宋" w:eastAsia="仿宋" w:hAnsi="仿宋" w:cs="仿宋" w:hint="eastAsia"/>
          <w:color w:val="000000"/>
          <w:sz w:val="32"/>
          <w:szCs w:val="32"/>
        </w:rPr>
        <w:t>：一般公共预算财政拨款支出决算结构）（饼状图）</w:t>
      </w:r>
    </w:p>
    <w:p w:rsidR="004C1481" w:rsidRDefault="004C1481" w:rsidP="00DD12D8">
      <w:pPr>
        <w:spacing w:line="600" w:lineRule="exact"/>
        <w:ind w:firstLineChars="200" w:firstLine="640"/>
        <w:rPr>
          <w:rFonts w:ascii="仿宋" w:eastAsia="仿宋" w:hAnsi="仿宋"/>
          <w:color w:val="000000"/>
          <w:sz w:val="32"/>
          <w:szCs w:val="32"/>
        </w:rPr>
      </w:pPr>
    </w:p>
    <w:p w:rsidR="004C1481" w:rsidRDefault="007E47EB">
      <w:pPr>
        <w:widowControl/>
        <w:jc w:val="left"/>
      </w:pPr>
      <w:r>
        <w:rPr>
          <w:rFonts w:ascii="宋体"/>
          <w:noProof/>
          <w:kern w:val="0"/>
          <w:sz w:val="24"/>
          <w:szCs w:val="24"/>
        </w:rPr>
        <w:lastRenderedPageBreak/>
        <w:drawing>
          <wp:inline distT="0" distB="0" distL="0" distR="0">
            <wp:extent cx="3295650" cy="1924050"/>
            <wp:effectExtent l="0" t="0" r="0" b="0"/>
            <wp:docPr id="7"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IMG_2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95650" cy="1924050"/>
                    </a:xfrm>
                    <a:prstGeom prst="rect">
                      <a:avLst/>
                    </a:prstGeom>
                    <a:noFill/>
                    <a:ln>
                      <a:noFill/>
                    </a:ln>
                  </pic:spPr>
                </pic:pic>
              </a:graphicData>
            </a:graphic>
          </wp:inline>
        </w:drawing>
      </w:r>
    </w:p>
    <w:p w:rsidR="004C1481" w:rsidRDefault="004C1481" w:rsidP="00DD12D8">
      <w:pPr>
        <w:spacing w:line="600" w:lineRule="exact"/>
        <w:ind w:firstLineChars="200" w:firstLine="640"/>
        <w:rPr>
          <w:rFonts w:ascii="仿宋" w:eastAsia="仿宋" w:hAnsi="仿宋"/>
          <w:color w:val="000000"/>
          <w:sz w:val="32"/>
          <w:szCs w:val="32"/>
        </w:rPr>
      </w:pPr>
    </w:p>
    <w:p w:rsidR="004C1481" w:rsidRDefault="004C1481" w:rsidP="00DD12D8">
      <w:pPr>
        <w:spacing w:line="600" w:lineRule="exact"/>
        <w:ind w:firstLineChars="200" w:firstLine="640"/>
        <w:rPr>
          <w:rFonts w:eastAsia="仿宋"/>
          <w:color w:val="000000"/>
          <w:sz w:val="32"/>
          <w:szCs w:val="32"/>
        </w:rPr>
      </w:pPr>
      <w:r>
        <w:rPr>
          <w:rFonts w:eastAsia="仿宋"/>
          <w:color w:val="000000"/>
          <w:sz w:val="32"/>
          <w:szCs w:val="32"/>
        </w:rPr>
        <w:t xml:space="preserve"> </w:t>
      </w:r>
    </w:p>
    <w:p w:rsidR="004C1481" w:rsidRDefault="004C1481" w:rsidP="00DD12D8">
      <w:pPr>
        <w:spacing w:line="600" w:lineRule="exact"/>
        <w:ind w:firstLineChars="200" w:firstLine="643"/>
        <w:outlineLvl w:val="2"/>
        <w:rPr>
          <w:rFonts w:eastAsia="仿宋"/>
          <w:b/>
          <w:bCs/>
          <w:color w:val="000000"/>
          <w:sz w:val="32"/>
          <w:szCs w:val="32"/>
        </w:rPr>
      </w:pPr>
      <w:r>
        <w:rPr>
          <w:rFonts w:ascii="仿宋" w:eastAsia="仿宋" w:hAnsi="仿宋" w:cs="仿宋" w:hint="eastAsia"/>
          <w:b/>
          <w:bCs/>
          <w:color w:val="000000"/>
          <w:sz w:val="32"/>
          <w:szCs w:val="32"/>
        </w:rPr>
        <w:t>（三）一般公共预算财政拨款支出决算具体情况</w:t>
      </w:r>
    </w:p>
    <w:p w:rsidR="004C1481" w:rsidRDefault="004C1481" w:rsidP="00DD12D8">
      <w:pPr>
        <w:spacing w:line="600" w:lineRule="exact"/>
        <w:ind w:firstLineChars="200" w:firstLine="643"/>
        <w:outlineLvl w:val="2"/>
        <w:rPr>
          <w:rStyle w:val="15"/>
          <w:rFonts w:ascii="仿宋" w:eastAsia="仿宋" w:hAnsi="仿宋" w:cs="Times New Roman"/>
          <w:color w:val="000000"/>
          <w:sz w:val="32"/>
          <w:szCs w:val="32"/>
        </w:rPr>
      </w:pPr>
      <w:r>
        <w:rPr>
          <w:rFonts w:eastAsia="仿宋"/>
          <w:b/>
          <w:bCs/>
          <w:color w:val="000000"/>
          <w:sz w:val="32"/>
          <w:szCs w:val="32"/>
        </w:rPr>
        <w:t>2019</w:t>
      </w:r>
      <w:r>
        <w:rPr>
          <w:rFonts w:ascii="仿宋" w:eastAsia="仿宋" w:hAnsi="仿宋" w:cs="仿宋" w:hint="eastAsia"/>
          <w:b/>
          <w:bCs/>
          <w:color w:val="000000"/>
          <w:sz w:val="32"/>
          <w:szCs w:val="32"/>
        </w:rPr>
        <w:t>年般公共预算支出决算数为</w:t>
      </w:r>
      <w:r>
        <w:rPr>
          <w:rFonts w:eastAsia="仿宋"/>
          <w:b/>
          <w:bCs/>
          <w:color w:val="000000"/>
          <w:sz w:val="32"/>
          <w:szCs w:val="32"/>
        </w:rPr>
        <w:t>487.14</w:t>
      </w:r>
      <w:r>
        <w:rPr>
          <w:rFonts w:eastAsia="仿宋" w:cs="仿宋" w:hint="eastAsia"/>
          <w:b/>
          <w:bCs/>
          <w:color w:val="000000"/>
          <w:sz w:val="32"/>
          <w:szCs w:val="32"/>
        </w:rPr>
        <w:t>万元</w:t>
      </w:r>
      <w:r>
        <w:rPr>
          <w:rFonts w:ascii="仿宋" w:eastAsia="仿宋" w:hAnsi="仿宋" w:cs="仿宋" w:hint="eastAsia"/>
          <w:color w:val="000000"/>
          <w:sz w:val="32"/>
          <w:szCs w:val="32"/>
        </w:rPr>
        <w:t>，</w:t>
      </w:r>
      <w:r>
        <w:rPr>
          <w:rStyle w:val="15"/>
          <w:rFonts w:ascii="仿宋" w:eastAsia="仿宋" w:hAnsi="仿宋" w:cs="仿宋" w:hint="eastAsia"/>
          <w:color w:val="000000"/>
          <w:sz w:val="32"/>
          <w:szCs w:val="32"/>
        </w:rPr>
        <w:t>完成预算</w:t>
      </w:r>
      <w:r>
        <w:rPr>
          <w:rStyle w:val="15"/>
          <w:rFonts w:eastAsia="仿宋"/>
          <w:color w:val="000000"/>
          <w:sz w:val="32"/>
          <w:szCs w:val="32"/>
        </w:rPr>
        <w:t>100%</w:t>
      </w:r>
      <w:r>
        <w:rPr>
          <w:rStyle w:val="15"/>
          <w:rFonts w:ascii="仿宋" w:eastAsia="仿宋" w:hAnsi="仿宋" w:cs="仿宋" w:hint="eastAsia"/>
          <w:color w:val="000000"/>
          <w:sz w:val="32"/>
          <w:szCs w:val="32"/>
        </w:rPr>
        <w:t>。其中：</w:t>
      </w:r>
    </w:p>
    <w:p w:rsidR="004C1481" w:rsidRDefault="004C1481" w:rsidP="00DD12D8">
      <w:pPr>
        <w:numPr>
          <w:ilvl w:val="0"/>
          <w:numId w:val="2"/>
        </w:numPr>
        <w:spacing w:line="600" w:lineRule="exact"/>
        <w:ind w:firstLineChars="200" w:firstLine="643"/>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一般公共服务</w:t>
      </w:r>
      <w:r>
        <w:rPr>
          <w:rStyle w:val="15"/>
          <w:rFonts w:ascii="仿宋" w:eastAsia="仿宋" w:hAnsi="仿宋" w:cs="仿宋"/>
          <w:color w:val="000000"/>
          <w:sz w:val="32"/>
          <w:szCs w:val="32"/>
        </w:rPr>
        <w:t>201</w:t>
      </w:r>
      <w:r>
        <w:rPr>
          <w:rStyle w:val="15"/>
          <w:rFonts w:ascii="仿宋" w:eastAsia="仿宋" w:hAnsi="仿宋" w:cs="仿宋" w:hint="eastAsia"/>
          <w:color w:val="000000"/>
          <w:sz w:val="32"/>
          <w:szCs w:val="32"/>
        </w:rPr>
        <w:t>（类）</w:t>
      </w:r>
      <w:r>
        <w:rPr>
          <w:rStyle w:val="15"/>
          <w:rFonts w:eastAsia="仿宋"/>
          <w:color w:val="000000"/>
          <w:sz w:val="32"/>
          <w:szCs w:val="32"/>
        </w:rPr>
        <w:t>20110</w:t>
      </w:r>
      <w:r>
        <w:rPr>
          <w:rStyle w:val="15"/>
          <w:rFonts w:ascii="仿宋" w:eastAsia="仿宋" w:hAnsi="仿宋" w:cs="仿宋" w:hint="eastAsia"/>
          <w:color w:val="000000"/>
          <w:sz w:val="32"/>
          <w:szCs w:val="32"/>
        </w:rPr>
        <w:t>（款）</w:t>
      </w:r>
      <w:r>
        <w:rPr>
          <w:rStyle w:val="15"/>
          <w:rFonts w:eastAsia="仿宋"/>
          <w:color w:val="000000"/>
          <w:sz w:val="32"/>
          <w:szCs w:val="32"/>
        </w:rPr>
        <w:t>2011099</w:t>
      </w:r>
      <w:r>
        <w:rPr>
          <w:rStyle w:val="15"/>
          <w:rFonts w:ascii="仿宋" w:eastAsia="仿宋" w:hAnsi="仿宋" w:cs="仿宋" w:hint="eastAsia"/>
          <w:color w:val="000000"/>
          <w:sz w:val="32"/>
          <w:szCs w:val="32"/>
        </w:rPr>
        <w:t>（项）其他人力资源事务支出</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1.84</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spacing w:line="600" w:lineRule="exact"/>
        <w:ind w:firstLineChars="200" w:firstLine="643"/>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一般公共服务</w:t>
      </w:r>
      <w:r>
        <w:rPr>
          <w:rStyle w:val="15"/>
          <w:rFonts w:ascii="仿宋" w:eastAsia="仿宋" w:hAnsi="仿宋" w:cs="仿宋"/>
          <w:color w:val="000000"/>
          <w:sz w:val="32"/>
          <w:szCs w:val="32"/>
        </w:rPr>
        <w:t>201</w:t>
      </w:r>
      <w:r>
        <w:rPr>
          <w:rStyle w:val="15"/>
          <w:rFonts w:ascii="仿宋" w:eastAsia="仿宋" w:hAnsi="仿宋" w:cs="仿宋" w:hint="eastAsia"/>
          <w:color w:val="000000"/>
          <w:sz w:val="32"/>
          <w:szCs w:val="32"/>
        </w:rPr>
        <w:t>（类）</w:t>
      </w:r>
      <w:r>
        <w:rPr>
          <w:rStyle w:val="15"/>
          <w:rFonts w:eastAsia="仿宋"/>
          <w:color w:val="000000"/>
          <w:sz w:val="32"/>
          <w:szCs w:val="32"/>
        </w:rPr>
        <w:t>20129</w:t>
      </w:r>
      <w:r>
        <w:rPr>
          <w:rStyle w:val="15"/>
          <w:rFonts w:ascii="仿宋" w:eastAsia="仿宋" w:hAnsi="仿宋" w:cs="仿宋" w:hint="eastAsia"/>
          <w:color w:val="000000"/>
          <w:sz w:val="32"/>
          <w:szCs w:val="32"/>
        </w:rPr>
        <w:t>（款）</w:t>
      </w:r>
      <w:r>
        <w:rPr>
          <w:rStyle w:val="15"/>
          <w:rFonts w:eastAsia="仿宋"/>
          <w:color w:val="000000"/>
          <w:sz w:val="32"/>
          <w:szCs w:val="32"/>
        </w:rPr>
        <w:t>2012901</w:t>
      </w:r>
      <w:r>
        <w:rPr>
          <w:rStyle w:val="15"/>
          <w:rFonts w:ascii="仿宋" w:eastAsia="仿宋" w:hAnsi="仿宋" w:cs="仿宋" w:hint="eastAsia"/>
          <w:color w:val="000000"/>
          <w:sz w:val="32"/>
          <w:szCs w:val="32"/>
        </w:rPr>
        <w:t>（项）行政运行</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236.01</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spacing w:line="600" w:lineRule="exact"/>
        <w:ind w:firstLineChars="200" w:firstLine="643"/>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一般公共服务</w:t>
      </w:r>
      <w:r>
        <w:rPr>
          <w:rStyle w:val="15"/>
          <w:rFonts w:ascii="仿宋" w:eastAsia="仿宋" w:hAnsi="仿宋" w:cs="仿宋"/>
          <w:color w:val="000000"/>
          <w:sz w:val="32"/>
          <w:szCs w:val="32"/>
        </w:rPr>
        <w:t>201</w:t>
      </w:r>
      <w:r>
        <w:rPr>
          <w:rStyle w:val="15"/>
          <w:rFonts w:ascii="仿宋" w:eastAsia="仿宋" w:hAnsi="仿宋" w:cs="仿宋" w:hint="eastAsia"/>
          <w:color w:val="000000"/>
          <w:sz w:val="32"/>
          <w:szCs w:val="32"/>
        </w:rPr>
        <w:t>（类）</w:t>
      </w:r>
      <w:r>
        <w:rPr>
          <w:rStyle w:val="15"/>
          <w:rFonts w:eastAsia="仿宋"/>
          <w:color w:val="000000"/>
          <w:sz w:val="32"/>
          <w:szCs w:val="32"/>
        </w:rPr>
        <w:t>20129</w:t>
      </w:r>
      <w:r>
        <w:rPr>
          <w:rStyle w:val="15"/>
          <w:rFonts w:ascii="仿宋" w:eastAsia="仿宋" w:hAnsi="仿宋" w:cs="仿宋" w:hint="eastAsia"/>
          <w:color w:val="000000"/>
          <w:sz w:val="32"/>
          <w:szCs w:val="32"/>
        </w:rPr>
        <w:t>（款）</w:t>
      </w:r>
      <w:r>
        <w:rPr>
          <w:rStyle w:val="15"/>
          <w:rFonts w:eastAsia="仿宋"/>
          <w:color w:val="000000"/>
          <w:sz w:val="32"/>
          <w:szCs w:val="32"/>
        </w:rPr>
        <w:t>2012902</w:t>
      </w:r>
      <w:r>
        <w:rPr>
          <w:rStyle w:val="15"/>
          <w:rFonts w:ascii="仿宋" w:eastAsia="仿宋" w:hAnsi="仿宋" w:cs="仿宋" w:hint="eastAsia"/>
          <w:color w:val="000000"/>
          <w:sz w:val="32"/>
          <w:szCs w:val="32"/>
        </w:rPr>
        <w:t>项）一般行政管理事务</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162.67</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spacing w:line="600" w:lineRule="exact"/>
        <w:ind w:firstLineChars="200" w:firstLine="643"/>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一般公共服务</w:t>
      </w:r>
      <w:r>
        <w:rPr>
          <w:rStyle w:val="15"/>
          <w:rFonts w:ascii="仿宋" w:eastAsia="仿宋" w:hAnsi="仿宋" w:cs="仿宋"/>
          <w:color w:val="000000"/>
          <w:sz w:val="32"/>
          <w:szCs w:val="32"/>
        </w:rPr>
        <w:t>201</w:t>
      </w:r>
      <w:r>
        <w:rPr>
          <w:rStyle w:val="15"/>
          <w:rFonts w:ascii="仿宋" w:eastAsia="仿宋" w:hAnsi="仿宋" w:cs="仿宋" w:hint="eastAsia"/>
          <w:color w:val="000000"/>
          <w:sz w:val="32"/>
          <w:szCs w:val="32"/>
        </w:rPr>
        <w:t>（类）</w:t>
      </w:r>
      <w:r>
        <w:rPr>
          <w:rStyle w:val="15"/>
          <w:rFonts w:eastAsia="仿宋"/>
          <w:color w:val="000000"/>
          <w:sz w:val="32"/>
          <w:szCs w:val="32"/>
        </w:rPr>
        <w:t>20129</w:t>
      </w:r>
      <w:r>
        <w:rPr>
          <w:rStyle w:val="15"/>
          <w:rFonts w:ascii="仿宋" w:eastAsia="仿宋" w:hAnsi="仿宋" w:cs="仿宋" w:hint="eastAsia"/>
          <w:color w:val="000000"/>
          <w:sz w:val="32"/>
          <w:szCs w:val="32"/>
        </w:rPr>
        <w:t>（款）</w:t>
      </w:r>
      <w:r>
        <w:rPr>
          <w:rStyle w:val="15"/>
          <w:rFonts w:eastAsia="仿宋"/>
          <w:color w:val="000000"/>
          <w:sz w:val="32"/>
          <w:szCs w:val="32"/>
        </w:rPr>
        <w:t>2012999</w:t>
      </w:r>
      <w:r>
        <w:rPr>
          <w:rStyle w:val="15"/>
          <w:rFonts w:ascii="仿宋" w:eastAsia="仿宋" w:hAnsi="仿宋" w:cs="仿宋" w:hint="eastAsia"/>
          <w:color w:val="000000"/>
          <w:sz w:val="32"/>
          <w:szCs w:val="32"/>
        </w:rPr>
        <w:t>（项）其他群众团体事务支出</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3.88</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pPr>
        <w:spacing w:line="600" w:lineRule="exact"/>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一般公共服务</w:t>
      </w:r>
      <w:r>
        <w:rPr>
          <w:rStyle w:val="15"/>
          <w:rFonts w:ascii="仿宋" w:eastAsia="仿宋" w:hAnsi="仿宋" w:cs="仿宋"/>
          <w:color w:val="000000"/>
          <w:sz w:val="32"/>
          <w:szCs w:val="32"/>
        </w:rPr>
        <w:t>201</w:t>
      </w:r>
      <w:r>
        <w:rPr>
          <w:rStyle w:val="15"/>
          <w:rFonts w:ascii="仿宋" w:eastAsia="仿宋" w:hAnsi="仿宋" w:cs="仿宋" w:hint="eastAsia"/>
          <w:color w:val="000000"/>
          <w:sz w:val="32"/>
          <w:szCs w:val="32"/>
        </w:rPr>
        <w:t>（类）</w:t>
      </w:r>
      <w:r>
        <w:rPr>
          <w:rStyle w:val="15"/>
          <w:rFonts w:eastAsia="仿宋"/>
          <w:color w:val="000000"/>
          <w:sz w:val="32"/>
          <w:szCs w:val="32"/>
        </w:rPr>
        <w:t>20132</w:t>
      </w:r>
      <w:r>
        <w:rPr>
          <w:rStyle w:val="15"/>
          <w:rFonts w:ascii="仿宋" w:eastAsia="仿宋" w:hAnsi="仿宋" w:cs="仿宋" w:hint="eastAsia"/>
          <w:color w:val="000000"/>
          <w:sz w:val="32"/>
          <w:szCs w:val="32"/>
        </w:rPr>
        <w:t>（款）</w:t>
      </w:r>
      <w:r>
        <w:rPr>
          <w:rStyle w:val="15"/>
          <w:rFonts w:eastAsia="仿宋"/>
          <w:color w:val="000000"/>
          <w:sz w:val="32"/>
          <w:szCs w:val="32"/>
        </w:rPr>
        <w:t>2013299</w:t>
      </w:r>
      <w:r>
        <w:rPr>
          <w:rStyle w:val="15"/>
          <w:rFonts w:ascii="仿宋" w:eastAsia="仿宋" w:hAnsi="仿宋" w:cs="仿宋" w:hint="eastAsia"/>
          <w:color w:val="000000"/>
          <w:sz w:val="32"/>
          <w:szCs w:val="32"/>
        </w:rPr>
        <w:t>（项）其事务支出</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1.7</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widowControl/>
        <w:numPr>
          <w:ilvl w:val="0"/>
          <w:numId w:val="2"/>
        </w:numPr>
        <w:ind w:firstLineChars="200" w:firstLine="643"/>
        <w:jc w:val="left"/>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lastRenderedPageBreak/>
        <w:t>社会保障和就业</w:t>
      </w:r>
      <w:r>
        <w:rPr>
          <w:rStyle w:val="15"/>
          <w:rFonts w:ascii="仿宋" w:eastAsia="仿宋" w:hAnsi="仿宋" w:cs="仿宋"/>
          <w:color w:val="000000"/>
          <w:sz w:val="32"/>
          <w:szCs w:val="32"/>
        </w:rPr>
        <w:t>208</w:t>
      </w:r>
      <w:r>
        <w:rPr>
          <w:rStyle w:val="15"/>
          <w:rFonts w:ascii="仿宋" w:eastAsia="仿宋" w:hAnsi="仿宋" w:cs="仿宋" w:hint="eastAsia"/>
          <w:color w:val="000000"/>
          <w:sz w:val="32"/>
          <w:szCs w:val="32"/>
        </w:rPr>
        <w:t>（类）</w:t>
      </w:r>
      <w:r>
        <w:rPr>
          <w:rStyle w:val="15"/>
          <w:rFonts w:eastAsia="仿宋"/>
          <w:color w:val="000000"/>
          <w:sz w:val="32"/>
          <w:szCs w:val="32"/>
        </w:rPr>
        <w:t>20805</w:t>
      </w:r>
      <w:r>
        <w:rPr>
          <w:rStyle w:val="15"/>
          <w:rFonts w:ascii="仿宋" w:eastAsia="仿宋" w:hAnsi="仿宋" w:cs="仿宋" w:hint="eastAsia"/>
          <w:color w:val="000000"/>
          <w:sz w:val="32"/>
          <w:szCs w:val="32"/>
        </w:rPr>
        <w:t>（款）</w:t>
      </w:r>
      <w:r>
        <w:rPr>
          <w:rStyle w:val="15"/>
          <w:rFonts w:eastAsia="仿宋"/>
          <w:color w:val="000000"/>
          <w:sz w:val="32"/>
          <w:szCs w:val="32"/>
        </w:rPr>
        <w:t>2080504</w:t>
      </w:r>
      <w:r>
        <w:rPr>
          <w:rStyle w:val="15"/>
          <w:rFonts w:ascii="仿宋" w:eastAsia="仿宋" w:hAnsi="仿宋" w:cs="仿宋" w:hint="eastAsia"/>
          <w:color w:val="000000"/>
          <w:sz w:val="32"/>
          <w:szCs w:val="32"/>
        </w:rPr>
        <w:t>（项）未归口管理的行政单位离退休</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1.63</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widowControl/>
        <w:ind w:firstLineChars="200" w:firstLine="643"/>
        <w:jc w:val="left"/>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社会保障和就业</w:t>
      </w:r>
      <w:r>
        <w:rPr>
          <w:rStyle w:val="15"/>
          <w:rFonts w:ascii="仿宋" w:eastAsia="仿宋" w:hAnsi="仿宋" w:cs="仿宋"/>
          <w:color w:val="000000"/>
          <w:sz w:val="32"/>
          <w:szCs w:val="32"/>
        </w:rPr>
        <w:t>208</w:t>
      </w:r>
      <w:r>
        <w:rPr>
          <w:rStyle w:val="15"/>
          <w:rFonts w:ascii="仿宋" w:eastAsia="仿宋" w:hAnsi="仿宋" w:cs="仿宋" w:hint="eastAsia"/>
          <w:color w:val="000000"/>
          <w:sz w:val="32"/>
          <w:szCs w:val="32"/>
        </w:rPr>
        <w:t>（类）</w:t>
      </w:r>
      <w:r>
        <w:rPr>
          <w:rStyle w:val="15"/>
          <w:rFonts w:eastAsia="仿宋"/>
          <w:color w:val="000000"/>
          <w:sz w:val="32"/>
          <w:szCs w:val="32"/>
        </w:rPr>
        <w:t>20805</w:t>
      </w:r>
      <w:r>
        <w:rPr>
          <w:rStyle w:val="15"/>
          <w:rFonts w:ascii="仿宋" w:eastAsia="仿宋" w:hAnsi="仿宋" w:cs="仿宋" w:hint="eastAsia"/>
          <w:color w:val="000000"/>
          <w:sz w:val="32"/>
          <w:szCs w:val="32"/>
        </w:rPr>
        <w:t>（款）</w:t>
      </w:r>
      <w:r>
        <w:rPr>
          <w:rStyle w:val="15"/>
          <w:rFonts w:eastAsia="仿宋"/>
          <w:color w:val="000000"/>
          <w:sz w:val="32"/>
          <w:szCs w:val="32"/>
        </w:rPr>
        <w:t>2080505</w:t>
      </w:r>
      <w:r>
        <w:rPr>
          <w:rStyle w:val="15"/>
          <w:rFonts w:ascii="仿宋" w:eastAsia="仿宋" w:hAnsi="仿宋" w:cs="仿宋" w:hint="eastAsia"/>
          <w:color w:val="000000"/>
          <w:sz w:val="32"/>
          <w:szCs w:val="32"/>
        </w:rPr>
        <w:t>（项）机关事业单位养老保险缴费支出</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15.61</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widowControl/>
        <w:ind w:firstLineChars="200" w:firstLine="643"/>
        <w:jc w:val="left"/>
        <w:rPr>
          <w:rFonts w:eastAsia="仿宋"/>
          <w:b/>
          <w:bCs/>
          <w:color w:val="000000"/>
          <w:sz w:val="32"/>
          <w:szCs w:val="32"/>
        </w:rPr>
      </w:pPr>
      <w:r>
        <w:rPr>
          <w:rStyle w:val="15"/>
          <w:rFonts w:ascii="仿宋" w:eastAsia="仿宋" w:hAnsi="仿宋" w:cs="仿宋" w:hint="eastAsia"/>
          <w:color w:val="000000"/>
          <w:sz w:val="32"/>
          <w:szCs w:val="32"/>
        </w:rPr>
        <w:t>社会保障和就业</w:t>
      </w:r>
      <w:r>
        <w:rPr>
          <w:rStyle w:val="15"/>
          <w:rFonts w:ascii="仿宋" w:eastAsia="仿宋" w:hAnsi="仿宋" w:cs="仿宋"/>
          <w:color w:val="000000"/>
          <w:sz w:val="32"/>
          <w:szCs w:val="32"/>
        </w:rPr>
        <w:t>208</w:t>
      </w:r>
      <w:r>
        <w:rPr>
          <w:rStyle w:val="15"/>
          <w:rFonts w:ascii="仿宋" w:eastAsia="仿宋" w:hAnsi="仿宋" w:cs="仿宋" w:hint="eastAsia"/>
          <w:color w:val="000000"/>
          <w:sz w:val="32"/>
          <w:szCs w:val="32"/>
        </w:rPr>
        <w:t>（类）</w:t>
      </w:r>
      <w:r>
        <w:rPr>
          <w:rStyle w:val="15"/>
          <w:rFonts w:eastAsia="仿宋"/>
          <w:color w:val="000000"/>
          <w:sz w:val="32"/>
          <w:szCs w:val="32"/>
        </w:rPr>
        <w:t>20807</w:t>
      </w:r>
      <w:r>
        <w:rPr>
          <w:rStyle w:val="15"/>
          <w:rFonts w:ascii="仿宋" w:eastAsia="仿宋" w:hAnsi="仿宋" w:cs="仿宋" w:hint="eastAsia"/>
          <w:color w:val="000000"/>
          <w:sz w:val="32"/>
          <w:szCs w:val="32"/>
        </w:rPr>
        <w:t>（款）</w:t>
      </w:r>
      <w:r>
        <w:rPr>
          <w:rStyle w:val="15"/>
          <w:rFonts w:eastAsia="仿宋"/>
          <w:color w:val="000000"/>
          <w:sz w:val="32"/>
          <w:szCs w:val="32"/>
        </w:rPr>
        <w:t>2080799</w:t>
      </w:r>
      <w:r>
        <w:rPr>
          <w:rStyle w:val="15"/>
          <w:rFonts w:ascii="仿宋" w:eastAsia="仿宋" w:hAnsi="仿宋" w:cs="仿宋" w:hint="eastAsia"/>
          <w:color w:val="000000"/>
          <w:sz w:val="32"/>
          <w:szCs w:val="32"/>
        </w:rPr>
        <w:t>（项）其他就业补助支出</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10</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widowControl/>
        <w:ind w:firstLineChars="200" w:firstLine="643"/>
        <w:jc w:val="left"/>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社会保障和就业</w:t>
      </w:r>
      <w:r>
        <w:rPr>
          <w:rStyle w:val="15"/>
          <w:rFonts w:ascii="仿宋" w:eastAsia="仿宋" w:hAnsi="仿宋" w:cs="仿宋"/>
          <w:color w:val="000000"/>
          <w:sz w:val="32"/>
          <w:szCs w:val="32"/>
        </w:rPr>
        <w:t>208</w:t>
      </w:r>
      <w:r>
        <w:rPr>
          <w:rStyle w:val="15"/>
          <w:rFonts w:ascii="仿宋" w:eastAsia="仿宋" w:hAnsi="仿宋" w:cs="仿宋" w:hint="eastAsia"/>
          <w:color w:val="000000"/>
          <w:sz w:val="32"/>
          <w:szCs w:val="32"/>
        </w:rPr>
        <w:t>（类）</w:t>
      </w:r>
      <w:r>
        <w:rPr>
          <w:rStyle w:val="15"/>
          <w:rFonts w:eastAsia="仿宋"/>
          <w:color w:val="000000"/>
          <w:sz w:val="32"/>
          <w:szCs w:val="32"/>
        </w:rPr>
        <w:t>20808</w:t>
      </w:r>
      <w:r>
        <w:rPr>
          <w:rStyle w:val="15"/>
          <w:rFonts w:ascii="仿宋" w:eastAsia="仿宋" w:hAnsi="仿宋" w:cs="仿宋" w:hint="eastAsia"/>
          <w:color w:val="000000"/>
          <w:sz w:val="32"/>
          <w:szCs w:val="32"/>
        </w:rPr>
        <w:t>（款）</w:t>
      </w:r>
      <w:r>
        <w:rPr>
          <w:rStyle w:val="15"/>
          <w:rFonts w:eastAsia="仿宋"/>
          <w:color w:val="000000"/>
          <w:sz w:val="32"/>
          <w:szCs w:val="32"/>
        </w:rPr>
        <w:t>2080801</w:t>
      </w:r>
      <w:r>
        <w:rPr>
          <w:rStyle w:val="15"/>
          <w:rFonts w:ascii="仿宋" w:eastAsia="仿宋" w:hAnsi="仿宋" w:cs="仿宋" w:hint="eastAsia"/>
          <w:color w:val="000000"/>
          <w:sz w:val="32"/>
          <w:szCs w:val="32"/>
        </w:rPr>
        <w:t>（项）死亡抚恤</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16.96</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widowControl/>
        <w:ind w:leftChars="200" w:left="420"/>
        <w:jc w:val="left"/>
        <w:rPr>
          <w:rStyle w:val="15"/>
          <w:rFonts w:eastAsia="仿宋" w:cs="Times New Roman"/>
          <w:b w:val="0"/>
          <w:bCs w:val="0"/>
          <w:color w:val="000000"/>
          <w:sz w:val="32"/>
          <w:szCs w:val="32"/>
        </w:rPr>
      </w:pPr>
      <w:r>
        <w:rPr>
          <w:rStyle w:val="15"/>
          <w:rFonts w:ascii="仿宋" w:eastAsia="仿宋" w:hAnsi="仿宋" w:cs="仿宋" w:hint="eastAsia"/>
          <w:color w:val="000000"/>
          <w:sz w:val="32"/>
          <w:szCs w:val="32"/>
        </w:rPr>
        <w:t>社会保障和就业</w:t>
      </w:r>
      <w:r>
        <w:rPr>
          <w:rStyle w:val="15"/>
          <w:rFonts w:ascii="仿宋" w:eastAsia="仿宋" w:hAnsi="仿宋" w:cs="仿宋"/>
          <w:color w:val="000000"/>
          <w:sz w:val="32"/>
          <w:szCs w:val="32"/>
        </w:rPr>
        <w:t>208</w:t>
      </w:r>
      <w:r>
        <w:rPr>
          <w:rStyle w:val="15"/>
          <w:rFonts w:ascii="仿宋" w:eastAsia="仿宋" w:hAnsi="仿宋" w:cs="仿宋" w:hint="eastAsia"/>
          <w:color w:val="000000"/>
          <w:sz w:val="32"/>
          <w:szCs w:val="32"/>
        </w:rPr>
        <w:t>（类）</w:t>
      </w:r>
      <w:r>
        <w:rPr>
          <w:rStyle w:val="15"/>
          <w:rFonts w:eastAsia="仿宋"/>
          <w:color w:val="000000"/>
          <w:sz w:val="32"/>
          <w:szCs w:val="32"/>
        </w:rPr>
        <w:t>20810</w:t>
      </w:r>
      <w:r>
        <w:rPr>
          <w:rStyle w:val="15"/>
          <w:rFonts w:ascii="仿宋" w:eastAsia="仿宋" w:hAnsi="仿宋" w:cs="仿宋" w:hint="eastAsia"/>
          <w:color w:val="000000"/>
          <w:sz w:val="32"/>
          <w:szCs w:val="32"/>
        </w:rPr>
        <w:t>（款）</w:t>
      </w:r>
      <w:r>
        <w:rPr>
          <w:rStyle w:val="15"/>
          <w:rFonts w:eastAsia="仿宋"/>
          <w:color w:val="000000"/>
          <w:sz w:val="32"/>
          <w:szCs w:val="32"/>
        </w:rPr>
        <w:t>2081001</w:t>
      </w:r>
      <w:r>
        <w:rPr>
          <w:rStyle w:val="15"/>
          <w:rFonts w:ascii="仿宋" w:eastAsia="仿宋" w:hAnsi="仿宋" w:cs="仿宋" w:hint="eastAsia"/>
          <w:color w:val="000000"/>
          <w:sz w:val="32"/>
          <w:szCs w:val="32"/>
        </w:rPr>
        <w:t>（项）儿童福利</w:t>
      </w:r>
      <w:r>
        <w:rPr>
          <w:rStyle w:val="15"/>
          <w:rFonts w:eastAsia="仿宋"/>
          <w:color w:val="000000"/>
          <w:sz w:val="32"/>
          <w:szCs w:val="32"/>
        </w:rPr>
        <w:t>:</w:t>
      </w:r>
      <w:r>
        <w:rPr>
          <w:rStyle w:val="15"/>
          <w:rFonts w:eastAsia="仿宋"/>
          <w:b w:val="0"/>
          <w:bCs w:val="0"/>
          <w:color w:val="000000"/>
          <w:sz w:val="32"/>
          <w:szCs w:val="32"/>
        </w:rPr>
        <w:t xml:space="preserve"> </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11</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spacing w:line="600" w:lineRule="exact"/>
        <w:ind w:firstLineChars="200" w:firstLine="643"/>
        <w:rPr>
          <w:rStyle w:val="15"/>
          <w:rFonts w:eastAsia="仿宋" w:cs="Times New Roman"/>
          <w:b w:val="0"/>
          <w:bCs w:val="0"/>
          <w:color w:val="000000"/>
          <w:sz w:val="32"/>
          <w:szCs w:val="32"/>
        </w:rPr>
      </w:pPr>
      <w:r>
        <w:rPr>
          <w:rStyle w:val="15"/>
          <w:rFonts w:eastAsia="仿宋"/>
          <w:color w:val="000000"/>
          <w:sz w:val="32"/>
          <w:szCs w:val="32"/>
        </w:rPr>
        <w:t>3.</w:t>
      </w:r>
      <w:r>
        <w:rPr>
          <w:rFonts w:ascii="仿宋" w:eastAsia="仿宋" w:hAnsi="仿宋" w:cs="仿宋" w:hint="eastAsia"/>
          <w:b/>
          <w:bCs/>
          <w:color w:val="000000"/>
          <w:sz w:val="32"/>
          <w:szCs w:val="32"/>
        </w:rPr>
        <w:t>卫生健康</w:t>
      </w:r>
      <w:r>
        <w:rPr>
          <w:rFonts w:ascii="仿宋" w:eastAsia="仿宋" w:hAnsi="仿宋" w:cs="仿宋"/>
          <w:b/>
          <w:bCs/>
          <w:color w:val="000000"/>
          <w:sz w:val="32"/>
          <w:szCs w:val="32"/>
        </w:rPr>
        <w:t>210</w:t>
      </w:r>
      <w:r>
        <w:rPr>
          <w:rStyle w:val="15"/>
          <w:rFonts w:ascii="仿宋" w:eastAsia="仿宋" w:hAnsi="仿宋" w:cs="仿宋" w:hint="eastAsia"/>
          <w:color w:val="000000"/>
          <w:sz w:val="32"/>
          <w:szCs w:val="32"/>
        </w:rPr>
        <w:t>（类）</w:t>
      </w:r>
      <w:r>
        <w:rPr>
          <w:rStyle w:val="15"/>
          <w:rFonts w:eastAsia="仿宋"/>
          <w:color w:val="000000"/>
          <w:sz w:val="32"/>
          <w:szCs w:val="32"/>
        </w:rPr>
        <w:t>21004</w:t>
      </w:r>
      <w:r>
        <w:rPr>
          <w:rStyle w:val="15"/>
          <w:rFonts w:ascii="仿宋" w:eastAsia="仿宋" w:hAnsi="仿宋" w:cs="仿宋" w:hint="eastAsia"/>
          <w:color w:val="000000"/>
          <w:sz w:val="32"/>
          <w:szCs w:val="32"/>
        </w:rPr>
        <w:t>（款）</w:t>
      </w:r>
      <w:r>
        <w:rPr>
          <w:rStyle w:val="15"/>
          <w:rFonts w:eastAsia="仿宋"/>
          <w:color w:val="000000"/>
          <w:sz w:val="32"/>
          <w:szCs w:val="32"/>
        </w:rPr>
        <w:t>2100409</w:t>
      </w:r>
      <w:r>
        <w:rPr>
          <w:rStyle w:val="15"/>
          <w:rFonts w:ascii="仿宋" w:eastAsia="仿宋" w:hAnsi="仿宋" w:cs="仿宋" w:hint="eastAsia"/>
          <w:color w:val="000000"/>
          <w:sz w:val="32"/>
          <w:szCs w:val="32"/>
        </w:rPr>
        <w:t>（项）重大公共卫生专项</w:t>
      </w:r>
      <w:r>
        <w:rPr>
          <w:rStyle w:val="15"/>
          <w:rFonts w:eastAsia="仿宋"/>
          <w:color w:val="000000"/>
          <w:sz w:val="32"/>
          <w:szCs w:val="32"/>
        </w:rPr>
        <w:t>:</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spacing w:line="600" w:lineRule="exact"/>
        <w:ind w:firstLineChars="200" w:firstLine="643"/>
        <w:rPr>
          <w:rFonts w:eastAsia="仿宋"/>
          <w:b/>
          <w:bCs/>
          <w:color w:val="000000"/>
          <w:sz w:val="32"/>
          <w:szCs w:val="32"/>
        </w:rPr>
      </w:pPr>
      <w:r>
        <w:rPr>
          <w:rStyle w:val="15"/>
          <w:rFonts w:eastAsia="仿宋"/>
          <w:color w:val="000000"/>
          <w:sz w:val="32"/>
          <w:szCs w:val="32"/>
        </w:rPr>
        <w:t>4.</w:t>
      </w:r>
      <w:r>
        <w:rPr>
          <w:rFonts w:ascii="仿宋" w:eastAsia="仿宋" w:hAnsi="仿宋" w:cs="仿宋" w:hint="eastAsia"/>
          <w:b/>
          <w:bCs/>
          <w:color w:val="000000"/>
          <w:sz w:val="32"/>
          <w:szCs w:val="32"/>
        </w:rPr>
        <w:t>城乡社区支出</w:t>
      </w:r>
      <w:r>
        <w:rPr>
          <w:rFonts w:ascii="仿宋" w:eastAsia="仿宋" w:hAnsi="仿宋" w:cs="仿宋"/>
          <w:b/>
          <w:bCs/>
          <w:color w:val="000000"/>
          <w:sz w:val="32"/>
          <w:szCs w:val="32"/>
        </w:rPr>
        <w:t>212</w:t>
      </w:r>
      <w:r>
        <w:rPr>
          <w:rStyle w:val="15"/>
          <w:rFonts w:ascii="仿宋" w:eastAsia="仿宋" w:hAnsi="仿宋" w:cs="仿宋" w:hint="eastAsia"/>
          <w:color w:val="000000"/>
          <w:sz w:val="32"/>
          <w:szCs w:val="32"/>
        </w:rPr>
        <w:t>（类）</w:t>
      </w:r>
      <w:r>
        <w:rPr>
          <w:rStyle w:val="15"/>
          <w:rFonts w:eastAsia="仿宋"/>
          <w:color w:val="000000"/>
          <w:sz w:val="32"/>
          <w:szCs w:val="32"/>
        </w:rPr>
        <w:t>21208</w:t>
      </w:r>
      <w:r>
        <w:rPr>
          <w:rStyle w:val="15"/>
          <w:rFonts w:ascii="仿宋" w:eastAsia="仿宋" w:hAnsi="仿宋" w:cs="仿宋" w:hint="eastAsia"/>
          <w:color w:val="000000"/>
          <w:sz w:val="32"/>
          <w:szCs w:val="32"/>
        </w:rPr>
        <w:t>（款）</w:t>
      </w:r>
      <w:r>
        <w:rPr>
          <w:rStyle w:val="15"/>
          <w:rFonts w:eastAsia="仿宋"/>
          <w:color w:val="000000"/>
          <w:sz w:val="32"/>
          <w:szCs w:val="32"/>
        </w:rPr>
        <w:t>2120802</w:t>
      </w:r>
      <w:r>
        <w:rPr>
          <w:rStyle w:val="15"/>
          <w:rFonts w:ascii="仿宋" w:eastAsia="仿宋" w:hAnsi="仿宋" w:cs="仿宋" w:hint="eastAsia"/>
          <w:color w:val="000000"/>
          <w:sz w:val="32"/>
          <w:szCs w:val="32"/>
        </w:rPr>
        <w:t>（项）土地开发支出</w:t>
      </w:r>
      <w:r>
        <w:rPr>
          <w:rStyle w:val="15"/>
          <w:rFonts w:eastAsia="仿宋"/>
          <w:color w:val="000000"/>
          <w:sz w:val="32"/>
          <w:szCs w:val="32"/>
        </w:rPr>
        <w:t>:</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8.39</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p>
    <w:p w:rsidR="004C1481" w:rsidRDefault="004C1481" w:rsidP="00DD12D8">
      <w:pPr>
        <w:spacing w:line="600" w:lineRule="exact"/>
        <w:ind w:firstLineChars="200" w:firstLine="643"/>
        <w:rPr>
          <w:rFonts w:eastAsia="仿宋"/>
          <w:b/>
          <w:bCs/>
          <w:color w:val="000000"/>
          <w:sz w:val="32"/>
          <w:szCs w:val="32"/>
        </w:rPr>
      </w:pPr>
      <w:r>
        <w:rPr>
          <w:rStyle w:val="15"/>
          <w:rFonts w:eastAsia="仿宋"/>
          <w:color w:val="000000"/>
          <w:sz w:val="32"/>
          <w:szCs w:val="32"/>
        </w:rPr>
        <w:t>5.</w:t>
      </w:r>
      <w:r>
        <w:rPr>
          <w:rFonts w:ascii="仿宋" w:eastAsia="仿宋" w:hAnsi="仿宋" w:cs="仿宋" w:hint="eastAsia"/>
          <w:b/>
          <w:bCs/>
          <w:color w:val="000000"/>
          <w:sz w:val="32"/>
          <w:szCs w:val="32"/>
        </w:rPr>
        <w:t>住房保障支出</w:t>
      </w:r>
      <w:r>
        <w:rPr>
          <w:rFonts w:ascii="仿宋" w:eastAsia="仿宋" w:hAnsi="仿宋" w:cs="仿宋"/>
          <w:b/>
          <w:bCs/>
          <w:color w:val="000000"/>
          <w:sz w:val="32"/>
          <w:szCs w:val="32"/>
        </w:rPr>
        <w:t>221</w:t>
      </w:r>
      <w:r>
        <w:rPr>
          <w:rStyle w:val="15"/>
          <w:rFonts w:ascii="仿宋" w:eastAsia="仿宋" w:hAnsi="仿宋" w:cs="仿宋" w:hint="eastAsia"/>
          <w:color w:val="000000"/>
          <w:sz w:val="32"/>
          <w:szCs w:val="32"/>
        </w:rPr>
        <w:t>（类）</w:t>
      </w:r>
      <w:r>
        <w:rPr>
          <w:rStyle w:val="15"/>
          <w:rFonts w:eastAsia="仿宋"/>
          <w:color w:val="000000"/>
          <w:sz w:val="32"/>
          <w:szCs w:val="32"/>
        </w:rPr>
        <w:t>22102</w:t>
      </w:r>
      <w:r>
        <w:rPr>
          <w:rStyle w:val="15"/>
          <w:rFonts w:ascii="仿宋" w:eastAsia="仿宋" w:hAnsi="仿宋" w:cs="仿宋" w:hint="eastAsia"/>
          <w:color w:val="000000"/>
          <w:sz w:val="32"/>
          <w:szCs w:val="32"/>
        </w:rPr>
        <w:t>（款）</w:t>
      </w:r>
      <w:r>
        <w:rPr>
          <w:rStyle w:val="15"/>
          <w:rFonts w:eastAsia="仿宋"/>
          <w:color w:val="000000"/>
          <w:sz w:val="32"/>
          <w:szCs w:val="32"/>
        </w:rPr>
        <w:t>2210201</w:t>
      </w:r>
      <w:r>
        <w:rPr>
          <w:rStyle w:val="15"/>
          <w:rFonts w:ascii="仿宋" w:eastAsia="仿宋" w:hAnsi="仿宋" w:cs="仿宋" w:hint="eastAsia"/>
          <w:color w:val="000000"/>
          <w:sz w:val="32"/>
          <w:szCs w:val="32"/>
        </w:rPr>
        <w:t>（项）住房公积金</w:t>
      </w:r>
      <w:r>
        <w:rPr>
          <w:rStyle w:val="15"/>
          <w:rFonts w:eastAsia="仿宋"/>
          <w:color w:val="000000"/>
          <w:sz w:val="32"/>
          <w:szCs w:val="32"/>
        </w:rPr>
        <w:t>:</w:t>
      </w:r>
      <w:r>
        <w:rPr>
          <w:rStyle w:val="15"/>
          <w:rFonts w:ascii="仿宋" w:eastAsia="仿宋" w:hAnsi="仿宋" w:cs="仿宋" w:hint="eastAsia"/>
          <w:b w:val="0"/>
          <w:bCs w:val="0"/>
          <w:color w:val="000000"/>
          <w:sz w:val="32"/>
          <w:szCs w:val="32"/>
        </w:rPr>
        <w:t>支出决算为</w:t>
      </w:r>
      <w:r>
        <w:rPr>
          <w:rStyle w:val="15"/>
          <w:rFonts w:eastAsia="仿宋"/>
          <w:b w:val="0"/>
          <w:bCs w:val="0"/>
          <w:color w:val="000000"/>
          <w:sz w:val="32"/>
          <w:szCs w:val="32"/>
        </w:rPr>
        <w:t>17.04</w:t>
      </w:r>
      <w:r>
        <w:rPr>
          <w:rStyle w:val="15"/>
          <w:rFonts w:ascii="仿宋" w:eastAsia="仿宋" w:hAnsi="仿宋" w:cs="仿宋" w:hint="eastAsia"/>
          <w:b w:val="0"/>
          <w:bCs w:val="0"/>
          <w:color w:val="000000"/>
          <w:sz w:val="32"/>
          <w:szCs w:val="32"/>
        </w:rPr>
        <w:t>万元，完成预算</w:t>
      </w:r>
      <w:r>
        <w:rPr>
          <w:rStyle w:val="15"/>
          <w:rFonts w:eastAsia="仿宋"/>
          <w:b w:val="0"/>
          <w:bCs w:val="0"/>
          <w:color w:val="000000"/>
          <w:sz w:val="32"/>
          <w:szCs w:val="32"/>
        </w:rPr>
        <w:t>100%</w:t>
      </w:r>
      <w:r>
        <w:rPr>
          <w:rStyle w:val="15"/>
          <w:rFonts w:eastAsia="仿宋" w:cs="仿宋" w:hint="eastAsia"/>
          <w:b w:val="0"/>
          <w:bCs w:val="0"/>
          <w:color w:val="000000"/>
          <w:sz w:val="32"/>
          <w:szCs w:val="32"/>
        </w:rPr>
        <w:t>。</w:t>
      </w:r>
      <w:r>
        <w:rPr>
          <w:rFonts w:eastAsia="仿宋"/>
          <w:b/>
          <w:bCs/>
          <w:color w:val="000000"/>
          <w:sz w:val="32"/>
          <w:szCs w:val="32"/>
        </w:rPr>
        <w:t xml:space="preserve"> </w:t>
      </w:r>
    </w:p>
    <w:p w:rsidR="004C1481" w:rsidRDefault="004C1481">
      <w:pPr>
        <w:spacing w:line="600" w:lineRule="exact"/>
        <w:ind w:firstLine="640"/>
        <w:outlineLvl w:val="1"/>
        <w:rPr>
          <w:rStyle w:val="17"/>
          <w:rFonts w:ascii="Times New Roman" w:hAnsi="Times New Roman" w:cs="Times New Roman"/>
        </w:rPr>
      </w:pPr>
      <w:r>
        <w:rPr>
          <w:rFonts w:ascii="黑体" w:eastAsia="黑体" w:hAnsi="黑体" w:cs="黑体" w:hint="eastAsia"/>
          <w:color w:val="000000"/>
          <w:sz w:val="32"/>
          <w:szCs w:val="32"/>
        </w:rPr>
        <w:t>六</w:t>
      </w:r>
      <w:r>
        <w:rPr>
          <w:rFonts w:ascii="黑体" w:eastAsia="黑体" w:hAnsi="黑体" w:cs="黑体" w:hint="eastAsia"/>
          <w:b/>
          <w:bCs/>
          <w:color w:val="000000"/>
          <w:sz w:val="32"/>
          <w:szCs w:val="32"/>
        </w:rPr>
        <w:t>、一</w:t>
      </w:r>
      <w:r>
        <w:rPr>
          <w:rStyle w:val="17"/>
          <w:rFonts w:ascii="黑体" w:eastAsia="黑体" w:hAnsi="黑体" w:cs="黑体" w:hint="eastAsia"/>
          <w:b w:val="0"/>
          <w:bCs w:val="0"/>
        </w:rPr>
        <w:t>般公共预算财政拨款基本支出决算情况说明</w:t>
      </w:r>
      <w:r>
        <w:rPr>
          <w:rStyle w:val="17"/>
          <w:rFonts w:eastAsia="黑体" w:cs="Times New Roman"/>
          <w:b w:val="0"/>
          <w:bCs w:val="0"/>
        </w:rPr>
        <w:tab/>
      </w:r>
    </w:p>
    <w:p w:rsidR="004C1481" w:rsidRDefault="004C1481">
      <w:pPr>
        <w:spacing w:line="600" w:lineRule="exact"/>
        <w:ind w:firstLine="645"/>
        <w:rPr>
          <w:rFonts w:eastAsia="仿宋"/>
          <w:color w:val="000000"/>
        </w:rPr>
      </w:pPr>
      <w:r>
        <w:rPr>
          <w:rFonts w:eastAsia="仿宋"/>
          <w:color w:val="000000"/>
          <w:sz w:val="32"/>
          <w:szCs w:val="32"/>
        </w:rPr>
        <w:t>2019</w:t>
      </w:r>
      <w:r>
        <w:rPr>
          <w:rFonts w:ascii="仿宋" w:eastAsia="仿宋" w:hAnsi="仿宋" w:cs="仿宋" w:hint="eastAsia"/>
          <w:color w:val="000000"/>
          <w:sz w:val="32"/>
          <w:szCs w:val="32"/>
        </w:rPr>
        <w:t>年一般公共预算财政拨款基本支出</w:t>
      </w:r>
      <w:r>
        <w:rPr>
          <w:rFonts w:eastAsia="仿宋"/>
          <w:color w:val="000000"/>
          <w:sz w:val="32"/>
          <w:szCs w:val="32"/>
        </w:rPr>
        <w:t>288.95</w:t>
      </w:r>
      <w:r>
        <w:rPr>
          <w:rFonts w:ascii="仿宋" w:eastAsia="仿宋" w:hAnsi="仿宋" w:cs="仿宋" w:hint="eastAsia"/>
          <w:color w:val="000000"/>
          <w:sz w:val="32"/>
          <w:szCs w:val="32"/>
        </w:rPr>
        <w:t>万元，其中：</w:t>
      </w:r>
    </w:p>
    <w:p w:rsidR="004C1481" w:rsidRDefault="004C1481">
      <w:pPr>
        <w:spacing w:line="600" w:lineRule="exact"/>
        <w:ind w:firstLine="645"/>
        <w:rPr>
          <w:rFonts w:eastAsia="仿宋"/>
          <w:color w:val="000000"/>
          <w:sz w:val="32"/>
          <w:szCs w:val="32"/>
        </w:rPr>
      </w:pPr>
      <w:r>
        <w:rPr>
          <w:rFonts w:ascii="仿宋" w:eastAsia="仿宋" w:hAnsi="仿宋" w:cs="仿宋" w:hint="eastAsia"/>
          <w:color w:val="000000"/>
          <w:sz w:val="32"/>
          <w:szCs w:val="32"/>
        </w:rPr>
        <w:t>人员经费</w:t>
      </w:r>
      <w:r>
        <w:rPr>
          <w:rFonts w:eastAsia="仿宋"/>
          <w:color w:val="000000"/>
          <w:sz w:val="32"/>
          <w:szCs w:val="32"/>
        </w:rPr>
        <w:t>223.28</w:t>
      </w:r>
      <w:r>
        <w:rPr>
          <w:rFonts w:ascii="仿宋" w:eastAsia="仿宋" w:hAnsi="仿宋" w:cs="仿宋" w:hint="eastAsia"/>
          <w:color w:val="000000"/>
          <w:sz w:val="32"/>
          <w:szCs w:val="32"/>
        </w:rPr>
        <w:t>万元，主要包括：基本工资、津贴补贴、</w:t>
      </w:r>
      <w:r>
        <w:rPr>
          <w:rFonts w:ascii="仿宋" w:eastAsia="仿宋" w:hAnsi="仿宋" w:cs="仿宋" w:hint="eastAsia"/>
          <w:color w:val="000000"/>
          <w:sz w:val="32"/>
          <w:szCs w:val="32"/>
        </w:rPr>
        <w:lastRenderedPageBreak/>
        <w:t>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eastAsia="仿宋"/>
          <w:color w:val="000000"/>
          <w:sz w:val="32"/>
          <w:szCs w:val="32"/>
        </w:rPr>
        <w:br/>
      </w:r>
      <w:r>
        <w:rPr>
          <w:rFonts w:ascii="仿宋" w:eastAsia="仿宋" w:hAnsi="仿宋" w:cs="仿宋"/>
          <w:color w:val="000000"/>
          <w:sz w:val="32"/>
          <w:szCs w:val="32"/>
        </w:rPr>
        <w:t xml:space="preserve">    </w:t>
      </w:r>
      <w:r>
        <w:rPr>
          <w:rFonts w:ascii="仿宋" w:eastAsia="仿宋" w:hAnsi="仿宋" w:cs="仿宋" w:hint="eastAsia"/>
          <w:color w:val="000000"/>
          <w:sz w:val="32"/>
          <w:szCs w:val="32"/>
        </w:rPr>
        <w:t>日常公用经费</w:t>
      </w:r>
      <w:r>
        <w:rPr>
          <w:rFonts w:eastAsia="仿宋"/>
          <w:color w:val="000000"/>
          <w:sz w:val="32"/>
          <w:szCs w:val="32"/>
        </w:rPr>
        <w:t>45.38</w:t>
      </w:r>
      <w:r>
        <w:rPr>
          <w:rFonts w:ascii="仿宋" w:eastAsia="仿宋" w:hAnsi="仿宋" w:cs="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4C1481" w:rsidRDefault="004C1481">
      <w:pPr>
        <w:spacing w:line="600" w:lineRule="exact"/>
        <w:ind w:firstLine="640"/>
        <w:outlineLvl w:val="1"/>
        <w:rPr>
          <w:rStyle w:val="17"/>
          <w:rFonts w:ascii="Times New Roman" w:eastAsia="黑体" w:hAnsi="Times New Roman" w:cs="Times New Roman"/>
          <w:b w:val="0"/>
          <w:bCs w:val="0"/>
        </w:rPr>
      </w:pPr>
      <w:r>
        <w:rPr>
          <w:rFonts w:ascii="黑体" w:eastAsia="黑体" w:hAnsi="黑体" w:cs="黑体" w:hint="eastAsia"/>
          <w:color w:val="000000"/>
          <w:sz w:val="32"/>
          <w:szCs w:val="32"/>
        </w:rPr>
        <w:t>七、</w:t>
      </w:r>
      <w:r>
        <w:rPr>
          <w:rStyle w:val="17"/>
          <w:rFonts w:eastAsia="黑体" w:cs="黑体" w:hint="eastAsia"/>
        </w:rPr>
        <w:t>“</w:t>
      </w:r>
      <w:r>
        <w:rPr>
          <w:rStyle w:val="17"/>
          <w:rFonts w:ascii="黑体" w:eastAsia="黑体" w:hAnsi="黑体" w:cs="黑体" w:hint="eastAsia"/>
          <w:b w:val="0"/>
          <w:bCs w:val="0"/>
        </w:rPr>
        <w:t>三公</w:t>
      </w:r>
      <w:r>
        <w:rPr>
          <w:rStyle w:val="17"/>
          <w:rFonts w:eastAsia="黑体" w:cs="黑体" w:hint="eastAsia"/>
          <w:b w:val="0"/>
          <w:bCs w:val="0"/>
        </w:rPr>
        <w:t>”经费财政拨款支出决算情况说明</w:t>
      </w:r>
    </w:p>
    <w:p w:rsidR="004C1481" w:rsidRDefault="004C1481">
      <w:pPr>
        <w:spacing w:line="600" w:lineRule="exact"/>
        <w:ind w:firstLine="640"/>
        <w:outlineLvl w:val="2"/>
        <w:rPr>
          <w:rFonts w:eastAsia="仿宋"/>
          <w:b/>
          <w:bCs/>
          <w:color w:val="000000"/>
        </w:rPr>
      </w:pPr>
      <w:r>
        <w:rPr>
          <w:rFonts w:ascii="仿宋" w:eastAsia="仿宋" w:hAnsi="仿宋" w:cs="仿宋" w:hint="eastAsia"/>
          <w:b/>
          <w:bCs/>
          <w:color w:val="000000"/>
          <w:sz w:val="32"/>
          <w:szCs w:val="32"/>
        </w:rPr>
        <w:t>（一）</w:t>
      </w:r>
      <w:r>
        <w:rPr>
          <w:rFonts w:eastAsia="仿宋" w:cs="仿宋" w:hint="eastAsia"/>
          <w:b/>
          <w:bCs/>
          <w:color w:val="000000"/>
          <w:sz w:val="32"/>
          <w:szCs w:val="32"/>
        </w:rPr>
        <w:t>“三公”经费财政拨款支出决算总体情况说明</w:t>
      </w:r>
    </w:p>
    <w:p w:rsidR="004C1481" w:rsidRDefault="004C1481">
      <w:pPr>
        <w:spacing w:line="600" w:lineRule="exact"/>
        <w:ind w:firstLine="640"/>
        <w:rPr>
          <w:rFonts w:eastAsia="仿宋"/>
          <w:color w:val="000000"/>
          <w:sz w:val="32"/>
          <w:szCs w:val="32"/>
        </w:rPr>
      </w:pPr>
      <w:r>
        <w:rPr>
          <w:rFonts w:eastAsia="仿宋"/>
          <w:color w:val="000000"/>
          <w:sz w:val="32"/>
          <w:szCs w:val="32"/>
        </w:rPr>
        <w:t>2019</w:t>
      </w:r>
      <w:r>
        <w:rPr>
          <w:rFonts w:ascii="仿宋" w:eastAsia="仿宋" w:hAnsi="仿宋" w:cs="仿宋" w:hint="eastAsia"/>
          <w:color w:val="000000"/>
          <w:sz w:val="32"/>
          <w:szCs w:val="32"/>
        </w:rPr>
        <w:t>年</w:t>
      </w:r>
      <w:r>
        <w:rPr>
          <w:rFonts w:eastAsia="仿宋" w:cs="仿宋" w:hint="eastAsia"/>
          <w:color w:val="000000"/>
          <w:sz w:val="32"/>
          <w:szCs w:val="32"/>
        </w:rPr>
        <w:t>“三公”经费财政拨款支出决算为</w:t>
      </w:r>
      <w:r>
        <w:rPr>
          <w:rFonts w:eastAsia="仿宋"/>
          <w:color w:val="000000"/>
          <w:sz w:val="32"/>
          <w:szCs w:val="32"/>
        </w:rPr>
        <w:t>2.8</w:t>
      </w:r>
      <w:r>
        <w:rPr>
          <w:rFonts w:ascii="仿宋" w:eastAsia="仿宋" w:hAnsi="仿宋" w:cs="仿宋" w:hint="eastAsia"/>
          <w:color w:val="000000"/>
          <w:sz w:val="32"/>
          <w:szCs w:val="32"/>
        </w:rPr>
        <w:t>万元，完成预算</w:t>
      </w:r>
      <w:r>
        <w:rPr>
          <w:rFonts w:eastAsia="仿宋"/>
          <w:color w:val="000000"/>
          <w:sz w:val="32"/>
          <w:szCs w:val="32"/>
        </w:rPr>
        <w:t>62.22%</w:t>
      </w:r>
      <w:r>
        <w:rPr>
          <w:rFonts w:ascii="仿宋" w:eastAsia="仿宋" w:hAnsi="仿宋" w:cs="仿宋" w:hint="eastAsia"/>
          <w:color w:val="000000"/>
          <w:sz w:val="32"/>
          <w:szCs w:val="32"/>
        </w:rPr>
        <w:t>，决算数小于预算数（或与预算数持平）的主要原因是</w:t>
      </w:r>
      <w:proofErr w:type="gramStart"/>
      <w:r>
        <w:rPr>
          <w:rFonts w:eastAsia="仿宋" w:cs="仿宋" w:hint="eastAsia"/>
          <w:color w:val="000000"/>
          <w:sz w:val="32"/>
          <w:szCs w:val="32"/>
        </w:rPr>
        <w:t>控制车量使用</w:t>
      </w:r>
      <w:proofErr w:type="gramEnd"/>
      <w:r>
        <w:rPr>
          <w:rFonts w:eastAsia="仿宋" w:cs="仿宋" w:hint="eastAsia"/>
          <w:color w:val="000000"/>
          <w:sz w:val="32"/>
          <w:szCs w:val="32"/>
        </w:rPr>
        <w:t>次数，减少车量运行成本。</w:t>
      </w:r>
    </w:p>
    <w:p w:rsidR="004C1481" w:rsidRDefault="004C1481">
      <w:pPr>
        <w:spacing w:line="600" w:lineRule="exact"/>
        <w:ind w:firstLine="640"/>
        <w:outlineLvl w:val="2"/>
        <w:rPr>
          <w:rFonts w:eastAsia="仿宋"/>
          <w:b/>
          <w:bCs/>
          <w:color w:val="000000"/>
          <w:sz w:val="32"/>
          <w:szCs w:val="32"/>
        </w:rPr>
      </w:pPr>
      <w:r>
        <w:rPr>
          <w:rFonts w:ascii="仿宋" w:eastAsia="仿宋" w:hAnsi="仿宋" w:cs="仿宋" w:hint="eastAsia"/>
          <w:b/>
          <w:bCs/>
          <w:color w:val="000000"/>
          <w:sz w:val="32"/>
          <w:szCs w:val="32"/>
        </w:rPr>
        <w:t>（二）</w:t>
      </w:r>
      <w:r>
        <w:rPr>
          <w:rFonts w:eastAsia="仿宋" w:cs="仿宋" w:hint="eastAsia"/>
          <w:b/>
          <w:bCs/>
          <w:color w:val="000000"/>
          <w:sz w:val="32"/>
          <w:szCs w:val="32"/>
        </w:rPr>
        <w:t>“三公”经费财政拨款支出决算具体情况说明</w:t>
      </w:r>
    </w:p>
    <w:p w:rsidR="004C1481" w:rsidRDefault="004C1481">
      <w:pPr>
        <w:spacing w:line="600" w:lineRule="exact"/>
        <w:ind w:firstLine="640"/>
        <w:rPr>
          <w:rFonts w:eastAsia="仿宋"/>
          <w:color w:val="000000"/>
          <w:sz w:val="32"/>
          <w:szCs w:val="32"/>
        </w:rPr>
      </w:pPr>
      <w:r>
        <w:rPr>
          <w:rFonts w:eastAsia="仿宋"/>
          <w:color w:val="000000"/>
          <w:sz w:val="32"/>
          <w:szCs w:val="32"/>
        </w:rPr>
        <w:t>2019</w:t>
      </w:r>
      <w:r>
        <w:rPr>
          <w:rFonts w:ascii="仿宋" w:eastAsia="仿宋" w:hAnsi="仿宋" w:cs="仿宋" w:hint="eastAsia"/>
          <w:color w:val="000000"/>
          <w:sz w:val="32"/>
          <w:szCs w:val="32"/>
        </w:rPr>
        <w:t>年</w:t>
      </w:r>
      <w:r>
        <w:rPr>
          <w:rFonts w:eastAsia="仿宋" w:cs="仿宋" w:hint="eastAsia"/>
          <w:color w:val="000000"/>
          <w:sz w:val="32"/>
          <w:szCs w:val="32"/>
        </w:rPr>
        <w:t>“三公”经费财政拨款支出决算中，因公出国（境）费支出决算</w:t>
      </w:r>
      <w:r>
        <w:rPr>
          <w:rFonts w:eastAsia="仿宋"/>
          <w:color w:val="000000"/>
          <w:sz w:val="32"/>
          <w:szCs w:val="32"/>
        </w:rPr>
        <w:t>0</w:t>
      </w:r>
      <w:r>
        <w:rPr>
          <w:rFonts w:ascii="仿宋" w:eastAsia="仿宋" w:hAnsi="仿宋" w:cs="仿宋" w:hint="eastAsia"/>
          <w:color w:val="000000"/>
          <w:sz w:val="32"/>
          <w:szCs w:val="32"/>
        </w:rPr>
        <w:t>万元，占</w:t>
      </w:r>
      <w:r>
        <w:rPr>
          <w:rFonts w:eastAsia="仿宋"/>
          <w:color w:val="000000"/>
          <w:sz w:val="32"/>
          <w:szCs w:val="32"/>
        </w:rPr>
        <w:t>0%</w:t>
      </w:r>
      <w:r>
        <w:rPr>
          <w:rFonts w:ascii="仿宋" w:eastAsia="仿宋" w:hAnsi="仿宋" w:cs="仿宋" w:hint="eastAsia"/>
          <w:color w:val="000000"/>
          <w:sz w:val="32"/>
          <w:szCs w:val="32"/>
        </w:rPr>
        <w:t>；公务用车购置及运行维护费支出决算</w:t>
      </w:r>
      <w:r>
        <w:rPr>
          <w:rFonts w:eastAsia="仿宋"/>
          <w:color w:val="000000"/>
          <w:sz w:val="32"/>
          <w:szCs w:val="32"/>
        </w:rPr>
        <w:t>2.04</w:t>
      </w:r>
      <w:r>
        <w:rPr>
          <w:rFonts w:ascii="仿宋" w:eastAsia="仿宋" w:hAnsi="仿宋" w:cs="仿宋" w:hint="eastAsia"/>
          <w:color w:val="000000"/>
          <w:sz w:val="32"/>
          <w:szCs w:val="32"/>
        </w:rPr>
        <w:t>万元，占</w:t>
      </w:r>
      <w:r>
        <w:rPr>
          <w:rFonts w:eastAsia="仿宋"/>
          <w:color w:val="000000"/>
          <w:sz w:val="32"/>
          <w:szCs w:val="32"/>
        </w:rPr>
        <w:t>72.86%</w:t>
      </w:r>
      <w:r>
        <w:rPr>
          <w:rFonts w:ascii="仿宋" w:eastAsia="仿宋" w:hAnsi="仿宋" w:cs="仿宋" w:hint="eastAsia"/>
          <w:color w:val="000000"/>
          <w:sz w:val="32"/>
          <w:szCs w:val="32"/>
        </w:rPr>
        <w:t>；公务接待费支出决算</w:t>
      </w:r>
      <w:r>
        <w:rPr>
          <w:rFonts w:eastAsia="仿宋"/>
          <w:color w:val="000000"/>
          <w:sz w:val="32"/>
          <w:szCs w:val="32"/>
        </w:rPr>
        <w:t>0.76</w:t>
      </w:r>
      <w:r>
        <w:rPr>
          <w:rFonts w:ascii="仿宋" w:eastAsia="仿宋" w:hAnsi="仿宋" w:cs="仿宋" w:hint="eastAsia"/>
          <w:color w:val="000000"/>
          <w:sz w:val="32"/>
          <w:szCs w:val="32"/>
        </w:rPr>
        <w:t>万元，占</w:t>
      </w:r>
      <w:r>
        <w:rPr>
          <w:rFonts w:eastAsia="仿宋"/>
          <w:color w:val="000000"/>
          <w:sz w:val="32"/>
          <w:szCs w:val="32"/>
        </w:rPr>
        <w:t>27.14%</w:t>
      </w:r>
      <w:r>
        <w:rPr>
          <w:rFonts w:ascii="仿宋" w:eastAsia="仿宋" w:hAnsi="仿宋" w:cs="仿宋" w:hint="eastAsia"/>
          <w:color w:val="000000"/>
          <w:sz w:val="32"/>
          <w:szCs w:val="32"/>
        </w:rPr>
        <w:t>。具体情况如下：</w:t>
      </w:r>
    </w:p>
    <w:p w:rsidR="004C1481" w:rsidRDefault="004C1481">
      <w:pPr>
        <w:spacing w:line="600" w:lineRule="exact"/>
        <w:ind w:firstLine="640"/>
        <w:rPr>
          <w:rFonts w:eastAsia="仿宋"/>
          <w:color w:val="000000"/>
          <w:sz w:val="32"/>
          <w:szCs w:val="32"/>
        </w:rPr>
      </w:pPr>
      <w:r>
        <w:rPr>
          <w:rFonts w:ascii="仿宋" w:eastAsia="仿宋" w:hAnsi="仿宋" w:cs="仿宋" w:hint="eastAsia"/>
          <w:color w:val="000000"/>
          <w:sz w:val="32"/>
          <w:szCs w:val="32"/>
        </w:rPr>
        <w:t>（图</w:t>
      </w:r>
      <w:r>
        <w:rPr>
          <w:rFonts w:eastAsia="仿宋"/>
          <w:color w:val="000000"/>
          <w:sz w:val="32"/>
          <w:szCs w:val="32"/>
        </w:rPr>
        <w:t>7</w:t>
      </w:r>
      <w:r>
        <w:rPr>
          <w:rFonts w:ascii="仿宋" w:eastAsia="仿宋" w:hAnsi="仿宋" w:cs="仿宋" w:hint="eastAsia"/>
          <w:color w:val="000000"/>
          <w:sz w:val="32"/>
          <w:szCs w:val="32"/>
        </w:rPr>
        <w:t>：</w:t>
      </w:r>
      <w:r>
        <w:rPr>
          <w:rFonts w:eastAsia="仿宋" w:cs="仿宋" w:hint="eastAsia"/>
          <w:color w:val="000000"/>
          <w:sz w:val="32"/>
          <w:szCs w:val="32"/>
        </w:rPr>
        <w:t>“三公”经费财政拨款支出结构）（饼状图）</w:t>
      </w:r>
    </w:p>
    <w:p w:rsidR="004C1481" w:rsidRDefault="007E47EB">
      <w:pPr>
        <w:widowControl/>
        <w:jc w:val="left"/>
      </w:pPr>
      <w:r>
        <w:rPr>
          <w:rFonts w:ascii="宋体"/>
          <w:noProof/>
          <w:kern w:val="0"/>
          <w:sz w:val="24"/>
          <w:szCs w:val="24"/>
        </w:rPr>
        <w:lastRenderedPageBreak/>
        <w:drawing>
          <wp:inline distT="0" distB="0" distL="0" distR="0">
            <wp:extent cx="4391025" cy="2657475"/>
            <wp:effectExtent l="0" t="0" r="9525" b="9525"/>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MG_2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1025" cy="2657475"/>
                    </a:xfrm>
                    <a:prstGeom prst="rect">
                      <a:avLst/>
                    </a:prstGeom>
                    <a:noFill/>
                    <a:ln>
                      <a:noFill/>
                    </a:ln>
                  </pic:spPr>
                </pic:pic>
              </a:graphicData>
            </a:graphic>
          </wp:inline>
        </w:drawing>
      </w:r>
    </w:p>
    <w:p w:rsidR="004C1481" w:rsidRDefault="004C1481" w:rsidP="00DD12D8">
      <w:pPr>
        <w:spacing w:line="600" w:lineRule="exact"/>
        <w:ind w:firstLineChars="200" w:firstLine="643"/>
        <w:rPr>
          <w:rFonts w:eastAsia="仿宋_GB2312"/>
          <w:b/>
          <w:bCs/>
          <w:color w:val="000000"/>
          <w:sz w:val="32"/>
          <w:szCs w:val="32"/>
        </w:rPr>
      </w:pPr>
      <w:r>
        <w:rPr>
          <w:rFonts w:eastAsia="仿宋_GB2312"/>
          <w:b/>
          <w:bCs/>
          <w:color w:val="000000"/>
          <w:sz w:val="32"/>
          <w:szCs w:val="32"/>
        </w:rPr>
        <w:t>1.</w:t>
      </w:r>
      <w:r>
        <w:rPr>
          <w:rFonts w:ascii="仿宋_GB2312" w:eastAsia="仿宋_GB2312" w:cs="仿宋_GB2312" w:hint="eastAsia"/>
          <w:b/>
          <w:bCs/>
          <w:color w:val="000000"/>
          <w:sz w:val="32"/>
          <w:szCs w:val="32"/>
        </w:rPr>
        <w:t>因公出国（境）经费支出</w:t>
      </w:r>
      <w:r>
        <w:rPr>
          <w:rFonts w:eastAsia="仿宋_GB2312"/>
          <w:color w:val="000000"/>
          <w:sz w:val="32"/>
          <w:szCs w:val="32"/>
        </w:rPr>
        <w:t>0</w:t>
      </w:r>
      <w:r>
        <w:rPr>
          <w:rFonts w:ascii="仿宋_GB2312" w:eastAsia="仿宋_GB2312" w:cs="仿宋_GB2312" w:hint="eastAsia"/>
          <w:color w:val="000000"/>
          <w:sz w:val="32"/>
          <w:szCs w:val="32"/>
        </w:rPr>
        <w:t>万元，</w:t>
      </w:r>
      <w:r>
        <w:rPr>
          <w:rStyle w:val="15"/>
          <w:rFonts w:ascii="仿宋" w:eastAsia="仿宋" w:hAnsi="仿宋" w:cs="仿宋" w:hint="eastAsia"/>
          <w:b w:val="0"/>
          <w:bCs w:val="0"/>
          <w:color w:val="000000"/>
          <w:sz w:val="32"/>
          <w:szCs w:val="32"/>
        </w:rPr>
        <w:t>完成预算</w:t>
      </w:r>
      <w:r>
        <w:rPr>
          <w:rStyle w:val="15"/>
          <w:rFonts w:eastAsia="仿宋"/>
          <w:b w:val="0"/>
          <w:bCs w:val="0"/>
          <w:color w:val="000000"/>
          <w:sz w:val="32"/>
          <w:szCs w:val="32"/>
        </w:rPr>
        <w:t>0%</w:t>
      </w:r>
      <w:r>
        <w:rPr>
          <w:rStyle w:val="15"/>
          <w:rFonts w:ascii="仿宋" w:eastAsia="仿宋" w:hAnsi="仿宋" w:cs="仿宋" w:hint="eastAsia"/>
          <w:b w:val="0"/>
          <w:bCs w:val="0"/>
          <w:color w:val="000000"/>
          <w:sz w:val="32"/>
          <w:szCs w:val="32"/>
        </w:rPr>
        <w:t>。</w:t>
      </w:r>
      <w:r>
        <w:rPr>
          <w:rFonts w:ascii="仿宋_GB2312" w:eastAsia="仿宋_GB2312" w:cs="仿宋_GB2312" w:hint="eastAsia"/>
          <w:color w:val="000000"/>
          <w:sz w:val="32"/>
          <w:szCs w:val="32"/>
        </w:rPr>
        <w:t>全年安排因公出国（境）团组</w:t>
      </w:r>
      <w:r>
        <w:rPr>
          <w:rFonts w:eastAsia="仿宋_GB2312"/>
          <w:color w:val="000000"/>
          <w:sz w:val="32"/>
          <w:szCs w:val="32"/>
        </w:rPr>
        <w:t>0</w:t>
      </w:r>
      <w:r>
        <w:rPr>
          <w:rFonts w:ascii="仿宋_GB2312" w:eastAsia="仿宋_GB2312" w:cs="仿宋_GB2312" w:hint="eastAsia"/>
          <w:color w:val="000000"/>
          <w:sz w:val="32"/>
          <w:szCs w:val="32"/>
        </w:rPr>
        <w:t>次，出国（境）</w:t>
      </w:r>
      <w:r>
        <w:rPr>
          <w:rFonts w:eastAsia="仿宋_GB2312"/>
          <w:color w:val="000000"/>
          <w:sz w:val="32"/>
          <w:szCs w:val="32"/>
        </w:rPr>
        <w:t>0</w:t>
      </w:r>
      <w:r>
        <w:rPr>
          <w:rFonts w:ascii="仿宋_GB2312" w:eastAsia="仿宋_GB2312" w:cs="仿宋_GB2312" w:hint="eastAsia"/>
          <w:color w:val="000000"/>
          <w:sz w:val="32"/>
          <w:szCs w:val="32"/>
        </w:rPr>
        <w:t>人。</w:t>
      </w:r>
    </w:p>
    <w:p w:rsidR="004C1481" w:rsidRDefault="004C1481" w:rsidP="00DD12D8">
      <w:pPr>
        <w:spacing w:line="600" w:lineRule="exact"/>
        <w:ind w:firstLineChars="200" w:firstLine="643"/>
        <w:rPr>
          <w:rFonts w:eastAsia="仿宋_GB2312"/>
          <w:b/>
          <w:bCs/>
          <w:color w:val="000000"/>
          <w:sz w:val="32"/>
          <w:szCs w:val="32"/>
        </w:rPr>
      </w:pPr>
      <w:r>
        <w:rPr>
          <w:rFonts w:eastAsia="仿宋_GB2312"/>
          <w:b/>
          <w:bCs/>
          <w:color w:val="000000"/>
          <w:sz w:val="32"/>
          <w:szCs w:val="32"/>
        </w:rPr>
        <w:t>2.</w:t>
      </w:r>
      <w:r>
        <w:rPr>
          <w:rFonts w:ascii="仿宋_GB2312" w:eastAsia="仿宋_GB2312" w:cs="仿宋_GB2312" w:hint="eastAsia"/>
          <w:b/>
          <w:bCs/>
          <w:color w:val="000000"/>
          <w:sz w:val="32"/>
          <w:szCs w:val="32"/>
        </w:rPr>
        <w:t>公务用车购置及运行维护费支出</w:t>
      </w:r>
      <w:r>
        <w:rPr>
          <w:rFonts w:eastAsia="仿宋_GB2312"/>
          <w:color w:val="000000"/>
          <w:sz w:val="32"/>
          <w:szCs w:val="32"/>
        </w:rPr>
        <w:t>2.04</w:t>
      </w:r>
      <w:r>
        <w:rPr>
          <w:rFonts w:ascii="仿宋_GB2312" w:eastAsia="仿宋_GB2312" w:cs="仿宋_GB2312" w:hint="eastAsia"/>
          <w:color w:val="000000"/>
          <w:sz w:val="32"/>
          <w:szCs w:val="32"/>
        </w:rPr>
        <w:t>万元</w:t>
      </w:r>
      <w:r>
        <w:rPr>
          <w:rFonts w:eastAsia="仿宋_GB2312"/>
          <w:color w:val="000000"/>
          <w:sz w:val="32"/>
          <w:szCs w:val="32"/>
        </w:rPr>
        <w:t>,</w:t>
      </w:r>
      <w:r>
        <w:rPr>
          <w:rStyle w:val="15"/>
          <w:rFonts w:ascii="仿宋" w:eastAsia="仿宋" w:hAnsi="仿宋" w:cs="仿宋" w:hint="eastAsia"/>
          <w:b w:val="0"/>
          <w:bCs w:val="0"/>
          <w:color w:val="000000"/>
          <w:sz w:val="32"/>
          <w:szCs w:val="32"/>
        </w:rPr>
        <w:t>完成预算</w:t>
      </w:r>
      <w:r>
        <w:rPr>
          <w:rStyle w:val="15"/>
          <w:rFonts w:eastAsia="仿宋"/>
          <w:b w:val="0"/>
          <w:bCs w:val="0"/>
          <w:color w:val="000000"/>
          <w:sz w:val="32"/>
          <w:szCs w:val="32"/>
        </w:rPr>
        <w:t>72.86%</w:t>
      </w:r>
      <w:r>
        <w:rPr>
          <w:rStyle w:val="15"/>
          <w:rFonts w:ascii="仿宋" w:eastAsia="仿宋" w:hAnsi="仿宋" w:cs="仿宋" w:hint="eastAsia"/>
          <w:b w:val="0"/>
          <w:bCs w:val="0"/>
          <w:color w:val="000000"/>
          <w:sz w:val="32"/>
          <w:szCs w:val="32"/>
        </w:rPr>
        <w:t>。</w:t>
      </w:r>
      <w:r>
        <w:rPr>
          <w:rFonts w:ascii="仿宋_GB2312" w:eastAsia="仿宋_GB2312" w:cs="仿宋_GB2312" w:hint="eastAsia"/>
          <w:color w:val="000000"/>
          <w:sz w:val="32"/>
          <w:szCs w:val="32"/>
        </w:rPr>
        <w:t>公务用车购置及运行维护费支出决算比</w:t>
      </w:r>
      <w:r>
        <w:rPr>
          <w:rFonts w:eastAsia="仿宋_GB2312"/>
          <w:color w:val="000000"/>
          <w:sz w:val="32"/>
          <w:szCs w:val="32"/>
        </w:rPr>
        <w:t>2018</w:t>
      </w:r>
      <w:r>
        <w:rPr>
          <w:rFonts w:ascii="仿宋_GB2312" w:eastAsia="仿宋_GB2312" w:cs="仿宋_GB2312" w:hint="eastAsia"/>
          <w:color w:val="000000"/>
          <w:sz w:val="32"/>
          <w:szCs w:val="32"/>
        </w:rPr>
        <w:t>年增加</w:t>
      </w:r>
      <w:r>
        <w:rPr>
          <w:rFonts w:eastAsia="仿宋_GB2312"/>
          <w:color w:val="000000"/>
          <w:sz w:val="32"/>
          <w:szCs w:val="32"/>
        </w:rPr>
        <w:t>0.24</w:t>
      </w:r>
      <w:r>
        <w:rPr>
          <w:rFonts w:ascii="仿宋_GB2312" w:eastAsia="仿宋_GB2312" w:cs="仿宋_GB2312" w:hint="eastAsia"/>
          <w:color w:val="000000"/>
          <w:sz w:val="32"/>
          <w:szCs w:val="32"/>
        </w:rPr>
        <w:t>万元，增长</w:t>
      </w:r>
      <w:r>
        <w:rPr>
          <w:rFonts w:eastAsia="仿宋_GB2312"/>
          <w:color w:val="000000"/>
          <w:sz w:val="32"/>
          <w:szCs w:val="32"/>
        </w:rPr>
        <w:t>13.21%</w:t>
      </w:r>
      <w:r>
        <w:rPr>
          <w:rFonts w:ascii="仿宋_GB2312" w:eastAsia="仿宋_GB2312" w:cs="仿宋_GB2312" w:hint="eastAsia"/>
          <w:color w:val="000000"/>
          <w:sz w:val="32"/>
          <w:szCs w:val="32"/>
        </w:rPr>
        <w:t>。主要原因是车辆</w:t>
      </w:r>
      <w:r>
        <w:rPr>
          <w:rFonts w:eastAsia="仿宋_GB2312" w:cs="仿宋_GB2312" w:hint="eastAsia"/>
          <w:color w:val="000000"/>
          <w:sz w:val="32"/>
          <w:szCs w:val="32"/>
        </w:rPr>
        <w:t>维修费用增加。</w:t>
      </w:r>
    </w:p>
    <w:p w:rsidR="004C1481" w:rsidRDefault="004C1481">
      <w:pPr>
        <w:widowControl/>
        <w:jc w:val="left"/>
        <w:rPr>
          <w:rFonts w:eastAsia="仿宋_GB2312"/>
          <w:color w:val="000000"/>
          <w:sz w:val="32"/>
          <w:szCs w:val="32"/>
        </w:rPr>
      </w:pPr>
      <w:r>
        <w:rPr>
          <w:rFonts w:ascii="仿宋_GB2312" w:eastAsia="仿宋_GB2312" w:cs="仿宋_GB2312" w:hint="eastAsia"/>
          <w:color w:val="000000"/>
          <w:sz w:val="32"/>
          <w:szCs w:val="32"/>
        </w:rPr>
        <w:t>其中：</w:t>
      </w:r>
      <w:r>
        <w:rPr>
          <w:rFonts w:ascii="仿宋_GB2312" w:eastAsia="仿宋_GB2312" w:cs="仿宋_GB2312" w:hint="eastAsia"/>
          <w:b/>
          <w:bCs/>
          <w:color w:val="000000"/>
          <w:sz w:val="32"/>
          <w:szCs w:val="32"/>
        </w:rPr>
        <w:t>公务用车购置支出</w:t>
      </w:r>
      <w:r>
        <w:rPr>
          <w:rFonts w:eastAsia="仿宋_GB2312"/>
          <w:color w:val="000000"/>
          <w:sz w:val="32"/>
          <w:szCs w:val="32"/>
        </w:rPr>
        <w:t>0</w:t>
      </w:r>
      <w:r>
        <w:rPr>
          <w:rFonts w:ascii="仿宋_GB2312" w:eastAsia="仿宋_GB2312" w:cs="仿宋_GB2312" w:hint="eastAsia"/>
          <w:color w:val="000000"/>
          <w:sz w:val="32"/>
          <w:szCs w:val="32"/>
        </w:rPr>
        <w:t>万元。全年按规定更新购置公务用车</w:t>
      </w:r>
      <w:r>
        <w:rPr>
          <w:rFonts w:eastAsia="仿宋_GB2312"/>
          <w:color w:val="000000"/>
          <w:sz w:val="32"/>
          <w:szCs w:val="32"/>
        </w:rPr>
        <w:t>0</w:t>
      </w:r>
      <w:r>
        <w:rPr>
          <w:rFonts w:ascii="仿宋_GB2312" w:eastAsia="仿宋_GB2312" w:cs="仿宋_GB2312" w:hint="eastAsia"/>
          <w:color w:val="000000"/>
          <w:sz w:val="32"/>
          <w:szCs w:val="32"/>
        </w:rPr>
        <w:t>辆，金额</w:t>
      </w:r>
      <w:r>
        <w:rPr>
          <w:rFonts w:eastAsia="仿宋_GB2312"/>
          <w:color w:val="000000"/>
          <w:sz w:val="32"/>
          <w:szCs w:val="32"/>
        </w:rPr>
        <w:t>0</w:t>
      </w:r>
      <w:r>
        <w:rPr>
          <w:rFonts w:ascii="仿宋_GB2312" w:eastAsia="仿宋_GB2312" w:cs="仿宋_GB2312" w:hint="eastAsia"/>
          <w:color w:val="000000"/>
          <w:sz w:val="32"/>
          <w:szCs w:val="32"/>
        </w:rPr>
        <w:t>元。截至</w:t>
      </w:r>
      <w:r>
        <w:rPr>
          <w:rFonts w:eastAsia="仿宋_GB2312"/>
          <w:color w:val="000000"/>
          <w:sz w:val="32"/>
          <w:szCs w:val="32"/>
        </w:rPr>
        <w:t>2019</w:t>
      </w:r>
      <w:r>
        <w:rPr>
          <w:rFonts w:ascii="仿宋_GB2312" w:eastAsia="仿宋_GB2312" w:cs="仿宋_GB2312" w:hint="eastAsia"/>
          <w:color w:val="000000"/>
          <w:sz w:val="32"/>
          <w:szCs w:val="32"/>
        </w:rPr>
        <w:t>年</w:t>
      </w:r>
      <w:r>
        <w:rPr>
          <w:rFonts w:eastAsia="仿宋_GB2312"/>
          <w:color w:val="000000"/>
          <w:sz w:val="32"/>
          <w:szCs w:val="32"/>
        </w:rPr>
        <w:t>12</w:t>
      </w:r>
      <w:r>
        <w:rPr>
          <w:rFonts w:ascii="仿宋_GB2312" w:eastAsia="仿宋_GB2312" w:cs="仿宋_GB2312" w:hint="eastAsia"/>
          <w:color w:val="000000"/>
          <w:sz w:val="32"/>
          <w:szCs w:val="32"/>
        </w:rPr>
        <w:t>月底，单位共有公务用车</w:t>
      </w:r>
      <w:r>
        <w:rPr>
          <w:rFonts w:eastAsia="仿宋_GB2312"/>
          <w:color w:val="000000"/>
          <w:sz w:val="32"/>
          <w:szCs w:val="32"/>
        </w:rPr>
        <w:t>2</w:t>
      </w:r>
      <w:r>
        <w:rPr>
          <w:rFonts w:ascii="仿宋_GB2312" w:eastAsia="仿宋_GB2312" w:cs="仿宋_GB2312" w:hint="eastAsia"/>
          <w:color w:val="000000"/>
          <w:sz w:val="32"/>
          <w:szCs w:val="32"/>
        </w:rPr>
        <w:t>辆，其</w:t>
      </w:r>
      <w:r>
        <w:rPr>
          <w:rFonts w:eastAsia="仿宋_GB2312" w:cs="仿宋_GB2312" w:hint="eastAsia"/>
          <w:color w:val="000000"/>
          <w:sz w:val="32"/>
          <w:szCs w:val="32"/>
        </w:rPr>
        <w:t>中：轿车</w:t>
      </w:r>
      <w:r>
        <w:rPr>
          <w:rFonts w:eastAsia="仿宋_GB2312"/>
          <w:color w:val="000000"/>
          <w:sz w:val="32"/>
          <w:szCs w:val="32"/>
        </w:rPr>
        <w:t>1</w:t>
      </w:r>
      <w:r>
        <w:rPr>
          <w:rFonts w:eastAsia="仿宋_GB2312" w:cs="仿宋_GB2312" w:hint="eastAsia"/>
          <w:color w:val="000000"/>
          <w:sz w:val="32"/>
          <w:szCs w:val="32"/>
        </w:rPr>
        <w:t>辆，越野车</w:t>
      </w:r>
      <w:r>
        <w:rPr>
          <w:rFonts w:eastAsia="仿宋_GB2312"/>
          <w:color w:val="000000"/>
          <w:sz w:val="32"/>
          <w:szCs w:val="32"/>
        </w:rPr>
        <w:t>1</w:t>
      </w:r>
      <w:r>
        <w:rPr>
          <w:rFonts w:eastAsia="仿宋_GB2312" w:cs="仿宋_GB2312" w:hint="eastAsia"/>
          <w:color w:val="000000"/>
          <w:sz w:val="32"/>
          <w:szCs w:val="32"/>
        </w:rPr>
        <w:t>辆。两车都已申请报废，手续已办理。</w:t>
      </w:r>
    </w:p>
    <w:p w:rsidR="004C1481" w:rsidRDefault="004C1481" w:rsidP="00DD12D8">
      <w:pPr>
        <w:widowControl/>
        <w:ind w:firstLineChars="200" w:firstLine="640"/>
        <w:jc w:val="left"/>
        <w:rPr>
          <w:rFonts w:eastAsia="仿宋_GB2312"/>
          <w:color w:val="000000"/>
          <w:sz w:val="32"/>
          <w:szCs w:val="32"/>
        </w:rPr>
      </w:pPr>
      <w:r>
        <w:rPr>
          <w:rFonts w:ascii="仿宋_GB2312" w:eastAsia="仿宋_GB2312" w:cs="仿宋_GB2312" w:hint="eastAsia"/>
          <w:color w:val="000000"/>
          <w:sz w:val="32"/>
          <w:szCs w:val="32"/>
        </w:rPr>
        <w:t>公务用车运行维护费支出</w:t>
      </w:r>
      <w:r>
        <w:rPr>
          <w:rFonts w:ascii="仿宋_GB2312" w:eastAsia="仿宋_GB2312" w:cs="仿宋_GB2312"/>
          <w:color w:val="000000"/>
          <w:sz w:val="32"/>
          <w:szCs w:val="32"/>
        </w:rPr>
        <w:t>2.04</w:t>
      </w:r>
      <w:r>
        <w:rPr>
          <w:rFonts w:ascii="仿宋_GB2312" w:eastAsia="仿宋_GB2312" w:cs="仿宋_GB2312" w:hint="eastAsia"/>
          <w:color w:val="000000"/>
          <w:sz w:val="32"/>
          <w:szCs w:val="32"/>
        </w:rPr>
        <w:t>万元。主要用于“三下乡”、课题调研、禁毒督导、</w:t>
      </w:r>
      <w:r>
        <w:rPr>
          <w:rFonts w:ascii="仿宋_GB2312" w:eastAsia="仿宋_GB2312" w:cs="仿宋_GB2312"/>
          <w:color w:val="000000"/>
          <w:sz w:val="32"/>
          <w:szCs w:val="32"/>
        </w:rPr>
        <w:t xml:space="preserve">SYE </w:t>
      </w:r>
      <w:r>
        <w:rPr>
          <w:rFonts w:ascii="仿宋_GB2312" w:eastAsia="仿宋_GB2312" w:cs="仿宋_GB2312" w:hint="eastAsia"/>
          <w:color w:val="000000"/>
          <w:sz w:val="32"/>
          <w:szCs w:val="32"/>
        </w:rPr>
        <w:t>工作等所需公务用车燃料费、维</w:t>
      </w:r>
      <w:r>
        <w:rPr>
          <w:rFonts w:ascii="仿宋_GB2312" w:eastAsia="仿宋_GB2312" w:cs="仿宋_GB2312"/>
          <w:color w:val="000000"/>
          <w:sz w:val="32"/>
          <w:szCs w:val="32"/>
        </w:rPr>
        <w:t xml:space="preserve"> </w:t>
      </w:r>
      <w:r>
        <w:rPr>
          <w:rFonts w:ascii="仿宋_GB2312" w:eastAsia="仿宋_GB2312" w:cs="仿宋_GB2312" w:hint="eastAsia"/>
          <w:color w:val="000000"/>
          <w:sz w:val="32"/>
          <w:szCs w:val="32"/>
        </w:rPr>
        <w:t>修费、过路过桥费、保险费等支出。</w:t>
      </w:r>
    </w:p>
    <w:p w:rsidR="004C1481" w:rsidRDefault="004C1481" w:rsidP="00DD12D8">
      <w:pPr>
        <w:spacing w:line="600" w:lineRule="exact"/>
        <w:ind w:firstLineChars="200" w:firstLine="643"/>
        <w:rPr>
          <w:rFonts w:eastAsia="仿宋_GB2312"/>
          <w:color w:val="000000"/>
          <w:sz w:val="32"/>
          <w:szCs w:val="32"/>
        </w:rPr>
      </w:pPr>
      <w:r>
        <w:rPr>
          <w:rFonts w:eastAsia="仿宋_GB2312"/>
          <w:b/>
          <w:bCs/>
          <w:color w:val="000000"/>
          <w:sz w:val="32"/>
          <w:szCs w:val="32"/>
        </w:rPr>
        <w:t>3.</w:t>
      </w:r>
      <w:r>
        <w:rPr>
          <w:rFonts w:ascii="仿宋_GB2312" w:eastAsia="仿宋_GB2312" w:cs="仿宋_GB2312" w:hint="eastAsia"/>
          <w:b/>
          <w:bCs/>
          <w:color w:val="000000"/>
          <w:sz w:val="32"/>
          <w:szCs w:val="32"/>
        </w:rPr>
        <w:t>公务接待费支出</w:t>
      </w:r>
      <w:r>
        <w:rPr>
          <w:rFonts w:eastAsia="仿宋_GB2312"/>
          <w:color w:val="000000"/>
          <w:sz w:val="32"/>
          <w:szCs w:val="32"/>
        </w:rPr>
        <w:t>0.76</w:t>
      </w:r>
      <w:r>
        <w:rPr>
          <w:rFonts w:ascii="仿宋_GB2312" w:eastAsia="仿宋_GB2312" w:cs="仿宋_GB2312" w:hint="eastAsia"/>
          <w:color w:val="000000"/>
          <w:sz w:val="32"/>
          <w:szCs w:val="32"/>
        </w:rPr>
        <w:t>万元，</w:t>
      </w:r>
      <w:r>
        <w:rPr>
          <w:rStyle w:val="15"/>
          <w:rFonts w:ascii="仿宋" w:eastAsia="仿宋" w:hAnsi="仿宋" w:cs="仿宋" w:hint="eastAsia"/>
          <w:b w:val="0"/>
          <w:bCs w:val="0"/>
          <w:color w:val="000000"/>
          <w:sz w:val="32"/>
          <w:szCs w:val="32"/>
        </w:rPr>
        <w:t>完成预算</w:t>
      </w:r>
      <w:r>
        <w:rPr>
          <w:rStyle w:val="15"/>
          <w:rFonts w:eastAsia="仿宋"/>
          <w:b w:val="0"/>
          <w:bCs w:val="0"/>
          <w:color w:val="000000"/>
          <w:sz w:val="32"/>
          <w:szCs w:val="32"/>
        </w:rPr>
        <w:t>100%</w:t>
      </w:r>
      <w:r>
        <w:rPr>
          <w:rStyle w:val="15"/>
          <w:rFonts w:ascii="仿宋" w:eastAsia="仿宋" w:hAnsi="仿宋" w:cs="仿宋" w:hint="eastAsia"/>
          <w:b w:val="0"/>
          <w:bCs w:val="0"/>
          <w:color w:val="000000"/>
          <w:sz w:val="32"/>
          <w:szCs w:val="32"/>
        </w:rPr>
        <w:t>。</w:t>
      </w:r>
      <w:r>
        <w:rPr>
          <w:rFonts w:ascii="仿宋_GB2312" w:eastAsia="仿宋_GB2312" w:cs="仿宋_GB2312" w:hint="eastAsia"/>
          <w:color w:val="000000"/>
          <w:sz w:val="32"/>
          <w:szCs w:val="32"/>
        </w:rPr>
        <w:t>公务接待费支出决算比</w:t>
      </w:r>
      <w:r>
        <w:rPr>
          <w:rFonts w:eastAsia="仿宋_GB2312"/>
          <w:color w:val="000000"/>
          <w:sz w:val="32"/>
          <w:szCs w:val="32"/>
        </w:rPr>
        <w:t>2018</w:t>
      </w:r>
      <w:r>
        <w:rPr>
          <w:rFonts w:ascii="仿宋_GB2312" w:eastAsia="仿宋_GB2312" w:cs="仿宋_GB2312" w:hint="eastAsia"/>
          <w:color w:val="000000"/>
          <w:sz w:val="32"/>
          <w:szCs w:val="32"/>
        </w:rPr>
        <w:t>年增加</w:t>
      </w:r>
      <w:r>
        <w:rPr>
          <w:rFonts w:ascii="仿宋_GB2312" w:eastAsia="仿宋_GB2312" w:cs="仿宋_GB2312"/>
          <w:color w:val="000000"/>
          <w:sz w:val="32"/>
          <w:szCs w:val="32"/>
        </w:rPr>
        <w:t>0.23</w:t>
      </w:r>
      <w:r>
        <w:rPr>
          <w:rFonts w:ascii="仿宋_GB2312" w:eastAsia="仿宋_GB2312" w:cs="仿宋_GB2312" w:hint="eastAsia"/>
          <w:color w:val="000000"/>
          <w:sz w:val="32"/>
          <w:szCs w:val="32"/>
        </w:rPr>
        <w:t>万元，增长</w:t>
      </w:r>
      <w:r>
        <w:rPr>
          <w:rFonts w:eastAsia="仿宋_GB2312"/>
          <w:color w:val="000000"/>
          <w:sz w:val="32"/>
          <w:szCs w:val="32"/>
        </w:rPr>
        <w:t>42.08%</w:t>
      </w:r>
      <w:r>
        <w:rPr>
          <w:rFonts w:ascii="仿宋_GB2312" w:eastAsia="仿宋_GB2312" w:cs="仿宋_GB2312" w:hint="eastAsia"/>
          <w:color w:val="000000"/>
          <w:sz w:val="32"/>
          <w:szCs w:val="32"/>
        </w:rPr>
        <w:t>。主要原因是</w:t>
      </w:r>
      <w:r>
        <w:rPr>
          <w:rFonts w:eastAsia="仿宋_GB2312" w:cs="仿宋_GB2312" w:hint="eastAsia"/>
          <w:color w:val="000000"/>
          <w:sz w:val="32"/>
          <w:szCs w:val="32"/>
        </w:rPr>
        <w:t>接待次数及人员增加。</w:t>
      </w:r>
    </w:p>
    <w:p w:rsidR="004C1481" w:rsidRDefault="004C1481">
      <w:pPr>
        <w:spacing w:line="600" w:lineRule="exact"/>
        <w:ind w:firstLine="640"/>
        <w:rPr>
          <w:rFonts w:eastAsia="仿宋_GB2312"/>
          <w:color w:val="000000"/>
          <w:sz w:val="32"/>
          <w:szCs w:val="32"/>
        </w:rPr>
      </w:pPr>
      <w:r>
        <w:rPr>
          <w:rFonts w:ascii="仿宋" w:eastAsia="仿宋" w:hAnsi="仿宋" w:cs="仿宋" w:hint="eastAsia"/>
          <w:b/>
          <w:bCs/>
          <w:color w:val="000000"/>
          <w:sz w:val="32"/>
          <w:szCs w:val="32"/>
        </w:rPr>
        <w:lastRenderedPageBreak/>
        <w:t>国内公务接待支出</w:t>
      </w:r>
      <w:r>
        <w:rPr>
          <w:rFonts w:eastAsia="仿宋"/>
          <w:color w:val="000000"/>
          <w:sz w:val="32"/>
          <w:szCs w:val="32"/>
        </w:rPr>
        <w:t>0.76</w:t>
      </w:r>
      <w:r>
        <w:rPr>
          <w:rFonts w:ascii="仿宋_GB2312" w:eastAsia="仿宋_GB2312" w:cs="仿宋_GB2312" w:hint="eastAsia"/>
          <w:color w:val="000000"/>
          <w:sz w:val="32"/>
          <w:szCs w:val="32"/>
        </w:rPr>
        <w:t>万元，主要用于</w:t>
      </w:r>
      <w:r>
        <w:rPr>
          <w:rFonts w:ascii="仿宋_GB2312" w:eastAsia="仿宋_GB2312" w:cs="仿宋_GB2312"/>
          <w:color w:val="000000"/>
          <w:sz w:val="32"/>
          <w:szCs w:val="32"/>
        </w:rPr>
        <w:t>1</w:t>
      </w:r>
      <w:r>
        <w:rPr>
          <w:rFonts w:ascii="仿宋_GB2312" w:eastAsia="仿宋_GB2312" w:cs="仿宋_GB2312" w:hint="eastAsia"/>
          <w:color w:val="000000"/>
          <w:sz w:val="32"/>
          <w:szCs w:val="32"/>
        </w:rPr>
        <w:t>、关工委同心圆活动接待费</w:t>
      </w:r>
      <w:r>
        <w:rPr>
          <w:rFonts w:ascii="仿宋_GB2312" w:eastAsia="仿宋_GB2312" w:cs="仿宋_GB2312"/>
          <w:color w:val="000000"/>
          <w:sz w:val="32"/>
          <w:szCs w:val="32"/>
        </w:rPr>
        <w:t>1683</w:t>
      </w:r>
      <w:r>
        <w:rPr>
          <w:rFonts w:ascii="仿宋_GB2312" w:eastAsia="仿宋_GB2312" w:cs="仿宋_GB2312" w:hint="eastAsia"/>
          <w:color w:val="000000"/>
          <w:sz w:val="32"/>
          <w:szCs w:val="32"/>
        </w:rPr>
        <w:t>元，</w:t>
      </w:r>
      <w:r>
        <w:rPr>
          <w:rFonts w:ascii="仿宋_GB2312" w:eastAsia="仿宋_GB2312" w:cs="仿宋_GB2312"/>
          <w:color w:val="000000"/>
          <w:sz w:val="32"/>
          <w:szCs w:val="32"/>
        </w:rPr>
        <w:t>16</w:t>
      </w:r>
      <w:r>
        <w:rPr>
          <w:rFonts w:ascii="仿宋_GB2312" w:eastAsia="仿宋_GB2312" w:cs="仿宋_GB2312" w:hint="eastAsia"/>
          <w:color w:val="000000"/>
          <w:sz w:val="32"/>
          <w:szCs w:val="32"/>
        </w:rPr>
        <w:t>人；</w:t>
      </w:r>
      <w:r>
        <w:rPr>
          <w:rFonts w:ascii="仿宋_GB2312" w:eastAsia="仿宋_GB2312" w:cs="仿宋_GB2312"/>
          <w:color w:val="000000"/>
          <w:sz w:val="32"/>
          <w:szCs w:val="32"/>
        </w:rPr>
        <w:t>2</w:t>
      </w:r>
      <w:r>
        <w:rPr>
          <w:rFonts w:ascii="仿宋_GB2312" w:eastAsia="仿宋_GB2312" w:cs="仿宋_GB2312" w:hint="eastAsia"/>
          <w:color w:val="000000"/>
          <w:sz w:val="32"/>
          <w:szCs w:val="32"/>
        </w:rPr>
        <w:t>、省小说学会副会长王平中来</w:t>
      </w:r>
      <w:proofErr w:type="gramStart"/>
      <w:r>
        <w:rPr>
          <w:rFonts w:ascii="仿宋_GB2312" w:eastAsia="仿宋_GB2312" w:cs="仿宋_GB2312" w:hint="eastAsia"/>
          <w:color w:val="000000"/>
          <w:sz w:val="32"/>
          <w:szCs w:val="32"/>
        </w:rPr>
        <w:t>攀采访十佳五老陆学</w:t>
      </w:r>
      <w:proofErr w:type="gramEnd"/>
      <w:r>
        <w:rPr>
          <w:rFonts w:ascii="仿宋_GB2312" w:eastAsia="仿宋_GB2312" w:cs="仿宋_GB2312" w:hint="eastAsia"/>
          <w:color w:val="000000"/>
          <w:sz w:val="32"/>
          <w:szCs w:val="32"/>
        </w:rPr>
        <w:t>英接待餐</w:t>
      </w:r>
      <w:r>
        <w:rPr>
          <w:rFonts w:ascii="仿宋_GB2312" w:eastAsia="仿宋_GB2312" w:cs="仿宋_GB2312"/>
          <w:color w:val="000000"/>
          <w:sz w:val="32"/>
          <w:szCs w:val="32"/>
        </w:rPr>
        <w:t>3</w:t>
      </w:r>
      <w:r>
        <w:rPr>
          <w:rFonts w:ascii="仿宋_GB2312" w:eastAsia="仿宋_GB2312" w:cs="仿宋_GB2312" w:hint="eastAsia"/>
          <w:color w:val="000000"/>
          <w:sz w:val="32"/>
          <w:szCs w:val="32"/>
        </w:rPr>
        <w:t>人及住宿费</w:t>
      </w:r>
      <w:r>
        <w:rPr>
          <w:rFonts w:ascii="仿宋_GB2312" w:eastAsia="仿宋_GB2312" w:cs="仿宋_GB2312"/>
          <w:color w:val="000000"/>
          <w:sz w:val="32"/>
          <w:szCs w:val="32"/>
        </w:rPr>
        <w:t>1</w:t>
      </w:r>
      <w:r>
        <w:rPr>
          <w:rFonts w:ascii="仿宋_GB2312" w:eastAsia="仿宋_GB2312" w:cs="仿宋_GB2312" w:hint="eastAsia"/>
          <w:color w:val="000000"/>
          <w:sz w:val="32"/>
          <w:szCs w:val="32"/>
        </w:rPr>
        <w:t>人，费用</w:t>
      </w:r>
      <w:r>
        <w:rPr>
          <w:rFonts w:ascii="仿宋_GB2312" w:eastAsia="仿宋_GB2312" w:cs="仿宋_GB2312"/>
          <w:color w:val="000000"/>
          <w:sz w:val="32"/>
          <w:szCs w:val="32"/>
        </w:rPr>
        <w:t>622</w:t>
      </w:r>
      <w:r>
        <w:rPr>
          <w:rFonts w:ascii="仿宋_GB2312" w:eastAsia="仿宋_GB2312" w:cs="仿宋_GB2312" w:hint="eastAsia"/>
          <w:color w:val="000000"/>
          <w:sz w:val="32"/>
          <w:szCs w:val="32"/>
        </w:rPr>
        <w:t>元；</w:t>
      </w:r>
      <w:r>
        <w:rPr>
          <w:rFonts w:ascii="仿宋_GB2312" w:eastAsia="仿宋_GB2312" w:cs="仿宋_GB2312"/>
          <w:color w:val="000000"/>
          <w:sz w:val="32"/>
          <w:szCs w:val="32"/>
        </w:rPr>
        <w:t>3</w:t>
      </w:r>
      <w:r>
        <w:rPr>
          <w:rFonts w:ascii="仿宋_GB2312" w:eastAsia="仿宋_GB2312" w:cs="仿宋_GB2312" w:hint="eastAsia"/>
          <w:color w:val="000000"/>
          <w:sz w:val="32"/>
          <w:szCs w:val="32"/>
        </w:rPr>
        <w:t>、</w:t>
      </w:r>
      <w:proofErr w:type="gramStart"/>
      <w:r>
        <w:rPr>
          <w:rFonts w:ascii="仿宋_GB2312" w:eastAsia="仿宋_GB2312" w:cs="仿宋_GB2312" w:hint="eastAsia"/>
          <w:color w:val="000000"/>
          <w:sz w:val="32"/>
          <w:szCs w:val="32"/>
        </w:rPr>
        <w:t>省关工委一行莅攀调研</w:t>
      </w:r>
      <w:proofErr w:type="gramEnd"/>
      <w:r>
        <w:rPr>
          <w:rFonts w:ascii="仿宋_GB2312" w:eastAsia="仿宋_GB2312" w:cs="仿宋_GB2312" w:hint="eastAsia"/>
          <w:color w:val="000000"/>
          <w:sz w:val="32"/>
          <w:szCs w:val="32"/>
        </w:rPr>
        <w:t>接待费</w:t>
      </w:r>
      <w:r>
        <w:rPr>
          <w:rFonts w:ascii="仿宋_GB2312" w:eastAsia="仿宋_GB2312" w:cs="仿宋_GB2312"/>
          <w:color w:val="000000"/>
          <w:sz w:val="32"/>
          <w:szCs w:val="32"/>
        </w:rPr>
        <w:t>1086</w:t>
      </w:r>
      <w:r>
        <w:rPr>
          <w:rFonts w:ascii="仿宋_GB2312" w:eastAsia="仿宋_GB2312" w:cs="仿宋_GB2312" w:hint="eastAsia"/>
          <w:color w:val="000000"/>
          <w:sz w:val="32"/>
          <w:szCs w:val="32"/>
        </w:rPr>
        <w:t>元，</w:t>
      </w:r>
      <w:r>
        <w:rPr>
          <w:rFonts w:ascii="仿宋_GB2312" w:eastAsia="仿宋_GB2312" w:cs="仿宋_GB2312"/>
          <w:color w:val="000000"/>
          <w:sz w:val="32"/>
          <w:szCs w:val="32"/>
        </w:rPr>
        <w:t>7</w:t>
      </w:r>
      <w:r>
        <w:rPr>
          <w:rFonts w:ascii="仿宋_GB2312" w:eastAsia="仿宋_GB2312" w:cs="仿宋_GB2312" w:hint="eastAsia"/>
          <w:color w:val="000000"/>
          <w:sz w:val="32"/>
          <w:szCs w:val="32"/>
        </w:rPr>
        <w:t>人；</w:t>
      </w:r>
      <w:r>
        <w:rPr>
          <w:rFonts w:ascii="仿宋_GB2312" w:eastAsia="仿宋_GB2312" w:cs="仿宋_GB2312"/>
          <w:color w:val="000000"/>
          <w:sz w:val="32"/>
          <w:szCs w:val="32"/>
        </w:rPr>
        <w:t>4</w:t>
      </w:r>
      <w:r>
        <w:rPr>
          <w:rFonts w:ascii="仿宋_GB2312" w:eastAsia="仿宋_GB2312" w:cs="仿宋_GB2312" w:hint="eastAsia"/>
          <w:color w:val="000000"/>
          <w:sz w:val="32"/>
          <w:szCs w:val="32"/>
        </w:rPr>
        <w:t>、接待省四川广播电视台来</w:t>
      </w:r>
      <w:proofErr w:type="gramStart"/>
      <w:r>
        <w:rPr>
          <w:rFonts w:ascii="仿宋_GB2312" w:eastAsia="仿宋_GB2312" w:cs="仿宋_GB2312" w:hint="eastAsia"/>
          <w:color w:val="000000"/>
          <w:sz w:val="32"/>
          <w:szCs w:val="32"/>
        </w:rPr>
        <w:t>攀拍摄</w:t>
      </w:r>
      <w:proofErr w:type="gramEnd"/>
      <w:r>
        <w:rPr>
          <w:rFonts w:ascii="仿宋_GB2312" w:eastAsia="仿宋_GB2312" w:cs="仿宋_GB2312" w:hint="eastAsia"/>
          <w:color w:val="000000"/>
          <w:sz w:val="32"/>
          <w:szCs w:val="32"/>
        </w:rPr>
        <w:t>关爱下一代牵手向未来专题片</w:t>
      </w:r>
      <w:r>
        <w:rPr>
          <w:rFonts w:ascii="仿宋_GB2312" w:eastAsia="仿宋_GB2312" w:cs="仿宋_GB2312"/>
          <w:color w:val="000000"/>
          <w:sz w:val="32"/>
          <w:szCs w:val="32"/>
        </w:rPr>
        <w:t>896</w:t>
      </w:r>
      <w:r>
        <w:rPr>
          <w:rFonts w:ascii="仿宋_GB2312" w:eastAsia="仿宋_GB2312" w:cs="仿宋_GB2312" w:hint="eastAsia"/>
          <w:color w:val="000000"/>
          <w:sz w:val="32"/>
          <w:szCs w:val="32"/>
        </w:rPr>
        <w:t>元，</w:t>
      </w:r>
      <w:r>
        <w:rPr>
          <w:rFonts w:ascii="仿宋_GB2312" w:eastAsia="仿宋_GB2312" w:cs="仿宋_GB2312"/>
          <w:color w:val="000000"/>
          <w:sz w:val="32"/>
          <w:szCs w:val="32"/>
        </w:rPr>
        <w:t>4</w:t>
      </w:r>
      <w:r>
        <w:rPr>
          <w:rFonts w:ascii="仿宋_GB2312" w:eastAsia="仿宋_GB2312" w:cs="仿宋_GB2312" w:hint="eastAsia"/>
          <w:color w:val="000000"/>
          <w:sz w:val="32"/>
          <w:szCs w:val="32"/>
        </w:rPr>
        <w:t>人；</w:t>
      </w:r>
      <w:r>
        <w:rPr>
          <w:rFonts w:ascii="仿宋_GB2312" w:eastAsia="仿宋_GB2312" w:cs="仿宋_GB2312"/>
          <w:color w:val="000000"/>
          <w:sz w:val="32"/>
          <w:szCs w:val="32"/>
        </w:rPr>
        <w:t>5</w:t>
      </w:r>
      <w:r>
        <w:rPr>
          <w:rFonts w:ascii="仿宋_GB2312" w:eastAsia="仿宋_GB2312" w:cs="仿宋_GB2312" w:hint="eastAsia"/>
          <w:color w:val="000000"/>
          <w:sz w:val="32"/>
          <w:szCs w:val="32"/>
        </w:rPr>
        <w:t>、</w:t>
      </w:r>
      <w:proofErr w:type="gramStart"/>
      <w:r>
        <w:rPr>
          <w:rFonts w:ascii="仿宋_GB2312" w:eastAsia="仿宋_GB2312" w:cs="仿宋_GB2312" w:hint="eastAsia"/>
          <w:color w:val="000000"/>
          <w:sz w:val="32"/>
          <w:szCs w:val="32"/>
        </w:rPr>
        <w:t>聚善江爱情</w:t>
      </w:r>
      <w:proofErr w:type="gramEnd"/>
      <w:r>
        <w:rPr>
          <w:rFonts w:ascii="仿宋_GB2312" w:eastAsia="仿宋_GB2312" w:cs="仿宋_GB2312" w:hint="eastAsia"/>
          <w:color w:val="000000"/>
          <w:sz w:val="32"/>
          <w:szCs w:val="32"/>
        </w:rPr>
        <w:t>暖花开活动爱心</w:t>
      </w:r>
      <w:proofErr w:type="gramStart"/>
      <w:r>
        <w:rPr>
          <w:rFonts w:ascii="仿宋_GB2312" w:eastAsia="仿宋_GB2312" w:cs="仿宋_GB2312" w:hint="eastAsia"/>
          <w:color w:val="000000"/>
          <w:sz w:val="32"/>
          <w:szCs w:val="32"/>
        </w:rPr>
        <w:t>企业家赴攀接待</w:t>
      </w:r>
      <w:proofErr w:type="gramEnd"/>
      <w:r>
        <w:rPr>
          <w:rFonts w:ascii="仿宋_GB2312" w:eastAsia="仿宋_GB2312" w:cs="仿宋_GB2312" w:hint="eastAsia"/>
          <w:color w:val="000000"/>
          <w:sz w:val="32"/>
          <w:szCs w:val="32"/>
        </w:rPr>
        <w:t>餐</w:t>
      </w:r>
      <w:r>
        <w:rPr>
          <w:rFonts w:ascii="仿宋_GB2312" w:eastAsia="仿宋_GB2312" w:cs="仿宋_GB2312"/>
          <w:color w:val="000000"/>
          <w:sz w:val="32"/>
          <w:szCs w:val="32"/>
        </w:rPr>
        <w:t>1574</w:t>
      </w:r>
      <w:r>
        <w:rPr>
          <w:rFonts w:ascii="仿宋_GB2312" w:eastAsia="仿宋_GB2312" w:cs="仿宋_GB2312" w:hint="eastAsia"/>
          <w:color w:val="000000"/>
          <w:sz w:val="32"/>
          <w:szCs w:val="32"/>
        </w:rPr>
        <w:t>元，</w:t>
      </w:r>
      <w:r>
        <w:rPr>
          <w:rFonts w:ascii="仿宋_GB2312" w:eastAsia="仿宋_GB2312" w:cs="仿宋_GB2312"/>
          <w:color w:val="000000"/>
          <w:sz w:val="32"/>
          <w:szCs w:val="32"/>
        </w:rPr>
        <w:t>12</w:t>
      </w:r>
      <w:r>
        <w:rPr>
          <w:rFonts w:ascii="仿宋_GB2312" w:eastAsia="仿宋_GB2312" w:cs="仿宋_GB2312" w:hint="eastAsia"/>
          <w:color w:val="000000"/>
          <w:sz w:val="32"/>
          <w:szCs w:val="32"/>
        </w:rPr>
        <w:t>人。</w:t>
      </w:r>
      <w:r>
        <w:rPr>
          <w:rFonts w:ascii="仿宋_GB2312" w:eastAsia="仿宋_GB2312" w:cs="仿宋_GB2312"/>
          <w:color w:val="000000"/>
          <w:sz w:val="32"/>
          <w:szCs w:val="32"/>
        </w:rPr>
        <w:t>6</w:t>
      </w:r>
      <w:r>
        <w:rPr>
          <w:rFonts w:ascii="仿宋_GB2312" w:eastAsia="仿宋_GB2312" w:cs="仿宋_GB2312" w:hint="eastAsia"/>
          <w:color w:val="000000"/>
          <w:sz w:val="32"/>
          <w:szCs w:val="32"/>
        </w:rPr>
        <w:t>、电子科技大学</w:t>
      </w:r>
      <w:r>
        <w:rPr>
          <w:rFonts w:ascii="仿宋_GB2312" w:eastAsia="仿宋_GB2312" w:cs="仿宋_GB2312"/>
          <w:color w:val="000000"/>
          <w:sz w:val="32"/>
          <w:szCs w:val="32"/>
        </w:rPr>
        <w:t>2019</w:t>
      </w:r>
      <w:r>
        <w:rPr>
          <w:rFonts w:ascii="仿宋_GB2312" w:eastAsia="仿宋_GB2312" w:cs="仿宋_GB2312" w:hint="eastAsia"/>
          <w:color w:val="000000"/>
          <w:sz w:val="32"/>
          <w:szCs w:val="32"/>
        </w:rPr>
        <w:t>年暑期社会实践活动接待费</w:t>
      </w:r>
      <w:r>
        <w:rPr>
          <w:rFonts w:ascii="仿宋_GB2312" w:eastAsia="仿宋_GB2312" w:cs="仿宋_GB2312"/>
          <w:color w:val="000000"/>
          <w:sz w:val="32"/>
          <w:szCs w:val="32"/>
        </w:rPr>
        <w:t>1760</w:t>
      </w:r>
      <w:r>
        <w:rPr>
          <w:rFonts w:ascii="仿宋_GB2312" w:eastAsia="仿宋_GB2312" w:cs="仿宋_GB2312" w:hint="eastAsia"/>
          <w:color w:val="000000"/>
          <w:sz w:val="32"/>
          <w:szCs w:val="32"/>
        </w:rPr>
        <w:t>元，</w:t>
      </w:r>
      <w:r>
        <w:rPr>
          <w:rFonts w:ascii="仿宋_GB2312" w:eastAsia="仿宋_GB2312" w:cs="仿宋_GB2312"/>
          <w:color w:val="000000"/>
          <w:sz w:val="32"/>
          <w:szCs w:val="32"/>
        </w:rPr>
        <w:t>17</w:t>
      </w:r>
      <w:r>
        <w:rPr>
          <w:rFonts w:ascii="仿宋_GB2312" w:eastAsia="仿宋_GB2312" w:cs="仿宋_GB2312" w:hint="eastAsia"/>
          <w:color w:val="000000"/>
          <w:sz w:val="32"/>
          <w:szCs w:val="32"/>
        </w:rPr>
        <w:t>人。国内公务接待</w:t>
      </w:r>
      <w:r>
        <w:rPr>
          <w:rFonts w:eastAsia="仿宋_GB2312"/>
          <w:color w:val="000000"/>
          <w:sz w:val="32"/>
          <w:szCs w:val="32"/>
        </w:rPr>
        <w:t>7</w:t>
      </w:r>
      <w:r>
        <w:rPr>
          <w:rFonts w:ascii="仿宋_GB2312" w:eastAsia="仿宋_GB2312" w:cs="仿宋_GB2312" w:hint="eastAsia"/>
          <w:color w:val="000000"/>
          <w:sz w:val="32"/>
          <w:szCs w:val="32"/>
        </w:rPr>
        <w:t>批次，</w:t>
      </w:r>
      <w:r>
        <w:rPr>
          <w:rFonts w:eastAsia="仿宋_GB2312"/>
          <w:color w:val="000000"/>
          <w:sz w:val="32"/>
          <w:szCs w:val="32"/>
        </w:rPr>
        <w:t>49</w:t>
      </w:r>
      <w:r>
        <w:rPr>
          <w:rFonts w:ascii="仿宋_GB2312" w:eastAsia="仿宋_GB2312" w:cs="仿宋_GB2312" w:hint="eastAsia"/>
          <w:color w:val="000000"/>
          <w:sz w:val="32"/>
          <w:szCs w:val="32"/>
        </w:rPr>
        <w:t>人次（不包括陪同人员）</w:t>
      </w:r>
      <w:r>
        <w:rPr>
          <w:rFonts w:eastAsia="仿宋_GB2312" w:cs="仿宋_GB2312" w:hint="eastAsia"/>
          <w:color w:val="000000"/>
          <w:sz w:val="32"/>
          <w:szCs w:val="32"/>
        </w:rPr>
        <w:t>。</w:t>
      </w:r>
    </w:p>
    <w:p w:rsidR="004C1481" w:rsidRDefault="004C1481" w:rsidP="00DD12D8">
      <w:pPr>
        <w:spacing w:line="600" w:lineRule="exact"/>
        <w:ind w:firstLineChars="200" w:firstLine="643"/>
        <w:rPr>
          <w:rFonts w:eastAsia="仿宋_GB2312"/>
          <w:color w:val="000000"/>
          <w:sz w:val="32"/>
          <w:szCs w:val="32"/>
        </w:rPr>
      </w:pPr>
      <w:r>
        <w:rPr>
          <w:rFonts w:ascii="仿宋" w:eastAsia="仿宋" w:hAnsi="仿宋" w:cs="仿宋" w:hint="eastAsia"/>
          <w:b/>
          <w:bCs/>
          <w:color w:val="000000"/>
          <w:sz w:val="32"/>
          <w:szCs w:val="32"/>
        </w:rPr>
        <w:t>外事接待支出</w:t>
      </w:r>
      <w:r>
        <w:rPr>
          <w:rFonts w:eastAsia="仿宋"/>
          <w:color w:val="000000"/>
          <w:sz w:val="32"/>
          <w:szCs w:val="32"/>
        </w:rPr>
        <w:t>0</w:t>
      </w:r>
      <w:r>
        <w:rPr>
          <w:rFonts w:ascii="仿宋_GB2312" w:eastAsia="仿宋_GB2312" w:cs="仿宋_GB2312" w:hint="eastAsia"/>
          <w:color w:val="000000"/>
          <w:sz w:val="32"/>
          <w:szCs w:val="32"/>
        </w:rPr>
        <w:t>万元，外事接待</w:t>
      </w:r>
      <w:r>
        <w:rPr>
          <w:rFonts w:eastAsia="仿宋_GB2312"/>
          <w:color w:val="000000"/>
          <w:sz w:val="32"/>
          <w:szCs w:val="32"/>
        </w:rPr>
        <w:t>0</w:t>
      </w:r>
      <w:r>
        <w:rPr>
          <w:rFonts w:ascii="仿宋_GB2312" w:eastAsia="仿宋_GB2312" w:cs="仿宋_GB2312" w:hint="eastAsia"/>
          <w:color w:val="000000"/>
          <w:sz w:val="32"/>
          <w:szCs w:val="32"/>
        </w:rPr>
        <w:t>批次，</w:t>
      </w:r>
      <w:r>
        <w:rPr>
          <w:rFonts w:eastAsia="仿宋_GB2312"/>
          <w:color w:val="000000"/>
          <w:sz w:val="32"/>
          <w:szCs w:val="32"/>
        </w:rPr>
        <w:t>0</w:t>
      </w:r>
      <w:r>
        <w:rPr>
          <w:rFonts w:ascii="仿宋_GB2312" w:eastAsia="仿宋_GB2312" w:cs="仿宋_GB2312" w:hint="eastAsia"/>
          <w:color w:val="000000"/>
          <w:sz w:val="32"/>
          <w:szCs w:val="32"/>
        </w:rPr>
        <w:t>人，共计支出</w:t>
      </w:r>
      <w:r>
        <w:rPr>
          <w:rFonts w:eastAsia="仿宋_GB2312"/>
          <w:color w:val="000000"/>
          <w:sz w:val="32"/>
          <w:szCs w:val="32"/>
        </w:rPr>
        <w:t>0</w:t>
      </w:r>
      <w:r>
        <w:rPr>
          <w:rFonts w:ascii="仿宋_GB2312" w:eastAsia="仿宋_GB2312" w:cs="仿宋_GB2312" w:hint="eastAsia"/>
          <w:color w:val="000000"/>
          <w:sz w:val="32"/>
          <w:szCs w:val="32"/>
        </w:rPr>
        <w:t>万元</w:t>
      </w:r>
      <w:r>
        <w:rPr>
          <w:rFonts w:ascii="仿宋_GB2312" w:eastAsia="仿宋_GB2312" w:cs="仿宋_GB2312"/>
          <w:color w:val="000000"/>
          <w:sz w:val="32"/>
          <w:szCs w:val="32"/>
        </w:rPr>
        <w:t>.</w:t>
      </w:r>
    </w:p>
    <w:p w:rsidR="004C1481" w:rsidRDefault="004C1481">
      <w:pPr>
        <w:spacing w:line="600" w:lineRule="exact"/>
        <w:ind w:firstLine="640"/>
        <w:outlineLvl w:val="1"/>
        <w:rPr>
          <w:rStyle w:val="17"/>
          <w:rFonts w:ascii="Times New Roman" w:eastAsia="黑体" w:hAnsi="Times New Roman" w:cs="Times New Roman"/>
        </w:rPr>
      </w:pPr>
      <w:r>
        <w:rPr>
          <w:rFonts w:eastAsia="黑体"/>
          <w:color w:val="000000"/>
          <w:sz w:val="32"/>
          <w:szCs w:val="32"/>
        </w:rPr>
        <w:t xml:space="preserve"> </w:t>
      </w:r>
      <w:r>
        <w:rPr>
          <w:rFonts w:ascii="黑体" w:eastAsia="黑体" w:hAnsi="黑体" w:cs="黑体" w:hint="eastAsia"/>
          <w:color w:val="000000"/>
          <w:sz w:val="32"/>
          <w:szCs w:val="32"/>
        </w:rPr>
        <w:t>八、</w:t>
      </w:r>
      <w:r>
        <w:rPr>
          <w:rStyle w:val="17"/>
          <w:rFonts w:ascii="黑体" w:eastAsia="黑体" w:hAnsi="黑体" w:cs="黑体" w:hint="eastAsia"/>
          <w:b w:val="0"/>
          <w:bCs w:val="0"/>
        </w:rPr>
        <w:t>政府性基金预算支出决算情况说明</w:t>
      </w:r>
    </w:p>
    <w:p w:rsidR="004C1481" w:rsidRDefault="004C1481">
      <w:pPr>
        <w:spacing w:line="600" w:lineRule="exact"/>
        <w:ind w:firstLine="640"/>
        <w:rPr>
          <w:rFonts w:ascii="仿宋_GB2312" w:eastAsia="仿宋_GB2312"/>
          <w:color w:val="000000"/>
          <w:sz w:val="32"/>
          <w:szCs w:val="32"/>
        </w:rPr>
      </w:pPr>
      <w:r>
        <w:rPr>
          <w:rFonts w:eastAsia="仿宋_GB2312"/>
          <w:color w:val="000000"/>
          <w:sz w:val="32"/>
          <w:szCs w:val="32"/>
        </w:rPr>
        <w:t>2019</w:t>
      </w:r>
      <w:r>
        <w:rPr>
          <w:rFonts w:ascii="仿宋_GB2312" w:eastAsia="仿宋_GB2312" w:cs="仿宋_GB2312" w:hint="eastAsia"/>
          <w:color w:val="000000"/>
          <w:sz w:val="32"/>
          <w:szCs w:val="32"/>
        </w:rPr>
        <w:t>年政府性基金预算拨款支出</w:t>
      </w:r>
      <w:r>
        <w:rPr>
          <w:rFonts w:eastAsia="仿宋_GB2312"/>
          <w:color w:val="000000"/>
          <w:sz w:val="32"/>
          <w:szCs w:val="32"/>
        </w:rPr>
        <w:t>8.39</w:t>
      </w:r>
      <w:r>
        <w:rPr>
          <w:rFonts w:ascii="仿宋_GB2312" w:eastAsia="仿宋_GB2312" w:cs="仿宋_GB2312" w:hint="eastAsia"/>
          <w:color w:val="000000"/>
          <w:sz w:val="32"/>
          <w:szCs w:val="32"/>
        </w:rPr>
        <w:t>万元。用于地方项目志愿者的补助。</w:t>
      </w:r>
    </w:p>
    <w:p w:rsidR="004C1481" w:rsidRDefault="004C1481">
      <w:pPr>
        <w:spacing w:line="600" w:lineRule="exact"/>
        <w:ind w:firstLine="640"/>
        <w:rPr>
          <w:rStyle w:val="17"/>
          <w:rFonts w:ascii="Times New Roman" w:eastAsia="黑体" w:hAnsi="Times New Roman" w:cs="Times New Roman"/>
          <w:b w:val="0"/>
          <w:bCs w:val="0"/>
        </w:rPr>
      </w:pPr>
      <w:r>
        <w:rPr>
          <w:rFonts w:eastAsia="黑体"/>
          <w:color w:val="000000"/>
          <w:sz w:val="32"/>
          <w:szCs w:val="32"/>
        </w:rPr>
        <w:t xml:space="preserve"> </w:t>
      </w:r>
      <w:r>
        <w:rPr>
          <w:rFonts w:eastAsia="黑体" w:cs="黑体" w:hint="eastAsia"/>
          <w:color w:val="000000"/>
          <w:sz w:val="32"/>
          <w:szCs w:val="32"/>
        </w:rPr>
        <w:t>九、国有资</w:t>
      </w:r>
      <w:r>
        <w:rPr>
          <w:rStyle w:val="17"/>
          <w:rFonts w:ascii="黑体" w:eastAsia="黑体" w:hAnsi="黑体" w:cs="黑体" w:hint="eastAsia"/>
          <w:b w:val="0"/>
          <w:bCs w:val="0"/>
        </w:rPr>
        <w:t>本经营预算支出决算情况说明</w:t>
      </w:r>
    </w:p>
    <w:p w:rsidR="004C1481" w:rsidRDefault="004C1481">
      <w:pPr>
        <w:spacing w:line="600" w:lineRule="exact"/>
        <w:ind w:firstLine="640"/>
        <w:rPr>
          <w:rFonts w:eastAsia="仿宋_GB2312"/>
          <w:color w:val="000000"/>
        </w:rPr>
      </w:pPr>
      <w:r>
        <w:rPr>
          <w:rFonts w:eastAsia="仿宋_GB2312"/>
          <w:color w:val="000000"/>
          <w:sz w:val="32"/>
          <w:szCs w:val="32"/>
        </w:rPr>
        <w:t>2019</w:t>
      </w:r>
      <w:r>
        <w:rPr>
          <w:rFonts w:ascii="仿宋_GB2312" w:eastAsia="仿宋_GB2312" w:cs="仿宋_GB2312" w:hint="eastAsia"/>
          <w:color w:val="000000"/>
          <w:sz w:val="32"/>
          <w:szCs w:val="32"/>
        </w:rPr>
        <w:t>年国有资本经营预算拨款支出</w:t>
      </w:r>
      <w:r>
        <w:rPr>
          <w:rFonts w:eastAsia="仿宋_GB2312"/>
          <w:color w:val="000000"/>
          <w:sz w:val="32"/>
          <w:szCs w:val="32"/>
        </w:rPr>
        <w:t>0</w:t>
      </w:r>
      <w:r>
        <w:rPr>
          <w:rFonts w:ascii="仿宋_GB2312" w:eastAsia="仿宋_GB2312" w:cs="仿宋_GB2312" w:hint="eastAsia"/>
          <w:color w:val="000000"/>
          <w:sz w:val="32"/>
          <w:szCs w:val="32"/>
        </w:rPr>
        <w:t>万元。</w:t>
      </w:r>
    </w:p>
    <w:p w:rsidR="004C1481" w:rsidRDefault="004C1481" w:rsidP="00DD12D8">
      <w:pPr>
        <w:spacing w:line="580" w:lineRule="exact"/>
        <w:ind w:firstLineChars="200" w:firstLine="640"/>
        <w:rPr>
          <w:rStyle w:val="17"/>
          <w:rFonts w:ascii="Times New Roman" w:eastAsia="黑体" w:hAnsi="Times New Roman" w:cs="Times New Roman"/>
        </w:rPr>
      </w:pPr>
      <w:r>
        <w:rPr>
          <w:rFonts w:ascii="黑体" w:eastAsia="黑体" w:hAnsi="黑体" w:cs="黑体" w:hint="eastAsia"/>
          <w:color w:val="000000"/>
          <w:sz w:val="32"/>
          <w:szCs w:val="32"/>
        </w:rPr>
        <w:t>十</w:t>
      </w:r>
      <w:r>
        <w:rPr>
          <w:rStyle w:val="17"/>
          <w:rFonts w:ascii="黑体" w:eastAsia="黑体" w:hAnsi="黑体" w:cs="黑体" w:hint="eastAsia"/>
        </w:rPr>
        <w:t>、</w:t>
      </w:r>
      <w:r>
        <w:rPr>
          <w:rStyle w:val="17"/>
          <w:rFonts w:ascii="黑体" w:eastAsia="黑体" w:hAnsi="黑体" w:cs="黑体" w:hint="eastAsia"/>
          <w:b w:val="0"/>
          <w:bCs w:val="0"/>
        </w:rPr>
        <w:t>其他重要事项的情况说明</w:t>
      </w:r>
    </w:p>
    <w:p w:rsidR="004C1481" w:rsidRDefault="004C1481" w:rsidP="00DD12D8">
      <w:pPr>
        <w:spacing w:line="600" w:lineRule="exact"/>
        <w:ind w:firstLineChars="200" w:firstLine="643"/>
        <w:outlineLvl w:val="2"/>
        <w:rPr>
          <w:rFonts w:eastAsia="仿宋"/>
          <w:color w:val="000000"/>
        </w:rPr>
      </w:pPr>
      <w:r>
        <w:rPr>
          <w:rFonts w:ascii="仿宋" w:eastAsia="仿宋" w:hAnsi="仿宋" w:cs="仿宋" w:hint="eastAsia"/>
          <w:b/>
          <w:bCs/>
          <w:color w:val="000000"/>
          <w:sz w:val="32"/>
          <w:szCs w:val="32"/>
        </w:rPr>
        <w:t>（一）机关运行经费支出情况</w:t>
      </w:r>
    </w:p>
    <w:p w:rsidR="004C1481" w:rsidRDefault="004C1481" w:rsidP="00DD12D8">
      <w:pPr>
        <w:spacing w:line="600" w:lineRule="exact"/>
        <w:ind w:firstLineChars="200" w:firstLine="640"/>
        <w:rPr>
          <w:rFonts w:eastAsia="仿宋_GB2312"/>
          <w:color w:val="000000"/>
          <w:sz w:val="32"/>
          <w:szCs w:val="32"/>
        </w:rPr>
      </w:pPr>
      <w:r>
        <w:rPr>
          <w:rFonts w:eastAsia="仿宋_GB2312"/>
          <w:color w:val="000000"/>
          <w:sz w:val="32"/>
          <w:szCs w:val="32"/>
        </w:rPr>
        <w:t>2019</w:t>
      </w:r>
      <w:r>
        <w:rPr>
          <w:rFonts w:ascii="仿宋_GB2312" w:eastAsia="仿宋_GB2312" w:cs="仿宋_GB2312" w:hint="eastAsia"/>
          <w:color w:val="000000"/>
          <w:sz w:val="32"/>
          <w:szCs w:val="32"/>
        </w:rPr>
        <w:t>年，</w:t>
      </w:r>
      <w:r>
        <w:rPr>
          <w:rFonts w:eastAsia="仿宋_GB2312" w:cs="仿宋_GB2312" w:hint="eastAsia"/>
          <w:color w:val="000000"/>
          <w:sz w:val="32"/>
          <w:szCs w:val="32"/>
        </w:rPr>
        <w:t>团市委</w:t>
      </w:r>
      <w:r>
        <w:rPr>
          <w:rFonts w:ascii="仿宋_GB2312" w:eastAsia="仿宋_GB2312" w:cs="仿宋_GB2312" w:hint="eastAsia"/>
          <w:color w:val="000000"/>
          <w:sz w:val="32"/>
          <w:szCs w:val="32"/>
        </w:rPr>
        <w:t>机关运行经费支出</w:t>
      </w:r>
      <w:r>
        <w:rPr>
          <w:rFonts w:eastAsia="仿宋_GB2312"/>
          <w:color w:val="000000"/>
          <w:sz w:val="32"/>
          <w:szCs w:val="32"/>
        </w:rPr>
        <w:t>45.38</w:t>
      </w:r>
      <w:r>
        <w:rPr>
          <w:rFonts w:ascii="仿宋_GB2312" w:eastAsia="仿宋_GB2312" w:cs="仿宋_GB2312" w:hint="eastAsia"/>
          <w:color w:val="000000"/>
          <w:sz w:val="32"/>
          <w:szCs w:val="32"/>
        </w:rPr>
        <w:t>万元，比</w:t>
      </w:r>
      <w:r>
        <w:rPr>
          <w:rFonts w:eastAsia="仿宋_GB2312"/>
          <w:color w:val="000000"/>
          <w:sz w:val="32"/>
          <w:szCs w:val="32"/>
        </w:rPr>
        <w:t>2018</w:t>
      </w:r>
      <w:r>
        <w:rPr>
          <w:rFonts w:ascii="仿宋_GB2312" w:eastAsia="仿宋_GB2312" w:cs="仿宋_GB2312" w:hint="eastAsia"/>
          <w:color w:val="000000"/>
          <w:sz w:val="32"/>
          <w:szCs w:val="32"/>
        </w:rPr>
        <w:t>年减少</w:t>
      </w:r>
      <w:r>
        <w:rPr>
          <w:rFonts w:eastAsia="仿宋_GB2312"/>
          <w:color w:val="000000"/>
          <w:sz w:val="32"/>
          <w:szCs w:val="32"/>
        </w:rPr>
        <w:t>0.29</w:t>
      </w:r>
      <w:r>
        <w:rPr>
          <w:rFonts w:ascii="仿宋_GB2312" w:eastAsia="仿宋_GB2312" w:cs="仿宋_GB2312" w:hint="eastAsia"/>
          <w:color w:val="000000"/>
          <w:sz w:val="32"/>
          <w:szCs w:val="32"/>
        </w:rPr>
        <w:t>万元，下降</w:t>
      </w:r>
      <w:r>
        <w:rPr>
          <w:rFonts w:eastAsia="仿宋_GB2312"/>
          <w:color w:val="000000"/>
          <w:sz w:val="32"/>
          <w:szCs w:val="32"/>
        </w:rPr>
        <w:t>0.63%</w:t>
      </w:r>
      <w:r>
        <w:rPr>
          <w:rFonts w:ascii="仿宋_GB2312" w:eastAsia="仿宋_GB2312" w:cs="仿宋_GB2312" w:hint="eastAsia"/>
          <w:color w:val="000000"/>
          <w:sz w:val="32"/>
          <w:szCs w:val="32"/>
        </w:rPr>
        <w:t>。主要原因是</w:t>
      </w:r>
      <w:r>
        <w:rPr>
          <w:rFonts w:eastAsia="仿宋_GB2312" w:cs="仿宋_GB2312" w:hint="eastAsia"/>
          <w:color w:val="000000"/>
          <w:sz w:val="32"/>
          <w:szCs w:val="32"/>
        </w:rPr>
        <w:t>办公费用减少。</w:t>
      </w:r>
    </w:p>
    <w:p w:rsidR="004C1481" w:rsidRDefault="004C1481" w:rsidP="00DD12D8">
      <w:pPr>
        <w:autoSpaceDE w:val="0"/>
        <w:autoSpaceDN w:val="0"/>
        <w:adjustRightInd w:val="0"/>
        <w:spacing w:line="600" w:lineRule="exact"/>
        <w:ind w:firstLineChars="200" w:firstLine="643"/>
        <w:jc w:val="left"/>
        <w:outlineLvl w:val="2"/>
        <w:rPr>
          <w:rFonts w:eastAsia="仿宋"/>
          <w:b/>
          <w:bCs/>
          <w:color w:val="000000"/>
          <w:sz w:val="32"/>
          <w:szCs w:val="32"/>
        </w:rPr>
      </w:pPr>
      <w:r>
        <w:rPr>
          <w:rFonts w:ascii="仿宋" w:eastAsia="仿宋" w:hAnsi="仿宋" w:cs="仿宋" w:hint="eastAsia"/>
          <w:b/>
          <w:bCs/>
          <w:color w:val="000000"/>
          <w:sz w:val="32"/>
          <w:szCs w:val="32"/>
        </w:rPr>
        <w:t>（二）政府采购支出情况</w:t>
      </w:r>
    </w:p>
    <w:p w:rsidR="004C1481" w:rsidRDefault="004C1481" w:rsidP="00DD12D8">
      <w:pPr>
        <w:spacing w:line="600" w:lineRule="exact"/>
        <w:ind w:firstLineChars="200" w:firstLine="640"/>
        <w:rPr>
          <w:rFonts w:eastAsia="仿宋_GB2312"/>
          <w:color w:val="000000"/>
          <w:sz w:val="32"/>
          <w:szCs w:val="32"/>
        </w:rPr>
      </w:pPr>
      <w:r>
        <w:rPr>
          <w:rFonts w:eastAsia="仿宋_GB2312"/>
          <w:color w:val="000000"/>
          <w:sz w:val="32"/>
          <w:szCs w:val="32"/>
        </w:rPr>
        <w:t>2019</w:t>
      </w:r>
      <w:r>
        <w:rPr>
          <w:rFonts w:ascii="仿宋_GB2312" w:eastAsia="仿宋_GB2312" w:cs="仿宋_GB2312" w:hint="eastAsia"/>
          <w:color w:val="000000"/>
          <w:sz w:val="32"/>
          <w:szCs w:val="32"/>
        </w:rPr>
        <w:t>年，</w:t>
      </w:r>
      <w:r>
        <w:rPr>
          <w:rFonts w:eastAsia="仿宋_GB2312" w:cs="仿宋_GB2312" w:hint="eastAsia"/>
          <w:color w:val="000000"/>
          <w:sz w:val="32"/>
          <w:szCs w:val="32"/>
        </w:rPr>
        <w:t>团市委</w:t>
      </w:r>
      <w:r>
        <w:rPr>
          <w:rFonts w:ascii="仿宋_GB2312" w:eastAsia="仿宋_GB2312" w:cs="仿宋_GB2312" w:hint="eastAsia"/>
          <w:color w:val="000000"/>
          <w:sz w:val="32"/>
          <w:szCs w:val="32"/>
        </w:rPr>
        <w:t>政府采购支出总额</w:t>
      </w:r>
      <w:r>
        <w:rPr>
          <w:rFonts w:eastAsia="仿宋_GB2312"/>
          <w:color w:val="000000"/>
          <w:sz w:val="32"/>
          <w:szCs w:val="32"/>
        </w:rPr>
        <w:t>0</w:t>
      </w:r>
      <w:r>
        <w:rPr>
          <w:rFonts w:ascii="仿宋_GB2312" w:eastAsia="仿宋_GB2312" w:cs="仿宋_GB2312" w:hint="eastAsia"/>
          <w:color w:val="000000"/>
          <w:sz w:val="32"/>
          <w:szCs w:val="32"/>
        </w:rPr>
        <w:t>万元，其中：政府采购货物支出</w:t>
      </w:r>
      <w:r>
        <w:rPr>
          <w:rFonts w:eastAsia="仿宋_GB2312"/>
          <w:color w:val="000000"/>
          <w:sz w:val="32"/>
          <w:szCs w:val="32"/>
        </w:rPr>
        <w:t>0</w:t>
      </w:r>
      <w:r>
        <w:rPr>
          <w:rFonts w:ascii="仿宋_GB2312" w:eastAsia="仿宋_GB2312" w:cs="仿宋_GB2312" w:hint="eastAsia"/>
          <w:color w:val="000000"/>
          <w:sz w:val="32"/>
          <w:szCs w:val="32"/>
        </w:rPr>
        <w:t>万元、政府采购工程支出</w:t>
      </w:r>
      <w:r>
        <w:rPr>
          <w:rFonts w:eastAsia="仿宋_GB2312"/>
          <w:color w:val="000000"/>
          <w:sz w:val="32"/>
          <w:szCs w:val="32"/>
        </w:rPr>
        <w:t>0</w:t>
      </w:r>
      <w:r>
        <w:rPr>
          <w:rFonts w:ascii="仿宋_GB2312" w:eastAsia="仿宋_GB2312" w:cs="仿宋_GB2312" w:hint="eastAsia"/>
          <w:color w:val="000000"/>
          <w:sz w:val="32"/>
          <w:szCs w:val="32"/>
        </w:rPr>
        <w:t>万元、政府采购</w:t>
      </w:r>
      <w:r>
        <w:rPr>
          <w:rFonts w:ascii="仿宋_GB2312" w:eastAsia="仿宋_GB2312" w:cs="仿宋_GB2312" w:hint="eastAsia"/>
          <w:color w:val="000000"/>
          <w:sz w:val="32"/>
          <w:szCs w:val="32"/>
        </w:rPr>
        <w:lastRenderedPageBreak/>
        <w:t>服务支出</w:t>
      </w:r>
      <w:r>
        <w:rPr>
          <w:rFonts w:eastAsia="仿宋_GB2312"/>
          <w:color w:val="000000"/>
          <w:sz w:val="32"/>
          <w:szCs w:val="32"/>
        </w:rPr>
        <w:t>0</w:t>
      </w:r>
      <w:r>
        <w:rPr>
          <w:rFonts w:ascii="仿宋_GB2312" w:eastAsia="仿宋_GB2312" w:cs="仿宋_GB2312" w:hint="eastAsia"/>
          <w:color w:val="000000"/>
          <w:sz w:val="32"/>
          <w:szCs w:val="32"/>
        </w:rPr>
        <w:t>万元。</w:t>
      </w:r>
    </w:p>
    <w:p w:rsidR="004C1481" w:rsidRDefault="004C1481" w:rsidP="00DD12D8">
      <w:pPr>
        <w:autoSpaceDE w:val="0"/>
        <w:autoSpaceDN w:val="0"/>
        <w:adjustRightInd w:val="0"/>
        <w:spacing w:line="600" w:lineRule="exact"/>
        <w:ind w:firstLineChars="200" w:firstLine="643"/>
        <w:jc w:val="left"/>
        <w:outlineLvl w:val="2"/>
        <w:rPr>
          <w:rFonts w:eastAsia="仿宋"/>
          <w:b/>
          <w:bCs/>
          <w:color w:val="000000"/>
          <w:sz w:val="32"/>
          <w:szCs w:val="32"/>
        </w:rPr>
      </w:pPr>
      <w:r>
        <w:rPr>
          <w:rFonts w:ascii="仿宋" w:eastAsia="仿宋" w:hAnsi="仿宋" w:cs="仿宋" w:hint="eastAsia"/>
          <w:b/>
          <w:bCs/>
          <w:color w:val="000000"/>
          <w:sz w:val="32"/>
          <w:szCs w:val="32"/>
        </w:rPr>
        <w:t>（三）国有资产占有使用情况</w:t>
      </w:r>
    </w:p>
    <w:p w:rsidR="004C1481" w:rsidRDefault="004C1481" w:rsidP="00DD12D8">
      <w:pPr>
        <w:widowControl/>
        <w:ind w:firstLineChars="200" w:firstLine="640"/>
        <w:jc w:val="left"/>
        <w:rPr>
          <w:rFonts w:eastAsia="仿宋_GB2312"/>
          <w:color w:val="000000"/>
          <w:sz w:val="32"/>
          <w:szCs w:val="32"/>
        </w:rPr>
      </w:pPr>
      <w:r>
        <w:rPr>
          <w:rFonts w:ascii="仿宋_GB2312" w:eastAsia="仿宋_GB2312" w:cs="仿宋_GB2312" w:hint="eastAsia"/>
          <w:color w:val="000000"/>
          <w:sz w:val="32"/>
          <w:szCs w:val="32"/>
        </w:rPr>
        <w:t>截至</w:t>
      </w:r>
      <w:r>
        <w:rPr>
          <w:rFonts w:eastAsia="仿宋_GB2312"/>
          <w:color w:val="000000"/>
          <w:sz w:val="32"/>
          <w:szCs w:val="32"/>
        </w:rPr>
        <w:t>2019</w:t>
      </w:r>
      <w:r>
        <w:rPr>
          <w:rFonts w:ascii="仿宋_GB2312" w:eastAsia="仿宋_GB2312" w:cs="仿宋_GB2312" w:hint="eastAsia"/>
          <w:color w:val="000000"/>
          <w:sz w:val="32"/>
          <w:szCs w:val="32"/>
        </w:rPr>
        <w:t>年</w:t>
      </w:r>
      <w:r>
        <w:rPr>
          <w:rFonts w:eastAsia="仿宋_GB2312"/>
          <w:color w:val="000000"/>
          <w:sz w:val="32"/>
          <w:szCs w:val="32"/>
        </w:rPr>
        <w:t>12</w:t>
      </w:r>
      <w:r>
        <w:rPr>
          <w:rFonts w:ascii="仿宋_GB2312" w:eastAsia="仿宋_GB2312" w:cs="仿宋_GB2312" w:hint="eastAsia"/>
          <w:color w:val="000000"/>
          <w:sz w:val="32"/>
          <w:szCs w:val="32"/>
        </w:rPr>
        <w:t>月</w:t>
      </w:r>
      <w:r>
        <w:rPr>
          <w:rFonts w:eastAsia="仿宋_GB2312"/>
          <w:color w:val="000000"/>
          <w:sz w:val="32"/>
          <w:szCs w:val="32"/>
        </w:rPr>
        <w:t>31</w:t>
      </w:r>
      <w:r>
        <w:rPr>
          <w:rFonts w:ascii="仿宋_GB2312" w:eastAsia="仿宋_GB2312" w:cs="仿宋_GB2312" w:hint="eastAsia"/>
          <w:color w:val="000000"/>
          <w:sz w:val="32"/>
          <w:szCs w:val="32"/>
        </w:rPr>
        <w:t>日，</w:t>
      </w:r>
      <w:r>
        <w:rPr>
          <w:rFonts w:eastAsia="仿宋_GB2312" w:cs="仿宋_GB2312" w:hint="eastAsia"/>
          <w:color w:val="000000"/>
          <w:sz w:val="32"/>
          <w:szCs w:val="32"/>
        </w:rPr>
        <w:t>团市委</w:t>
      </w:r>
      <w:r>
        <w:rPr>
          <w:rFonts w:ascii="仿宋_GB2312" w:eastAsia="仿宋_GB2312" w:cs="仿宋_GB2312" w:hint="eastAsia"/>
          <w:color w:val="000000"/>
          <w:sz w:val="32"/>
          <w:szCs w:val="32"/>
        </w:rPr>
        <w:t>共有车辆</w:t>
      </w:r>
      <w:r>
        <w:rPr>
          <w:rFonts w:eastAsia="仿宋_GB2312"/>
          <w:color w:val="000000"/>
          <w:sz w:val="32"/>
          <w:szCs w:val="32"/>
        </w:rPr>
        <w:t>2</w:t>
      </w:r>
      <w:r>
        <w:rPr>
          <w:rFonts w:ascii="仿宋_GB2312" w:eastAsia="仿宋_GB2312" w:cs="仿宋_GB2312" w:hint="eastAsia"/>
          <w:color w:val="000000"/>
          <w:sz w:val="32"/>
          <w:szCs w:val="32"/>
        </w:rPr>
        <w:t>辆，其中：主要领导干部用车</w:t>
      </w:r>
      <w:r>
        <w:rPr>
          <w:rFonts w:eastAsia="仿宋_GB2312"/>
          <w:color w:val="000000"/>
          <w:sz w:val="32"/>
          <w:szCs w:val="32"/>
        </w:rPr>
        <w:t>0</w:t>
      </w:r>
      <w:r>
        <w:rPr>
          <w:rFonts w:ascii="仿宋_GB2312" w:eastAsia="仿宋_GB2312" w:cs="仿宋_GB2312" w:hint="eastAsia"/>
          <w:color w:val="000000"/>
          <w:sz w:val="32"/>
          <w:szCs w:val="32"/>
        </w:rPr>
        <w:t>辆、机要通信用车</w:t>
      </w:r>
      <w:r>
        <w:rPr>
          <w:rFonts w:eastAsia="仿宋_GB2312"/>
          <w:color w:val="000000"/>
          <w:sz w:val="32"/>
          <w:szCs w:val="32"/>
        </w:rPr>
        <w:t>0</w:t>
      </w:r>
      <w:r>
        <w:rPr>
          <w:rFonts w:ascii="仿宋_GB2312" w:eastAsia="仿宋_GB2312" w:cs="仿宋_GB2312" w:hint="eastAsia"/>
          <w:color w:val="000000"/>
          <w:sz w:val="32"/>
          <w:szCs w:val="32"/>
        </w:rPr>
        <w:t>辆、应急保障用车</w:t>
      </w:r>
      <w:r>
        <w:rPr>
          <w:rFonts w:eastAsia="仿宋_GB2312"/>
          <w:color w:val="000000"/>
          <w:sz w:val="32"/>
          <w:szCs w:val="32"/>
        </w:rPr>
        <w:t>0</w:t>
      </w:r>
      <w:r>
        <w:rPr>
          <w:rFonts w:ascii="仿宋_GB2312" w:eastAsia="仿宋_GB2312" w:cs="仿宋_GB2312" w:hint="eastAsia"/>
          <w:color w:val="000000"/>
          <w:sz w:val="32"/>
          <w:szCs w:val="32"/>
        </w:rPr>
        <w:t>辆、其他用车</w:t>
      </w:r>
      <w:r>
        <w:rPr>
          <w:rFonts w:eastAsia="仿宋_GB2312"/>
          <w:color w:val="000000"/>
          <w:sz w:val="32"/>
          <w:szCs w:val="32"/>
        </w:rPr>
        <w:t>0</w:t>
      </w:r>
      <w:r>
        <w:rPr>
          <w:rFonts w:ascii="仿宋_GB2312" w:eastAsia="仿宋_GB2312" w:cs="仿宋_GB2312" w:hint="eastAsia"/>
          <w:color w:val="000000"/>
          <w:sz w:val="32"/>
          <w:szCs w:val="32"/>
        </w:rPr>
        <w:t>辆</w:t>
      </w:r>
      <w:r>
        <w:rPr>
          <w:rFonts w:eastAsia="仿宋_GB2312" w:cs="仿宋_GB2312" w:hint="eastAsia"/>
          <w:color w:val="000000"/>
          <w:sz w:val="32"/>
          <w:szCs w:val="32"/>
        </w:rPr>
        <w:t>、</w:t>
      </w:r>
      <w:r>
        <w:rPr>
          <w:rFonts w:ascii="仿宋_GB2312" w:eastAsia="仿宋_GB2312" w:cs="仿宋_GB2312" w:hint="eastAsia"/>
          <w:color w:val="000000"/>
          <w:sz w:val="32"/>
          <w:szCs w:val="32"/>
        </w:rPr>
        <w:t>其他用车</w:t>
      </w:r>
      <w:r>
        <w:rPr>
          <w:rFonts w:ascii="仿宋_GB2312" w:eastAsia="仿宋_GB2312" w:cs="仿宋_GB2312"/>
          <w:color w:val="000000"/>
          <w:sz w:val="32"/>
          <w:szCs w:val="32"/>
        </w:rPr>
        <w:t>2</w:t>
      </w:r>
      <w:r>
        <w:rPr>
          <w:rFonts w:ascii="仿宋_GB2312" w:eastAsia="仿宋_GB2312" w:cs="仿宋_GB2312" w:hint="eastAsia"/>
          <w:color w:val="000000"/>
          <w:sz w:val="32"/>
          <w:szCs w:val="32"/>
        </w:rPr>
        <w:t>辆（都已报废），</w:t>
      </w:r>
      <w:r>
        <w:rPr>
          <w:rFonts w:eastAsia="仿宋_GB2312" w:cs="仿宋_GB2312" w:hint="eastAsia"/>
          <w:color w:val="000000"/>
          <w:sz w:val="32"/>
          <w:szCs w:val="32"/>
        </w:rPr>
        <w:t>主要是用于“三下乡”、课题调研、禁毒督导、</w:t>
      </w:r>
      <w:r>
        <w:rPr>
          <w:rFonts w:eastAsia="仿宋_GB2312"/>
          <w:color w:val="000000"/>
          <w:sz w:val="32"/>
          <w:szCs w:val="32"/>
        </w:rPr>
        <w:t>SYE</w:t>
      </w:r>
      <w:r>
        <w:rPr>
          <w:rFonts w:eastAsia="仿宋_GB2312" w:cs="仿宋_GB2312" w:hint="eastAsia"/>
          <w:color w:val="000000"/>
          <w:sz w:val="32"/>
          <w:szCs w:val="32"/>
        </w:rPr>
        <w:t>项目等工作。</w:t>
      </w:r>
    </w:p>
    <w:p w:rsidR="004C1481" w:rsidRDefault="004C1481" w:rsidP="00DD12D8">
      <w:pPr>
        <w:autoSpaceDE w:val="0"/>
        <w:autoSpaceDN w:val="0"/>
        <w:adjustRightInd w:val="0"/>
        <w:spacing w:line="600" w:lineRule="exact"/>
        <w:ind w:firstLineChars="200" w:firstLine="640"/>
        <w:jc w:val="left"/>
        <w:rPr>
          <w:rFonts w:eastAsia="仿宋"/>
          <w:b/>
          <w:bCs/>
          <w:color w:val="FF0000"/>
          <w:sz w:val="32"/>
          <w:szCs w:val="32"/>
        </w:rPr>
      </w:pPr>
      <w:r>
        <w:rPr>
          <w:rFonts w:eastAsia="仿宋_GB2312" w:cs="仿宋_GB2312" w:hint="eastAsia"/>
          <w:color w:val="000000"/>
          <w:sz w:val="32"/>
          <w:szCs w:val="32"/>
        </w:rPr>
        <w:t>单价</w:t>
      </w:r>
      <w:r>
        <w:rPr>
          <w:rFonts w:eastAsia="仿宋_GB2312"/>
          <w:color w:val="000000"/>
          <w:sz w:val="32"/>
          <w:szCs w:val="32"/>
        </w:rPr>
        <w:t>50</w:t>
      </w:r>
      <w:r>
        <w:rPr>
          <w:rFonts w:ascii="仿宋_GB2312" w:eastAsia="仿宋_GB2312" w:cs="仿宋_GB2312" w:hint="eastAsia"/>
          <w:color w:val="000000"/>
          <w:sz w:val="32"/>
          <w:szCs w:val="32"/>
        </w:rPr>
        <w:t>万元以上通用设备</w:t>
      </w:r>
      <w:r>
        <w:rPr>
          <w:rFonts w:eastAsia="仿宋_GB2312"/>
          <w:color w:val="000000"/>
          <w:sz w:val="32"/>
          <w:szCs w:val="32"/>
        </w:rPr>
        <w:t>0</w:t>
      </w:r>
      <w:r>
        <w:rPr>
          <w:rFonts w:ascii="仿宋_GB2312" w:eastAsia="仿宋_GB2312" w:cs="仿宋_GB2312" w:hint="eastAsia"/>
          <w:color w:val="000000"/>
          <w:sz w:val="32"/>
          <w:szCs w:val="32"/>
        </w:rPr>
        <w:t>台（套），单价</w:t>
      </w:r>
      <w:r>
        <w:rPr>
          <w:rFonts w:eastAsia="仿宋_GB2312"/>
          <w:color w:val="000000"/>
          <w:sz w:val="32"/>
          <w:szCs w:val="32"/>
        </w:rPr>
        <w:t>100</w:t>
      </w:r>
      <w:r>
        <w:rPr>
          <w:rFonts w:ascii="仿宋_GB2312" w:eastAsia="仿宋_GB2312" w:cs="仿宋_GB2312" w:hint="eastAsia"/>
          <w:color w:val="000000"/>
          <w:sz w:val="32"/>
          <w:szCs w:val="32"/>
        </w:rPr>
        <w:t>万元以上专用设备</w:t>
      </w:r>
      <w:r>
        <w:rPr>
          <w:rFonts w:eastAsia="仿宋_GB2312"/>
          <w:color w:val="000000"/>
          <w:sz w:val="32"/>
          <w:szCs w:val="32"/>
        </w:rPr>
        <w:t>0</w:t>
      </w:r>
      <w:r>
        <w:rPr>
          <w:rFonts w:ascii="仿宋_GB2312" w:eastAsia="仿宋_GB2312" w:cs="仿宋_GB2312" w:hint="eastAsia"/>
          <w:color w:val="000000"/>
          <w:sz w:val="32"/>
          <w:szCs w:val="32"/>
        </w:rPr>
        <w:t>台（套）。</w:t>
      </w:r>
    </w:p>
    <w:p w:rsidR="004C1481" w:rsidRDefault="004C1481" w:rsidP="00DD12D8">
      <w:pPr>
        <w:autoSpaceDE w:val="0"/>
        <w:autoSpaceDN w:val="0"/>
        <w:adjustRightInd w:val="0"/>
        <w:spacing w:line="600" w:lineRule="exact"/>
        <w:ind w:firstLineChars="200" w:firstLine="643"/>
        <w:jc w:val="left"/>
        <w:outlineLvl w:val="2"/>
        <w:rPr>
          <w:rFonts w:eastAsia="仿宋"/>
          <w:b/>
          <w:bCs/>
          <w:color w:val="000000"/>
          <w:sz w:val="32"/>
          <w:szCs w:val="32"/>
        </w:rPr>
      </w:pPr>
      <w:r>
        <w:rPr>
          <w:rFonts w:ascii="仿宋" w:eastAsia="仿宋" w:hAnsi="仿宋" w:cs="仿宋" w:hint="eastAsia"/>
          <w:b/>
          <w:bCs/>
          <w:color w:val="000000"/>
          <w:sz w:val="32"/>
          <w:szCs w:val="32"/>
        </w:rPr>
        <w:t>（四）预算绩效管理情况。</w:t>
      </w:r>
    </w:p>
    <w:p w:rsidR="004C1481" w:rsidRDefault="004C1481" w:rsidP="00DD12D8">
      <w:pPr>
        <w:spacing w:line="580" w:lineRule="exact"/>
        <w:ind w:firstLineChars="200" w:firstLine="640"/>
        <w:rPr>
          <w:rFonts w:eastAsia="仿宋_GB2312"/>
          <w:sz w:val="32"/>
          <w:szCs w:val="32"/>
        </w:rPr>
      </w:pPr>
      <w:r>
        <w:rPr>
          <w:rFonts w:ascii="仿宋_GB2312" w:eastAsia="仿宋_GB2312" w:cs="仿宋_GB2312" w:hint="eastAsia"/>
          <w:sz w:val="32"/>
          <w:szCs w:val="32"/>
        </w:rPr>
        <w:t>根据预算绩效管理要求，本部门（单位）在年初预算编制阶段，组织对团市委业务运行费、关工委业务运行费、“绿色救助”项目、攀枝花市纪念五四运动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周年“十个一”、大学生志愿服务西部计划攀枝花市“青少年事务社会工作专业人才”地方项目</w:t>
      </w:r>
      <w:r>
        <w:rPr>
          <w:rFonts w:ascii="仿宋_GB2312" w:eastAsia="仿宋_GB2312" w:cs="仿宋_GB2312"/>
          <w:sz w:val="32"/>
          <w:szCs w:val="32"/>
        </w:rPr>
        <w:t>5</w:t>
      </w:r>
      <w:r>
        <w:rPr>
          <w:rFonts w:ascii="仿宋_GB2312" w:eastAsia="仿宋_GB2312" w:cs="仿宋_GB2312" w:hint="eastAsia"/>
          <w:sz w:val="32"/>
          <w:szCs w:val="32"/>
        </w:rPr>
        <w:t>个项目开展了预算事前绩效评估，对</w:t>
      </w:r>
      <w:r>
        <w:rPr>
          <w:rFonts w:eastAsia="仿宋_GB2312"/>
          <w:sz w:val="32"/>
          <w:szCs w:val="32"/>
        </w:rPr>
        <w:t>5</w:t>
      </w:r>
      <w:r>
        <w:rPr>
          <w:rFonts w:ascii="仿宋_GB2312" w:eastAsia="仿宋_GB2312" w:cs="仿宋_GB2312" w:hint="eastAsia"/>
          <w:sz w:val="32"/>
          <w:szCs w:val="32"/>
        </w:rPr>
        <w:t>个项目编制了绩效目标，预算执行过程中，选取</w:t>
      </w:r>
      <w:r>
        <w:rPr>
          <w:rFonts w:eastAsia="仿宋_GB2312"/>
          <w:sz w:val="32"/>
          <w:szCs w:val="32"/>
        </w:rPr>
        <w:t>5</w:t>
      </w:r>
      <w:r>
        <w:rPr>
          <w:rFonts w:ascii="仿宋_GB2312" w:eastAsia="仿宋_GB2312" w:cs="仿宋_GB2312" w:hint="eastAsia"/>
          <w:sz w:val="32"/>
          <w:szCs w:val="32"/>
        </w:rPr>
        <w:t>个项目开展绩效监控，年终执行完毕后，对</w:t>
      </w:r>
      <w:r>
        <w:rPr>
          <w:rFonts w:eastAsia="仿宋_GB2312"/>
          <w:sz w:val="32"/>
          <w:szCs w:val="32"/>
        </w:rPr>
        <w:t>5</w:t>
      </w:r>
      <w:r>
        <w:rPr>
          <w:rFonts w:ascii="仿宋_GB2312" w:eastAsia="仿宋_GB2312" w:cs="仿宋_GB2312" w:hint="eastAsia"/>
          <w:sz w:val="32"/>
          <w:szCs w:val="32"/>
        </w:rPr>
        <w:t>个项目开展了绩效目标完成情况自评。</w:t>
      </w:r>
    </w:p>
    <w:p w:rsidR="004C1481" w:rsidRDefault="004C1481" w:rsidP="00DD12D8">
      <w:pPr>
        <w:widowControl/>
        <w:ind w:firstLineChars="200" w:firstLine="640"/>
        <w:jc w:val="left"/>
        <w:rPr>
          <w:rFonts w:ascii="仿宋_GB2312" w:eastAsia="仿宋_GB2312"/>
          <w:sz w:val="32"/>
          <w:szCs w:val="32"/>
        </w:rPr>
      </w:pPr>
      <w:r>
        <w:rPr>
          <w:rFonts w:ascii="仿宋_GB2312" w:eastAsia="仿宋_GB2312" w:cs="仿宋_GB2312" w:hint="eastAsia"/>
          <w:sz w:val="32"/>
          <w:szCs w:val="32"/>
        </w:rPr>
        <w:t>本部门按要求对</w:t>
      </w:r>
      <w:r>
        <w:rPr>
          <w:rFonts w:eastAsia="仿宋_GB2312"/>
          <w:sz w:val="32"/>
          <w:szCs w:val="32"/>
        </w:rPr>
        <w:t>2019</w:t>
      </w:r>
      <w:r>
        <w:rPr>
          <w:rFonts w:ascii="仿宋_GB2312" w:eastAsia="仿宋_GB2312" w:cs="仿宋_GB2312" w:hint="eastAsia"/>
          <w:sz w:val="32"/>
          <w:szCs w:val="32"/>
        </w:rPr>
        <w:t>年部门整体支出开展绩效自评，从评价情况来看：</w:t>
      </w:r>
    </w:p>
    <w:p w:rsidR="004C1481" w:rsidRDefault="004C1481" w:rsidP="00DD12D8">
      <w:pPr>
        <w:widowControl/>
        <w:ind w:firstLineChars="200" w:firstLine="640"/>
        <w:jc w:val="left"/>
        <w:rPr>
          <w:rFonts w:ascii="仿宋_GB2312" w:eastAsia="仿宋_GB2312"/>
          <w:sz w:val="32"/>
          <w:szCs w:val="32"/>
        </w:rPr>
      </w:pPr>
      <w:r>
        <w:rPr>
          <w:rFonts w:ascii="仿宋_GB2312" w:eastAsia="仿宋_GB2312" w:cs="仿宋_GB2312" w:hint="eastAsia"/>
          <w:sz w:val="32"/>
          <w:szCs w:val="32"/>
        </w:rPr>
        <w:t>项目</w:t>
      </w:r>
      <w:proofErr w:type="gramStart"/>
      <w:r>
        <w:rPr>
          <w:rFonts w:ascii="仿宋_GB2312" w:eastAsia="仿宋_GB2312" w:cs="仿宋_GB2312" w:hint="eastAsia"/>
          <w:sz w:val="32"/>
          <w:szCs w:val="32"/>
        </w:rPr>
        <w:t>一</w:t>
      </w:r>
      <w:proofErr w:type="gramEnd"/>
      <w:r>
        <w:rPr>
          <w:rFonts w:ascii="仿宋_GB2312" w:eastAsia="仿宋_GB2312" w:cs="仿宋_GB2312" w:hint="eastAsia"/>
          <w:sz w:val="32"/>
          <w:szCs w:val="32"/>
        </w:rPr>
        <w:t>：团市委业务运行经费，涉及资金</w:t>
      </w:r>
      <w:r>
        <w:rPr>
          <w:rFonts w:ascii="仿宋_GB2312" w:eastAsia="仿宋_GB2312" w:cs="仿宋_GB2312"/>
          <w:sz w:val="32"/>
          <w:szCs w:val="32"/>
        </w:rPr>
        <w:t>18</w:t>
      </w:r>
      <w:r>
        <w:rPr>
          <w:rFonts w:ascii="仿宋_GB2312" w:eastAsia="仿宋_GB2312" w:cs="仿宋_GB2312" w:hint="eastAsia"/>
          <w:sz w:val="32"/>
          <w:szCs w:val="32"/>
        </w:rPr>
        <w:t>万，覆盖率达到</w:t>
      </w:r>
      <w:r>
        <w:rPr>
          <w:rFonts w:ascii="仿宋_GB2312" w:eastAsia="仿宋_GB2312" w:cs="仿宋_GB2312"/>
          <w:sz w:val="32"/>
          <w:szCs w:val="32"/>
        </w:rPr>
        <w:t>100%</w:t>
      </w:r>
      <w:r>
        <w:rPr>
          <w:rFonts w:ascii="仿宋_GB2312" w:eastAsia="仿宋_GB2312" w:cs="仿宋_GB2312" w:hint="eastAsia"/>
          <w:sz w:val="32"/>
          <w:szCs w:val="32"/>
        </w:rPr>
        <w:t>。</w:t>
      </w:r>
    </w:p>
    <w:p w:rsidR="004C1481" w:rsidRDefault="004C1481" w:rsidP="00DD12D8">
      <w:pPr>
        <w:widowControl/>
        <w:ind w:firstLineChars="200" w:firstLine="640"/>
        <w:jc w:val="left"/>
        <w:rPr>
          <w:rFonts w:ascii="仿宋_GB2312" w:eastAsia="仿宋_GB2312"/>
          <w:sz w:val="32"/>
          <w:szCs w:val="32"/>
        </w:rPr>
      </w:pPr>
      <w:r>
        <w:rPr>
          <w:rFonts w:ascii="仿宋_GB2312" w:eastAsia="仿宋_GB2312" w:cs="仿宋_GB2312" w:hint="eastAsia"/>
          <w:sz w:val="32"/>
          <w:szCs w:val="32"/>
        </w:rPr>
        <w:lastRenderedPageBreak/>
        <w:t>项目二：关工委业务运行费，涉及资金</w:t>
      </w:r>
      <w:r>
        <w:rPr>
          <w:rFonts w:ascii="仿宋_GB2312" w:eastAsia="仿宋_GB2312" w:cs="仿宋_GB2312"/>
          <w:sz w:val="32"/>
          <w:szCs w:val="32"/>
        </w:rPr>
        <w:t>50</w:t>
      </w:r>
      <w:r>
        <w:rPr>
          <w:rFonts w:ascii="仿宋_GB2312" w:eastAsia="仿宋_GB2312" w:cs="仿宋_GB2312" w:hint="eastAsia"/>
          <w:sz w:val="32"/>
          <w:szCs w:val="32"/>
        </w:rPr>
        <w:t>万元，覆盖率达到</w:t>
      </w:r>
      <w:r>
        <w:rPr>
          <w:rFonts w:ascii="仿宋_GB2312" w:eastAsia="仿宋_GB2312" w:cs="仿宋_GB2312"/>
          <w:sz w:val="32"/>
          <w:szCs w:val="32"/>
        </w:rPr>
        <w:t>100%</w:t>
      </w:r>
      <w:r>
        <w:rPr>
          <w:rFonts w:ascii="仿宋_GB2312" w:eastAsia="仿宋_GB2312" w:cs="仿宋_GB2312" w:hint="eastAsia"/>
          <w:sz w:val="32"/>
          <w:szCs w:val="32"/>
        </w:rPr>
        <w:t>。</w:t>
      </w:r>
    </w:p>
    <w:p w:rsidR="004C1481" w:rsidRDefault="004C1481" w:rsidP="00DD12D8">
      <w:pPr>
        <w:widowControl/>
        <w:ind w:firstLineChars="200" w:firstLine="640"/>
        <w:jc w:val="left"/>
        <w:rPr>
          <w:rFonts w:ascii="仿宋_GB2312" w:eastAsia="仿宋_GB2312"/>
          <w:sz w:val="32"/>
          <w:szCs w:val="32"/>
        </w:rPr>
      </w:pPr>
      <w:r>
        <w:rPr>
          <w:rFonts w:ascii="仿宋_GB2312" w:eastAsia="仿宋_GB2312" w:cs="仿宋_GB2312" w:hint="eastAsia"/>
          <w:sz w:val="32"/>
          <w:szCs w:val="32"/>
        </w:rPr>
        <w:t>项目三：大学生志愿服务西部计划攀枝花市“青少年事务社会工作专业人才”地方项目，涉及资金</w:t>
      </w:r>
      <w:r>
        <w:rPr>
          <w:rFonts w:ascii="仿宋_GB2312" w:eastAsia="仿宋_GB2312" w:cs="仿宋_GB2312"/>
          <w:sz w:val="32"/>
          <w:szCs w:val="32"/>
        </w:rPr>
        <w:t>8.39</w:t>
      </w:r>
      <w:r>
        <w:rPr>
          <w:rFonts w:ascii="仿宋_GB2312" w:eastAsia="仿宋_GB2312" w:cs="仿宋_GB2312" w:hint="eastAsia"/>
          <w:sz w:val="32"/>
          <w:szCs w:val="32"/>
        </w:rPr>
        <w:t>万元，覆盖率达到</w:t>
      </w:r>
      <w:r>
        <w:rPr>
          <w:rFonts w:ascii="仿宋_GB2312" w:eastAsia="仿宋_GB2312" w:cs="仿宋_GB2312"/>
          <w:sz w:val="32"/>
          <w:szCs w:val="32"/>
        </w:rPr>
        <w:t>100%</w:t>
      </w:r>
      <w:r>
        <w:rPr>
          <w:rFonts w:ascii="仿宋_GB2312" w:eastAsia="仿宋_GB2312" w:cs="仿宋_GB2312" w:hint="eastAsia"/>
          <w:sz w:val="32"/>
          <w:szCs w:val="32"/>
        </w:rPr>
        <w:t>。</w:t>
      </w:r>
    </w:p>
    <w:p w:rsidR="004C1481" w:rsidRDefault="004C1481" w:rsidP="00DD12D8">
      <w:pPr>
        <w:spacing w:line="58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项目四：“绿色救助”项目，涉及资金</w:t>
      </w:r>
      <w:r>
        <w:rPr>
          <w:rFonts w:ascii="仿宋_GB2312" w:eastAsia="仿宋_GB2312" w:cs="仿宋_GB2312"/>
          <w:sz w:val="32"/>
          <w:szCs w:val="32"/>
        </w:rPr>
        <w:t xml:space="preserve"> 10 </w:t>
      </w:r>
      <w:r>
        <w:rPr>
          <w:rFonts w:ascii="仿宋_GB2312" w:eastAsia="仿宋_GB2312" w:cs="仿宋_GB2312" w:hint="eastAsia"/>
          <w:sz w:val="32"/>
          <w:szCs w:val="32"/>
        </w:rPr>
        <w:t>万元，覆盖率达到</w:t>
      </w:r>
      <w:r>
        <w:rPr>
          <w:rFonts w:ascii="仿宋_GB2312" w:eastAsia="仿宋_GB2312" w:cs="仿宋_GB2312"/>
          <w:sz w:val="32"/>
          <w:szCs w:val="32"/>
        </w:rPr>
        <w:t xml:space="preserve"> 100%</w:t>
      </w:r>
      <w:r>
        <w:rPr>
          <w:rFonts w:ascii="仿宋_GB2312" w:eastAsia="仿宋_GB2312" w:cs="仿宋_GB2312" w:hint="eastAsia"/>
          <w:sz w:val="32"/>
          <w:szCs w:val="32"/>
        </w:rPr>
        <w:t>。</w:t>
      </w:r>
      <w:r>
        <w:rPr>
          <w:rFonts w:ascii="仿宋_GB2312" w:eastAsia="仿宋_GB2312" w:cs="仿宋_GB2312"/>
          <w:sz w:val="32"/>
          <w:szCs w:val="32"/>
        </w:rPr>
        <w:t xml:space="preserve"> </w:t>
      </w:r>
    </w:p>
    <w:p w:rsidR="004C1481" w:rsidRDefault="004C1481" w:rsidP="00DD12D8">
      <w:pPr>
        <w:widowControl/>
        <w:ind w:firstLineChars="200" w:firstLine="640"/>
        <w:jc w:val="left"/>
      </w:pPr>
      <w:r>
        <w:rPr>
          <w:rFonts w:ascii="仿宋_GB2312" w:eastAsia="仿宋_GB2312" w:cs="仿宋_GB2312" w:hint="eastAsia"/>
          <w:sz w:val="32"/>
          <w:szCs w:val="32"/>
        </w:rPr>
        <w:t>项目五：攀枝花市纪念五四运动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周年“十个一”活动，涉及资金</w:t>
      </w:r>
      <w:r>
        <w:rPr>
          <w:rFonts w:ascii="仿宋_GB2312" w:eastAsia="仿宋_GB2312" w:cs="仿宋_GB2312"/>
          <w:sz w:val="32"/>
          <w:szCs w:val="32"/>
        </w:rPr>
        <w:t>84.23</w:t>
      </w:r>
      <w:r>
        <w:rPr>
          <w:rFonts w:ascii="仿宋_GB2312" w:eastAsia="仿宋_GB2312" w:cs="仿宋_GB2312" w:hint="eastAsia"/>
          <w:sz w:val="32"/>
          <w:szCs w:val="32"/>
        </w:rPr>
        <w:t>万元，覆盖率达到</w:t>
      </w:r>
      <w:r>
        <w:rPr>
          <w:rFonts w:ascii="仿宋_GB2312" w:eastAsia="仿宋_GB2312" w:cs="仿宋_GB2312"/>
          <w:sz w:val="32"/>
          <w:szCs w:val="32"/>
        </w:rPr>
        <w:t xml:space="preserve"> 100%</w:t>
      </w:r>
      <w:r>
        <w:rPr>
          <w:rFonts w:ascii="仿宋_GB2312" w:eastAsia="仿宋_GB2312" w:cs="仿宋_GB2312" w:hint="eastAsia"/>
          <w:sz w:val="32"/>
          <w:szCs w:val="32"/>
        </w:rPr>
        <w:t>。</w:t>
      </w:r>
    </w:p>
    <w:p w:rsidR="004C1481" w:rsidRDefault="004C1481" w:rsidP="00DD12D8">
      <w:pPr>
        <w:spacing w:line="580" w:lineRule="exact"/>
        <w:ind w:firstLineChars="200" w:firstLine="640"/>
        <w:rPr>
          <w:rFonts w:ascii="仿宋_GB2312" w:eastAsia="仿宋_GB2312"/>
          <w:sz w:val="32"/>
          <w:szCs w:val="32"/>
        </w:rPr>
      </w:pPr>
      <w:r>
        <w:rPr>
          <w:rFonts w:ascii="楷体_GB2312" w:eastAsia="楷体_GB2312" w:cs="楷体_GB2312"/>
          <w:sz w:val="32"/>
          <w:szCs w:val="32"/>
        </w:rPr>
        <w:t>1</w:t>
      </w:r>
      <w:r>
        <w:rPr>
          <w:rFonts w:ascii="楷体_GB2312" w:eastAsia="楷体_GB2312" w:cs="楷体_GB2312" w:hint="eastAsia"/>
          <w:sz w:val="32"/>
          <w:szCs w:val="32"/>
        </w:rPr>
        <w:t>、项目绩效目标完成情况。</w:t>
      </w:r>
      <w:r>
        <w:rPr>
          <w:rFonts w:eastAsia="楷体_GB2312"/>
          <w:sz w:val="32"/>
          <w:szCs w:val="32"/>
        </w:rPr>
        <w:br/>
      </w:r>
      <w:r>
        <w:rPr>
          <w:rFonts w:eastAsia="仿宋_GB2312"/>
          <w:sz w:val="32"/>
          <w:szCs w:val="32"/>
        </w:rPr>
        <w:t xml:space="preserve">    </w:t>
      </w:r>
      <w:r>
        <w:rPr>
          <w:rFonts w:ascii="仿宋_GB2312" w:eastAsia="仿宋_GB2312" w:cs="仿宋_GB2312" w:hint="eastAsia"/>
          <w:sz w:val="32"/>
          <w:szCs w:val="32"/>
        </w:rPr>
        <w:t>本部门在</w:t>
      </w:r>
      <w:r>
        <w:rPr>
          <w:rFonts w:eastAsia="仿宋_GB2312"/>
          <w:sz w:val="32"/>
          <w:szCs w:val="32"/>
        </w:rPr>
        <w:t>2019</w:t>
      </w:r>
      <w:r>
        <w:rPr>
          <w:rFonts w:ascii="仿宋_GB2312" w:eastAsia="仿宋_GB2312" w:cs="仿宋_GB2312" w:hint="eastAsia"/>
          <w:sz w:val="32"/>
          <w:szCs w:val="32"/>
        </w:rPr>
        <w:t>年度部门决算中反映团市委业务运行项目、关工委业务运行项目、“绿色救助”项目、攀枝花市纪念五四运动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周年“十个一”活动、大学生志愿服务西部计划攀枝花市“青少年事务社会工作专业人才”地方项目等</w:t>
      </w:r>
      <w:r>
        <w:rPr>
          <w:rFonts w:eastAsia="仿宋_GB2312"/>
          <w:sz w:val="32"/>
          <w:szCs w:val="32"/>
        </w:rPr>
        <w:t>5</w:t>
      </w:r>
      <w:r>
        <w:rPr>
          <w:rFonts w:ascii="仿宋_GB2312" w:eastAsia="仿宋_GB2312" w:cs="仿宋_GB2312" w:hint="eastAsia"/>
          <w:sz w:val="32"/>
          <w:szCs w:val="32"/>
        </w:rPr>
        <w:t>个项目绩效目标实际完成情况。</w:t>
      </w:r>
    </w:p>
    <w:p w:rsidR="004C1481" w:rsidRDefault="004C1481" w:rsidP="00DD12D8">
      <w:pPr>
        <w:spacing w:line="580" w:lineRule="exact"/>
        <w:ind w:firstLineChars="200" w:firstLine="640"/>
        <w:rPr>
          <w:rFonts w:eastAsia="仿宋_GB2312"/>
          <w:sz w:val="32"/>
          <w:szCs w:val="32"/>
        </w:rPr>
      </w:pPr>
      <w:r>
        <w:rPr>
          <w:rFonts w:ascii="仿宋_GB2312" w:eastAsia="仿宋_GB2312" w:cs="仿宋_GB2312" w:hint="eastAsia"/>
          <w:sz w:val="32"/>
          <w:szCs w:val="32"/>
        </w:rPr>
        <w:t>（</w:t>
      </w:r>
      <w:r>
        <w:rPr>
          <w:rFonts w:eastAsia="仿宋_GB2312"/>
          <w:sz w:val="32"/>
          <w:szCs w:val="32"/>
        </w:rPr>
        <w:t>1</w:t>
      </w:r>
      <w:r>
        <w:rPr>
          <w:rFonts w:ascii="仿宋_GB2312" w:eastAsia="仿宋_GB2312" w:cs="仿宋_GB2312" w:hint="eastAsia"/>
          <w:sz w:val="32"/>
          <w:szCs w:val="32"/>
        </w:rPr>
        <w:t>）团市委业务运行项目绩效目标完成情况综述。项目全年预算数</w:t>
      </w:r>
      <w:r>
        <w:rPr>
          <w:rFonts w:eastAsia="仿宋_GB2312"/>
          <w:sz w:val="32"/>
          <w:szCs w:val="32"/>
        </w:rPr>
        <w:t>18</w:t>
      </w:r>
      <w:r>
        <w:rPr>
          <w:rFonts w:ascii="仿宋_GB2312" w:eastAsia="仿宋_GB2312" w:cs="仿宋_GB2312" w:hint="eastAsia"/>
          <w:sz w:val="32"/>
          <w:szCs w:val="32"/>
        </w:rPr>
        <w:t>万元，执行数为</w:t>
      </w:r>
      <w:r>
        <w:rPr>
          <w:rFonts w:eastAsia="仿宋_GB2312"/>
          <w:sz w:val="32"/>
          <w:szCs w:val="32"/>
        </w:rPr>
        <w:t>18</w:t>
      </w:r>
      <w:r>
        <w:rPr>
          <w:rFonts w:ascii="仿宋_GB2312" w:eastAsia="仿宋_GB2312" w:cs="仿宋_GB2312" w:hint="eastAsia"/>
          <w:sz w:val="32"/>
          <w:szCs w:val="32"/>
        </w:rPr>
        <w:t>万元，完成预算的</w:t>
      </w:r>
      <w:r>
        <w:rPr>
          <w:rFonts w:eastAsia="仿宋_GB2312"/>
          <w:sz w:val="32"/>
          <w:szCs w:val="32"/>
        </w:rPr>
        <w:t>100%</w:t>
      </w:r>
      <w:r>
        <w:rPr>
          <w:rFonts w:ascii="仿宋_GB2312" w:eastAsia="仿宋_GB2312" w:cs="仿宋_GB2312" w:hint="eastAsia"/>
          <w:sz w:val="32"/>
          <w:szCs w:val="32"/>
        </w:rPr>
        <w:t>。通过项目实施，共青团改革向纵深推进；共青团的基层组织建设不断加强；团组织对青年的凝聚力、影响力有所提升。发现的主要问题：</w:t>
      </w:r>
      <w:r>
        <w:rPr>
          <w:rFonts w:eastAsia="仿宋_GB2312" w:cs="仿宋_GB2312" w:hint="eastAsia"/>
          <w:sz w:val="32"/>
          <w:szCs w:val="32"/>
        </w:rPr>
        <w:t>项目资金预算管理不够细化，各部门资金预算较弱</w:t>
      </w:r>
      <w:r>
        <w:rPr>
          <w:rFonts w:ascii="仿宋_GB2312" w:eastAsia="仿宋_GB2312" w:cs="仿宋_GB2312" w:hint="eastAsia"/>
          <w:sz w:val="32"/>
          <w:szCs w:val="32"/>
        </w:rPr>
        <w:t>。下一步改进措施：</w:t>
      </w:r>
      <w:r>
        <w:rPr>
          <w:rFonts w:eastAsia="仿宋_GB2312" w:cs="仿宋_GB2312" w:hint="eastAsia"/>
          <w:sz w:val="32"/>
          <w:szCs w:val="32"/>
        </w:rPr>
        <w:t>加强资金管理预算管理</w:t>
      </w:r>
      <w:r>
        <w:rPr>
          <w:rFonts w:eastAsia="仿宋_GB2312"/>
          <w:sz w:val="32"/>
          <w:szCs w:val="32"/>
        </w:rPr>
        <w:t xml:space="preserve"> </w:t>
      </w:r>
      <w:r>
        <w:rPr>
          <w:rFonts w:eastAsia="仿宋_GB2312" w:cs="仿宋_GB2312" w:hint="eastAsia"/>
          <w:sz w:val="32"/>
          <w:szCs w:val="32"/>
        </w:rPr>
        <w:t>。</w:t>
      </w:r>
    </w:p>
    <w:p w:rsidR="004C1481" w:rsidRDefault="004C1481" w:rsidP="00DD12D8">
      <w:pPr>
        <w:spacing w:line="580" w:lineRule="exact"/>
        <w:ind w:firstLineChars="200" w:firstLine="640"/>
        <w:rPr>
          <w:rFonts w:eastAsia="仿宋_GB2312"/>
          <w:sz w:val="32"/>
          <w:szCs w:val="32"/>
        </w:rPr>
      </w:pPr>
      <w:r>
        <w:rPr>
          <w:rFonts w:ascii="仿宋_GB2312" w:eastAsia="仿宋_GB2312" w:cs="仿宋_GB2312" w:hint="eastAsia"/>
          <w:sz w:val="32"/>
          <w:szCs w:val="32"/>
        </w:rPr>
        <w:t>（</w:t>
      </w:r>
      <w:r>
        <w:rPr>
          <w:rFonts w:eastAsia="仿宋_GB2312"/>
          <w:sz w:val="32"/>
          <w:szCs w:val="32"/>
        </w:rPr>
        <w:t>2</w:t>
      </w:r>
      <w:r>
        <w:rPr>
          <w:rFonts w:ascii="仿宋_GB2312" w:eastAsia="仿宋_GB2312" w:cs="仿宋_GB2312" w:hint="eastAsia"/>
          <w:sz w:val="32"/>
          <w:szCs w:val="32"/>
        </w:rPr>
        <w:t>）关工委业务运行项目绩效目标完成情况综述。项目全年预算数</w:t>
      </w:r>
      <w:r>
        <w:rPr>
          <w:rFonts w:eastAsia="仿宋_GB2312"/>
          <w:sz w:val="32"/>
          <w:szCs w:val="32"/>
        </w:rPr>
        <w:t>50</w:t>
      </w:r>
      <w:r>
        <w:rPr>
          <w:rFonts w:ascii="仿宋_GB2312" w:eastAsia="仿宋_GB2312" w:cs="仿宋_GB2312" w:hint="eastAsia"/>
          <w:sz w:val="32"/>
          <w:szCs w:val="32"/>
        </w:rPr>
        <w:t>万元，执行数为</w:t>
      </w:r>
      <w:r>
        <w:rPr>
          <w:rFonts w:eastAsia="仿宋_GB2312"/>
          <w:sz w:val="32"/>
          <w:szCs w:val="32"/>
        </w:rPr>
        <w:t>50</w:t>
      </w:r>
      <w:r>
        <w:rPr>
          <w:rFonts w:ascii="仿宋_GB2312" w:eastAsia="仿宋_GB2312" w:cs="仿宋_GB2312" w:hint="eastAsia"/>
          <w:sz w:val="32"/>
          <w:szCs w:val="32"/>
        </w:rPr>
        <w:t>万元，完成预算的</w:t>
      </w:r>
      <w:r>
        <w:rPr>
          <w:rFonts w:eastAsia="仿宋_GB2312"/>
          <w:sz w:val="32"/>
          <w:szCs w:val="32"/>
        </w:rPr>
        <w:t>100%</w:t>
      </w:r>
      <w:r>
        <w:rPr>
          <w:rFonts w:ascii="仿宋_GB2312" w:eastAsia="仿宋_GB2312" w:cs="仿宋_GB2312" w:hint="eastAsia"/>
          <w:sz w:val="32"/>
          <w:szCs w:val="32"/>
        </w:rPr>
        <w:t>。</w:t>
      </w:r>
      <w:r>
        <w:rPr>
          <w:rFonts w:ascii="仿宋_GB2312" w:eastAsia="仿宋_GB2312" w:cs="仿宋_GB2312" w:hint="eastAsia"/>
          <w:sz w:val="32"/>
          <w:szCs w:val="32"/>
        </w:rPr>
        <w:lastRenderedPageBreak/>
        <w:t>通过项目实施，增加关工委的社会影响力、凝聚力，更好地服务下一代健康成长。发现的主要问题：</w:t>
      </w:r>
      <w:r>
        <w:rPr>
          <w:rFonts w:eastAsia="仿宋_GB2312" w:cs="仿宋_GB2312" w:hint="eastAsia"/>
          <w:sz w:val="32"/>
          <w:szCs w:val="32"/>
        </w:rPr>
        <w:t>项目资金预算管理不够细化，资金预算较弱</w:t>
      </w:r>
      <w:r>
        <w:rPr>
          <w:rFonts w:ascii="仿宋_GB2312" w:eastAsia="仿宋_GB2312" w:cs="仿宋_GB2312" w:hint="eastAsia"/>
          <w:sz w:val="32"/>
          <w:szCs w:val="32"/>
        </w:rPr>
        <w:t>。下一步改进措施：</w:t>
      </w:r>
      <w:r>
        <w:rPr>
          <w:rFonts w:eastAsia="仿宋_GB2312" w:cs="仿宋_GB2312" w:hint="eastAsia"/>
          <w:sz w:val="32"/>
          <w:szCs w:val="32"/>
        </w:rPr>
        <w:t>加强资金管理预算管理</w:t>
      </w:r>
      <w:r>
        <w:rPr>
          <w:rFonts w:eastAsia="仿宋_GB2312"/>
          <w:sz w:val="32"/>
          <w:szCs w:val="32"/>
        </w:rPr>
        <w:t xml:space="preserve"> </w:t>
      </w:r>
      <w:r>
        <w:rPr>
          <w:rFonts w:eastAsia="仿宋_GB2312" w:cs="仿宋_GB2312" w:hint="eastAsia"/>
          <w:sz w:val="32"/>
          <w:szCs w:val="32"/>
        </w:rPr>
        <w:t>。</w:t>
      </w:r>
    </w:p>
    <w:p w:rsidR="004C1481" w:rsidRDefault="004C1481" w:rsidP="00DD12D8">
      <w:pPr>
        <w:spacing w:line="580" w:lineRule="exact"/>
        <w:ind w:firstLineChars="200" w:firstLine="640"/>
        <w:rPr>
          <w:rFonts w:eastAsia="仿宋_GB2312"/>
          <w:sz w:val="32"/>
          <w:szCs w:val="32"/>
        </w:rPr>
      </w:pPr>
      <w:r>
        <w:rPr>
          <w:rFonts w:ascii="仿宋_GB2312" w:eastAsia="仿宋_GB2312" w:cs="仿宋_GB2312" w:hint="eastAsia"/>
          <w:sz w:val="32"/>
          <w:szCs w:val="32"/>
        </w:rPr>
        <w:t>（</w:t>
      </w:r>
      <w:r>
        <w:rPr>
          <w:rFonts w:eastAsia="仿宋_GB2312"/>
          <w:sz w:val="32"/>
          <w:szCs w:val="32"/>
        </w:rPr>
        <w:t>3</w:t>
      </w:r>
      <w:r>
        <w:rPr>
          <w:rFonts w:ascii="仿宋_GB2312" w:eastAsia="仿宋_GB2312" w:cs="仿宋_GB2312" w:hint="eastAsia"/>
          <w:sz w:val="32"/>
          <w:szCs w:val="32"/>
        </w:rPr>
        <w:t>）“绿色救助”项目绩效目标完成情况综述。项目全年预算数</w:t>
      </w:r>
      <w:r>
        <w:rPr>
          <w:rFonts w:eastAsia="仿宋_GB2312"/>
          <w:sz w:val="32"/>
          <w:szCs w:val="32"/>
        </w:rPr>
        <w:t>9.8</w:t>
      </w:r>
      <w:r>
        <w:rPr>
          <w:rFonts w:ascii="仿宋_GB2312" w:eastAsia="仿宋_GB2312" w:cs="仿宋_GB2312" w:hint="eastAsia"/>
          <w:sz w:val="32"/>
          <w:szCs w:val="32"/>
        </w:rPr>
        <w:t>万元，执行数为</w:t>
      </w:r>
      <w:r>
        <w:rPr>
          <w:rFonts w:eastAsia="仿宋_GB2312"/>
          <w:sz w:val="32"/>
          <w:szCs w:val="32"/>
        </w:rPr>
        <w:t>9.8</w:t>
      </w:r>
      <w:r>
        <w:rPr>
          <w:rFonts w:ascii="仿宋_GB2312" w:eastAsia="仿宋_GB2312" w:cs="仿宋_GB2312" w:hint="eastAsia"/>
          <w:sz w:val="32"/>
          <w:szCs w:val="32"/>
        </w:rPr>
        <w:t>万元，完成预算的</w:t>
      </w:r>
      <w:r>
        <w:rPr>
          <w:rFonts w:eastAsia="仿宋_GB2312"/>
          <w:sz w:val="32"/>
          <w:szCs w:val="32"/>
        </w:rPr>
        <w:t>100%</w:t>
      </w:r>
      <w:r>
        <w:rPr>
          <w:rFonts w:ascii="仿宋_GB2312" w:eastAsia="仿宋_GB2312" w:cs="仿宋_GB2312" w:hint="eastAsia"/>
          <w:sz w:val="32"/>
          <w:szCs w:val="32"/>
        </w:rPr>
        <w:t>。通过项目实施，助力脱贫攻坚，更好关爱服务下一代健康成长。发现的主要问题：</w:t>
      </w:r>
      <w:r>
        <w:rPr>
          <w:rFonts w:eastAsia="仿宋_GB2312" w:cs="仿宋_GB2312" w:hint="eastAsia"/>
          <w:sz w:val="32"/>
          <w:szCs w:val="32"/>
        </w:rPr>
        <w:t>资金较少，救助范围不大</w:t>
      </w:r>
      <w:r>
        <w:rPr>
          <w:rFonts w:ascii="仿宋_GB2312" w:eastAsia="仿宋_GB2312" w:cs="仿宋_GB2312" w:hint="eastAsia"/>
          <w:sz w:val="32"/>
          <w:szCs w:val="32"/>
        </w:rPr>
        <w:t>。下一步改进措施：争取更多</w:t>
      </w:r>
      <w:r>
        <w:rPr>
          <w:rFonts w:eastAsia="仿宋_GB2312"/>
          <w:sz w:val="32"/>
          <w:szCs w:val="32"/>
        </w:rPr>
        <w:t xml:space="preserve"> </w:t>
      </w:r>
      <w:r>
        <w:rPr>
          <w:rFonts w:ascii="仿宋_GB2312" w:eastAsia="仿宋_GB2312" w:cs="仿宋_GB2312" w:hint="eastAsia"/>
          <w:sz w:val="32"/>
          <w:szCs w:val="32"/>
        </w:rPr>
        <w:t>“绿色救助”资金，让更多需要救助的少年儿童得到帮助。</w:t>
      </w:r>
    </w:p>
    <w:p w:rsidR="004C1481" w:rsidRDefault="004C1481" w:rsidP="00DD12D8">
      <w:pPr>
        <w:spacing w:line="580" w:lineRule="exact"/>
        <w:ind w:firstLineChars="200" w:firstLine="640"/>
        <w:rPr>
          <w:rFonts w:eastAsia="仿宋_GB2312"/>
          <w:sz w:val="32"/>
          <w:szCs w:val="32"/>
        </w:rPr>
      </w:pPr>
      <w:r>
        <w:rPr>
          <w:rFonts w:ascii="仿宋_GB2312" w:eastAsia="仿宋_GB2312" w:cs="仿宋_GB2312" w:hint="eastAsia"/>
          <w:sz w:val="32"/>
          <w:szCs w:val="32"/>
        </w:rPr>
        <w:t>（</w:t>
      </w:r>
      <w:r>
        <w:rPr>
          <w:rFonts w:eastAsia="仿宋_GB2312"/>
          <w:sz w:val="32"/>
          <w:szCs w:val="32"/>
        </w:rPr>
        <w:t>4</w:t>
      </w:r>
      <w:r>
        <w:rPr>
          <w:rFonts w:ascii="仿宋_GB2312" w:eastAsia="仿宋_GB2312" w:cs="仿宋_GB2312" w:hint="eastAsia"/>
          <w:sz w:val="32"/>
          <w:szCs w:val="32"/>
        </w:rPr>
        <w:t>）攀枝花市纪念五四运动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周年“十个一”活动项目绩效目标完成情况综述。项目全年预算数</w:t>
      </w:r>
      <w:r>
        <w:rPr>
          <w:rFonts w:ascii="仿宋_GB2312" w:eastAsia="仿宋_GB2312" w:cs="仿宋_GB2312"/>
          <w:sz w:val="32"/>
          <w:szCs w:val="32"/>
        </w:rPr>
        <w:t>84.23</w:t>
      </w:r>
      <w:r>
        <w:rPr>
          <w:rFonts w:ascii="仿宋_GB2312" w:eastAsia="仿宋_GB2312" w:cs="仿宋_GB2312" w:hint="eastAsia"/>
          <w:sz w:val="32"/>
          <w:szCs w:val="32"/>
        </w:rPr>
        <w:t>万元，执行数为</w:t>
      </w:r>
      <w:r>
        <w:rPr>
          <w:rFonts w:eastAsia="仿宋_GB2312"/>
          <w:sz w:val="32"/>
          <w:szCs w:val="32"/>
        </w:rPr>
        <w:t>84.23</w:t>
      </w:r>
      <w:r>
        <w:rPr>
          <w:rFonts w:ascii="仿宋_GB2312" w:eastAsia="仿宋_GB2312" w:cs="仿宋_GB2312" w:hint="eastAsia"/>
          <w:sz w:val="32"/>
          <w:szCs w:val="32"/>
        </w:rPr>
        <w:t>万元，完成预算的</w:t>
      </w:r>
      <w:r>
        <w:rPr>
          <w:rFonts w:eastAsia="仿宋_GB2312"/>
          <w:sz w:val="32"/>
          <w:szCs w:val="32"/>
        </w:rPr>
        <w:t>100%</w:t>
      </w:r>
      <w:r>
        <w:rPr>
          <w:rFonts w:ascii="仿宋_GB2312" w:eastAsia="仿宋_GB2312" w:cs="仿宋_GB2312" w:hint="eastAsia"/>
          <w:sz w:val="32"/>
          <w:szCs w:val="32"/>
        </w:rPr>
        <w:t>。通过十个</w:t>
      </w:r>
      <w:proofErr w:type="gramStart"/>
      <w:r>
        <w:rPr>
          <w:rFonts w:ascii="仿宋_GB2312" w:eastAsia="仿宋_GB2312" w:cs="仿宋_GB2312" w:hint="eastAsia"/>
          <w:sz w:val="32"/>
          <w:szCs w:val="32"/>
        </w:rPr>
        <w:t>一</w:t>
      </w:r>
      <w:proofErr w:type="gramEnd"/>
      <w:r>
        <w:rPr>
          <w:rFonts w:ascii="仿宋_GB2312" w:eastAsia="仿宋_GB2312" w:cs="仿宋_GB2312" w:hint="eastAsia"/>
          <w:sz w:val="32"/>
          <w:szCs w:val="32"/>
        </w:rPr>
        <w:t>项目实施：①以领导致辞、情景剧展演、诗歌朗诵、集体重温入团誓词等形式，隆重纪念五四运动</w:t>
      </w:r>
      <w:r>
        <w:rPr>
          <w:rFonts w:ascii="仿宋_GB2312" w:eastAsia="仿宋_GB2312" w:cs="仿宋_GB2312"/>
          <w:sz w:val="32"/>
          <w:szCs w:val="32"/>
        </w:rPr>
        <w:t>100</w:t>
      </w:r>
      <w:r>
        <w:rPr>
          <w:rFonts w:ascii="仿宋_GB2312" w:eastAsia="仿宋_GB2312" w:cs="仿宋_GB2312" w:hint="eastAsia"/>
          <w:sz w:val="32"/>
          <w:szCs w:val="32"/>
        </w:rPr>
        <w:t>周年和“三线建设”</w:t>
      </w:r>
      <w:r>
        <w:rPr>
          <w:rFonts w:ascii="仿宋_GB2312" w:eastAsia="仿宋_GB2312" w:cs="仿宋_GB2312"/>
          <w:sz w:val="32"/>
          <w:szCs w:val="32"/>
        </w:rPr>
        <w:t>55</w:t>
      </w:r>
      <w:r>
        <w:rPr>
          <w:rFonts w:ascii="仿宋_GB2312" w:eastAsia="仿宋_GB2312" w:cs="仿宋_GB2312" w:hint="eastAsia"/>
          <w:sz w:val="32"/>
          <w:szCs w:val="32"/>
        </w:rPr>
        <w:t>周年，回顾青年爱国运动光辉历程，进一步弘扬五四精神，传承三线精神，激励和引导全市广大青少年胸怀理想、奋斗拼搏，青春追梦，为建设美丽繁荣和谐攀枝花贡献青春智慧力量。②组织召开座谈会，邀请市领导与全市优秀青年代表面对面亲切交流、共话发展，进一步引导各界青年围绕我市“</w:t>
      </w:r>
      <w:r>
        <w:rPr>
          <w:rFonts w:ascii="仿宋_GB2312" w:eastAsia="仿宋_GB2312" w:cs="仿宋_GB2312"/>
          <w:sz w:val="32"/>
          <w:szCs w:val="32"/>
        </w:rPr>
        <w:t>1235</w:t>
      </w:r>
      <w:r>
        <w:rPr>
          <w:rFonts w:ascii="仿宋_GB2312" w:eastAsia="仿宋_GB2312" w:cs="仿宋_GB2312" w:hint="eastAsia"/>
          <w:sz w:val="32"/>
          <w:szCs w:val="32"/>
        </w:rPr>
        <w:t>”发展思路，积极建言献策，增强青联委员、各界青年人才代表间的沟通与了解，立足新起点，建功新时代，奋斗拼搏，开拓创新，为推动我市高质量发展，建设英雄攀枝花、阳光康养地贡献青春力量。③邀请国内专家学者赴攀，面向广大</w:t>
      </w:r>
      <w:r>
        <w:rPr>
          <w:rFonts w:ascii="仿宋_GB2312" w:eastAsia="仿宋_GB2312" w:cs="仿宋_GB2312" w:hint="eastAsia"/>
          <w:sz w:val="32"/>
          <w:szCs w:val="32"/>
        </w:rPr>
        <w:lastRenderedPageBreak/>
        <w:t>团干部、高校青年学生和社会各界青年，举办</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场有关党史、团史教育，就青年意识形态工作等作专题辅导和宣讲报告会，引导广大团干部和青年树牢“四个意识”、坚定“四个自信”、自觉做到“两个维护”，听党话、跟党走。④组织全市各行业、各系统代表和青少年代表隆重纪念五四运动，弘扬民族精神，传承三线精神，共同缅怀和祭奠为救亡图存、振兴中华、成立新中国以及三线建设献出青春、智慧乃至生命的革命英烈。⑤面向社会各界，广泛征集记录我市三线建设开发建设历程中反映“青春梦想与时代担当”主题摄影作品、历史图片等，举办主题展览，充分激发当代青年干事创业热情，积极引导广大青年积极参与美丽繁荣和谐攀枝花建设，创造属于英雄攀枝花的新时代青春记录。⑥结合纪念五四运动主题，在全市中学普遍举办十八岁成人仪式市级示范活动，加强中学生思想政治引领和价值引领，积极培育和</w:t>
      </w:r>
      <w:proofErr w:type="gramStart"/>
      <w:r>
        <w:rPr>
          <w:rFonts w:ascii="仿宋_GB2312" w:eastAsia="仿宋_GB2312" w:cs="仿宋_GB2312" w:hint="eastAsia"/>
          <w:sz w:val="32"/>
          <w:szCs w:val="32"/>
        </w:rPr>
        <w:t>践行</w:t>
      </w:r>
      <w:proofErr w:type="gramEnd"/>
      <w:r>
        <w:rPr>
          <w:rFonts w:ascii="仿宋_GB2312" w:eastAsia="仿宋_GB2312" w:cs="仿宋_GB2312" w:hint="eastAsia"/>
          <w:sz w:val="32"/>
          <w:szCs w:val="32"/>
        </w:rPr>
        <w:t>社会主义核心价值观，教育引导团员青年树立正确的世界观、人生观、价值观，增强公民意识、宪法和法律意识、责任意识、感恩意识，以及团员意识，培养社会责任感和历史使命感，努力成为担当民族复兴大任的时代新人，争做青春追梦人，共建英雄攀枝花。⑦结合党史、团史，</w:t>
      </w:r>
      <w:r w:rsidR="00874538">
        <w:rPr>
          <w:rFonts w:ascii="仿宋_GB2312" w:eastAsia="仿宋_GB2312" w:cs="仿宋_GB2312" w:hint="eastAsia"/>
          <w:sz w:val="32"/>
          <w:szCs w:val="32"/>
        </w:rPr>
        <w:t>《中国共产党章程》</w:t>
      </w:r>
      <w:r>
        <w:rPr>
          <w:rFonts w:ascii="仿宋_GB2312" w:eastAsia="仿宋_GB2312" w:cs="仿宋_GB2312" w:hint="eastAsia"/>
          <w:sz w:val="32"/>
          <w:szCs w:val="32"/>
        </w:rPr>
        <w:t>《团章》等学习，以书面答题、网络竞赛、团队竞赛等形式开展一次知识竞赛，引导广大团干部和团员青年争做五四精神的学习者、实践者和宣传者。⑧开展寻访“百名花城新青年”活动，评选表扬一批“青鹏人才”“两红两优”</w:t>
      </w:r>
      <w:r>
        <w:rPr>
          <w:rFonts w:ascii="仿宋_GB2312" w:eastAsia="仿宋_GB2312" w:cs="仿宋_GB2312"/>
          <w:sz w:val="32"/>
          <w:szCs w:val="32"/>
        </w:rPr>
        <w:t xml:space="preserve"> </w:t>
      </w:r>
      <w:r>
        <w:rPr>
          <w:rFonts w:ascii="仿宋_GB2312" w:eastAsia="仿宋_GB2312" w:cs="仿宋_GB2312" w:hint="eastAsia"/>
          <w:sz w:val="32"/>
          <w:szCs w:val="32"/>
        </w:rPr>
        <w:t>“青年文明号”“青年突击队”“青年岗位能手”“青年安</w:t>
      </w:r>
      <w:r>
        <w:rPr>
          <w:rFonts w:ascii="仿宋_GB2312" w:eastAsia="仿宋_GB2312" w:cs="仿宋_GB2312" w:hint="eastAsia"/>
          <w:sz w:val="32"/>
          <w:szCs w:val="32"/>
        </w:rPr>
        <w:lastRenderedPageBreak/>
        <w:t>全示范岗”等先进典型，举办学习中央纪念大会精神会议暨先进典型颁奖典礼，广泛征集和宣传青年成长励志故事，深入开展宣传报道，发挥先进典型示范带动作用，引导和团结广大青年向身边先进典型看齐，为全市经济社会发展贡献青春智慧和力量。⑨拍摄制作一部青年城市形象主题宣传片，记录和反映当代攀枝花青年的工作生活状况，讲述新时代青春追梦人的奋斗故事，传递青春正能量，宣传推介攀枝花的青春阳光的城市形象，引导广大青少年为建设美丽繁荣和谐攀枝花贡献青春力量，举办“青春攀枝花”新媒体平台</w:t>
      </w:r>
      <w:proofErr w:type="gramStart"/>
      <w:r>
        <w:rPr>
          <w:rFonts w:ascii="仿宋_GB2312" w:eastAsia="仿宋_GB2312" w:cs="仿宋_GB2312" w:hint="eastAsia"/>
          <w:sz w:val="32"/>
          <w:szCs w:val="32"/>
        </w:rPr>
        <w:t>暨文创产品</w:t>
      </w:r>
      <w:proofErr w:type="gramEnd"/>
      <w:r>
        <w:rPr>
          <w:rFonts w:ascii="仿宋_GB2312" w:eastAsia="仿宋_GB2312" w:cs="仿宋_GB2312" w:hint="eastAsia"/>
          <w:sz w:val="32"/>
          <w:szCs w:val="32"/>
        </w:rPr>
        <w:t>发布会。⑩结合“百名阳光花城新青年”集中寻访活动，开展青春故事分享巡讲活动，畅谈青年成长与城市发展，分享花城新青年学习新思想、建功新时代的青春感悟，开展线上线下互动交流，展示青春风采，凝聚青春力量。发现的主要问题：</w:t>
      </w:r>
      <w:r>
        <w:rPr>
          <w:rFonts w:eastAsia="仿宋_GB2312" w:cs="仿宋_GB2312" w:hint="eastAsia"/>
          <w:sz w:val="32"/>
          <w:szCs w:val="32"/>
        </w:rPr>
        <w:t>项目资金预算管理不够细化，各部门资金预算较弱</w:t>
      </w:r>
      <w:r>
        <w:rPr>
          <w:rFonts w:ascii="仿宋_GB2312" w:eastAsia="仿宋_GB2312" w:cs="仿宋_GB2312" w:hint="eastAsia"/>
          <w:sz w:val="32"/>
          <w:szCs w:val="32"/>
        </w:rPr>
        <w:t>。下一步改进措施：</w:t>
      </w:r>
      <w:r>
        <w:rPr>
          <w:rFonts w:eastAsia="仿宋_GB2312" w:cs="仿宋_GB2312" w:hint="eastAsia"/>
          <w:sz w:val="32"/>
          <w:szCs w:val="32"/>
        </w:rPr>
        <w:t>加强资金管理预算管理</w:t>
      </w:r>
      <w:r>
        <w:rPr>
          <w:rFonts w:eastAsia="仿宋_GB2312"/>
          <w:sz w:val="32"/>
          <w:szCs w:val="32"/>
        </w:rPr>
        <w:t xml:space="preserve"> </w:t>
      </w:r>
      <w:r>
        <w:rPr>
          <w:rFonts w:eastAsia="仿宋_GB2312" w:cs="仿宋_GB2312" w:hint="eastAsia"/>
          <w:sz w:val="32"/>
          <w:szCs w:val="32"/>
        </w:rPr>
        <w:t>。</w:t>
      </w:r>
    </w:p>
    <w:p w:rsidR="004C1481" w:rsidRDefault="004C1481" w:rsidP="00DD12D8">
      <w:pPr>
        <w:spacing w:line="580" w:lineRule="exact"/>
        <w:ind w:firstLineChars="200" w:firstLine="640"/>
        <w:rPr>
          <w:rFonts w:ascii="仿宋_GB2312" w:eastAsia="仿宋_GB2312"/>
          <w:sz w:val="32"/>
          <w:szCs w:val="32"/>
        </w:rPr>
      </w:pPr>
      <w:r>
        <w:rPr>
          <w:rFonts w:ascii="仿宋_GB2312" w:eastAsia="仿宋_GB2312" w:cs="仿宋_GB2312" w:hint="eastAsia"/>
          <w:sz w:val="32"/>
          <w:szCs w:val="32"/>
        </w:rPr>
        <w:t>（</w:t>
      </w:r>
      <w:r>
        <w:rPr>
          <w:rFonts w:eastAsia="仿宋_GB2312"/>
          <w:sz w:val="32"/>
          <w:szCs w:val="32"/>
        </w:rPr>
        <w:t>5</w:t>
      </w:r>
      <w:r>
        <w:rPr>
          <w:rFonts w:ascii="仿宋_GB2312" w:eastAsia="仿宋_GB2312" w:cs="仿宋_GB2312" w:hint="eastAsia"/>
          <w:sz w:val="32"/>
          <w:szCs w:val="32"/>
        </w:rPr>
        <w:t>）大学生志愿服务西部计划攀枝花市“青少年事务社会工作专业人才”地方项目绩效目标完成情况综述。项目全年预算数</w:t>
      </w:r>
      <w:r>
        <w:rPr>
          <w:rFonts w:eastAsia="仿宋_GB2312"/>
          <w:sz w:val="32"/>
          <w:szCs w:val="32"/>
        </w:rPr>
        <w:t>8.39</w:t>
      </w:r>
      <w:r>
        <w:rPr>
          <w:rFonts w:ascii="仿宋_GB2312" w:eastAsia="仿宋_GB2312" w:cs="仿宋_GB2312" w:hint="eastAsia"/>
          <w:sz w:val="32"/>
          <w:szCs w:val="32"/>
        </w:rPr>
        <w:t>万元，执行数为</w:t>
      </w:r>
      <w:r>
        <w:rPr>
          <w:rFonts w:eastAsia="仿宋_GB2312"/>
          <w:sz w:val="32"/>
          <w:szCs w:val="32"/>
        </w:rPr>
        <w:t>8.39</w:t>
      </w:r>
      <w:r>
        <w:rPr>
          <w:rFonts w:ascii="仿宋_GB2312" w:eastAsia="仿宋_GB2312" w:cs="仿宋_GB2312" w:hint="eastAsia"/>
          <w:sz w:val="32"/>
          <w:szCs w:val="32"/>
        </w:rPr>
        <w:t>万元，完成预算的</w:t>
      </w:r>
      <w:r>
        <w:rPr>
          <w:rFonts w:eastAsia="仿宋_GB2312"/>
          <w:sz w:val="32"/>
          <w:szCs w:val="32"/>
        </w:rPr>
        <w:t>100%</w:t>
      </w:r>
      <w:r>
        <w:rPr>
          <w:rFonts w:ascii="仿宋_GB2312" w:eastAsia="仿宋_GB2312" w:cs="仿宋_GB2312" w:hint="eastAsia"/>
          <w:sz w:val="32"/>
          <w:szCs w:val="32"/>
        </w:rPr>
        <w:t>。通过项目实施，推进攀枝花市青少年事务社会工作专业人才队伍建设，深化大学生志愿服务西部计划项目。发现的主要问题：资金较小，只能保证地方志愿者补贴，地方志愿者培训等工作不更深入。下一步改进措施：争取更多</w:t>
      </w:r>
      <w:r>
        <w:rPr>
          <w:rFonts w:eastAsia="仿宋_GB2312" w:cs="仿宋_GB2312" w:hint="eastAsia"/>
          <w:sz w:val="32"/>
          <w:szCs w:val="32"/>
        </w:rPr>
        <w:t>地方项目志愿者工作</w:t>
      </w:r>
      <w:r>
        <w:rPr>
          <w:rFonts w:ascii="仿宋_GB2312" w:eastAsia="仿宋_GB2312" w:cs="仿宋_GB2312" w:hint="eastAsia"/>
          <w:sz w:val="32"/>
          <w:szCs w:val="32"/>
        </w:rPr>
        <w:t>资金，提高志愿者队伍素质，推进志愿者队伍建设。</w:t>
      </w:r>
    </w:p>
    <w:p w:rsidR="004C1481" w:rsidRDefault="004C1481">
      <w:pPr>
        <w:spacing w:line="580" w:lineRule="exact"/>
        <w:rPr>
          <w:rFonts w:eastAsia="仿宋_GB2312"/>
          <w:sz w:val="32"/>
          <w:szCs w:val="32"/>
        </w:rPr>
      </w:pPr>
    </w:p>
    <w:p w:rsidR="004C1481" w:rsidRDefault="004C1481">
      <w:pPr>
        <w:spacing w:line="580" w:lineRule="exact"/>
        <w:rPr>
          <w:rFonts w:eastAsia="仿宋_GB2312"/>
          <w:sz w:val="32"/>
          <w:szCs w:val="32"/>
        </w:rPr>
      </w:pP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tbl>
      <w:tblP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4C1481">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4C1481" w:rsidRDefault="004C1481">
            <w:pPr>
              <w:widowControl/>
              <w:jc w:val="center"/>
              <w:textAlignment w:val="center"/>
              <w:rPr>
                <w:color w:val="000000"/>
                <w:sz w:val="36"/>
                <w:szCs w:val="36"/>
              </w:rPr>
            </w:pPr>
            <w:r>
              <w:rPr>
                <w:rFonts w:cs="宋体" w:hint="eastAsia"/>
                <w:b/>
                <w:bCs/>
                <w:color w:val="000000"/>
                <w:kern w:val="0"/>
                <w:sz w:val="36"/>
                <w:szCs w:val="36"/>
              </w:rPr>
              <w:t>项目绩效目标完成情况表</w:t>
            </w:r>
            <w:r>
              <w:rPr>
                <w:b/>
                <w:bCs/>
                <w:color w:val="000000"/>
                <w:kern w:val="0"/>
                <w:sz w:val="36"/>
                <w:szCs w:val="36"/>
              </w:rPr>
              <w:br/>
            </w:r>
            <w:r>
              <w:rPr>
                <w:color w:val="000000"/>
                <w:kern w:val="0"/>
                <w:sz w:val="36"/>
                <w:szCs w:val="36"/>
              </w:rPr>
              <w:t xml:space="preserve">(2019 </w:t>
            </w:r>
            <w:r>
              <w:rPr>
                <w:rFonts w:cs="宋体" w:hint="eastAsia"/>
                <w:color w:val="000000"/>
                <w:kern w:val="0"/>
                <w:sz w:val="36"/>
                <w:szCs w:val="36"/>
              </w:rPr>
              <w:t>年度</w:t>
            </w:r>
            <w:r>
              <w:rPr>
                <w:color w:val="000000"/>
                <w:kern w:val="0"/>
                <w:sz w:val="36"/>
                <w:szCs w:val="36"/>
              </w:rPr>
              <w:t>)</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rPr>
              <w:t>项目名称</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rPr>
            </w:pPr>
            <w:r>
              <w:rPr>
                <w:rFonts w:cs="宋体" w:hint="eastAsia"/>
                <w:color w:val="000000"/>
              </w:rPr>
              <w:t>团市委业务运行经费</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预算单位</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rPr>
            </w:pPr>
            <w:r>
              <w:rPr>
                <w:rFonts w:cs="宋体" w:hint="eastAsia"/>
                <w:color w:val="000000"/>
              </w:rPr>
              <w:t>中国共产主义青年团攀枝花市委</w:t>
            </w: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预算执行情况</w:t>
            </w:r>
            <w:r>
              <w:rPr>
                <w:color w:val="000000"/>
                <w:kern w:val="0"/>
                <w:sz w:val="24"/>
                <w:szCs w:val="24"/>
              </w:rPr>
              <w:t>(</w:t>
            </w:r>
            <w:r>
              <w:rPr>
                <w:rFonts w:cs="宋体" w:hint="eastAsia"/>
                <w:color w:val="000000"/>
                <w:kern w:val="0"/>
                <w:sz w:val="24"/>
                <w:szCs w:val="24"/>
              </w:rPr>
              <w:t>万元</w:t>
            </w:r>
            <w:r>
              <w:rPr>
                <w:color w:val="000000"/>
                <w:kern w:val="0"/>
                <w:sz w:val="24"/>
                <w:szCs w:val="24"/>
              </w:rPr>
              <w:t>)</w:t>
            </w: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预算数</w:t>
            </w:r>
            <w:r>
              <w:rPr>
                <w:color w:val="000000"/>
                <w:kern w:val="0"/>
                <w:sz w:val="24"/>
                <w:szCs w:val="24"/>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color w:val="000000"/>
                <w:sz w:val="24"/>
                <w:szCs w:val="24"/>
              </w:rPr>
              <w:t>18</w:t>
            </w:r>
            <w:r>
              <w:rPr>
                <w:rFonts w:cs="宋体" w:hint="eastAsia"/>
                <w:color w:val="000000"/>
                <w:sz w:val="24"/>
                <w:szCs w:val="24"/>
              </w:rPr>
              <w:t>万元</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执行数</w:t>
            </w:r>
            <w:r>
              <w:rPr>
                <w:color w:val="000000"/>
                <w:kern w:val="0"/>
                <w:sz w:val="24"/>
                <w:szCs w:val="24"/>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color w:val="000000"/>
                <w:sz w:val="24"/>
                <w:szCs w:val="24"/>
              </w:rPr>
              <w:t>18</w:t>
            </w:r>
            <w:r>
              <w:rPr>
                <w:rFonts w:cs="宋体" w:hint="eastAsia"/>
                <w:color w:val="000000"/>
                <w:sz w:val="24"/>
                <w:szCs w:val="24"/>
              </w:rPr>
              <w:t>万元</w:t>
            </w:r>
          </w:p>
        </w:tc>
      </w:tr>
      <w:tr w:rsidR="004C1481">
        <w:trPr>
          <w:trHeight w:val="276"/>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left"/>
              <w:rPr>
                <w:color w:val="000000"/>
                <w:sz w:val="24"/>
                <w:szCs w:val="24"/>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其中</w:t>
            </w:r>
            <w:r>
              <w:rPr>
                <w:color w:val="000000"/>
                <w:kern w:val="0"/>
                <w:sz w:val="24"/>
                <w:szCs w:val="24"/>
              </w:rPr>
              <w:t>-</w:t>
            </w:r>
            <w:r>
              <w:rPr>
                <w:rFonts w:cs="宋体" w:hint="eastAsia"/>
                <w:color w:val="000000"/>
                <w:kern w:val="0"/>
                <w:sz w:val="24"/>
                <w:szCs w:val="24"/>
              </w:rPr>
              <w:t>财政拨款</w:t>
            </w:r>
            <w:r>
              <w:rPr>
                <w:color w:val="000000"/>
                <w:kern w:val="0"/>
                <w:sz w:val="24"/>
                <w:szCs w:val="24"/>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color w:val="000000"/>
                <w:sz w:val="24"/>
                <w:szCs w:val="24"/>
              </w:rPr>
              <w:t>18</w:t>
            </w:r>
            <w:r>
              <w:rPr>
                <w:rFonts w:cs="宋体" w:hint="eastAsia"/>
                <w:color w:val="000000"/>
                <w:sz w:val="24"/>
                <w:szCs w:val="24"/>
              </w:rPr>
              <w:t>万元</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其中</w:t>
            </w:r>
            <w:r>
              <w:rPr>
                <w:color w:val="000000"/>
                <w:kern w:val="0"/>
                <w:sz w:val="24"/>
                <w:szCs w:val="24"/>
              </w:rPr>
              <w:t>-</w:t>
            </w:r>
            <w:r>
              <w:rPr>
                <w:rFonts w:cs="宋体" w:hint="eastAsia"/>
                <w:color w:val="000000"/>
                <w:kern w:val="0"/>
                <w:sz w:val="24"/>
                <w:szCs w:val="24"/>
              </w:rPr>
              <w:t>财政拨款</w:t>
            </w:r>
            <w:r>
              <w:rPr>
                <w:color w:val="000000"/>
                <w:kern w:val="0"/>
                <w:sz w:val="24"/>
                <w:szCs w:val="24"/>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color w:val="000000"/>
                <w:sz w:val="24"/>
                <w:szCs w:val="24"/>
              </w:rPr>
              <w:t>18</w:t>
            </w:r>
            <w:r>
              <w:rPr>
                <w:rFonts w:cs="宋体" w:hint="eastAsia"/>
                <w:color w:val="000000"/>
                <w:sz w:val="24"/>
                <w:szCs w:val="24"/>
              </w:rPr>
              <w:t>万元</w:t>
            </w:r>
          </w:p>
        </w:tc>
      </w:tr>
      <w:tr w:rsidR="004C1481">
        <w:trPr>
          <w:trHeight w:val="1511"/>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left"/>
              <w:rPr>
                <w:color w:val="000000"/>
                <w:sz w:val="24"/>
                <w:szCs w:val="24"/>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其它资金</w:t>
            </w:r>
            <w:r>
              <w:rPr>
                <w:color w:val="000000"/>
                <w:kern w:val="0"/>
                <w:sz w:val="24"/>
                <w:szCs w:val="24"/>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其它资金</w:t>
            </w:r>
            <w:r>
              <w:rPr>
                <w:color w:val="000000"/>
                <w:kern w:val="0"/>
                <w:sz w:val="24"/>
                <w:szCs w:val="24"/>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jc w:val="center"/>
              <w:rPr>
                <w:color w:val="000000"/>
                <w:sz w:val="24"/>
                <w:szCs w:val="24"/>
              </w:rPr>
            </w:pP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年度目标完成情况</w:t>
            </w: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预期目标</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kern w:val="0"/>
                <w:sz w:val="24"/>
                <w:szCs w:val="24"/>
              </w:rPr>
              <w:t>实际完成目标</w:t>
            </w:r>
          </w:p>
        </w:tc>
      </w:tr>
      <w:tr w:rsidR="004C1481">
        <w:trPr>
          <w:trHeight w:val="1159"/>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left"/>
              <w:rPr>
                <w:color w:val="000000"/>
                <w:sz w:val="24"/>
                <w:szCs w:val="24"/>
              </w:rPr>
            </w:pP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围绕我市建设攀西战略资源创新开发试验区、现代农业示范基地、国际阳光康养旅游目的地，抓实“创新创业、青年人才、志愿服务”三个重点项目，实施“</w:t>
            </w:r>
            <w:proofErr w:type="gramStart"/>
            <w:r>
              <w:rPr>
                <w:rFonts w:cs="宋体" w:hint="eastAsia"/>
                <w:color w:val="000000"/>
                <w:sz w:val="18"/>
                <w:szCs w:val="18"/>
              </w:rPr>
              <w:t>践行</w:t>
            </w:r>
            <w:proofErr w:type="gramEnd"/>
            <w:r>
              <w:rPr>
                <w:rFonts w:cs="宋体" w:hint="eastAsia"/>
                <w:color w:val="000000"/>
                <w:sz w:val="18"/>
                <w:szCs w:val="18"/>
              </w:rPr>
              <w:t>新思想、建功新时代、服务新青年、领航新征程”四大行动，努力推动攀枝花共青团事业创特色、上台阶、争一流，为建设美丽繁荣和谐攀枝花贡献青春力量。</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围绕我市建设攀西战略资源创新开发试验区、现代农业示范基地、国际阳光康养旅游目的地，抓实“创新创业、青年人才、志愿服务”三个重点项目，实施“</w:t>
            </w:r>
            <w:proofErr w:type="gramStart"/>
            <w:r>
              <w:rPr>
                <w:rFonts w:cs="宋体" w:hint="eastAsia"/>
                <w:color w:val="000000"/>
                <w:sz w:val="18"/>
                <w:szCs w:val="18"/>
              </w:rPr>
              <w:t>践行</w:t>
            </w:r>
            <w:proofErr w:type="gramEnd"/>
            <w:r>
              <w:rPr>
                <w:rFonts w:cs="宋体" w:hint="eastAsia"/>
                <w:color w:val="000000"/>
                <w:sz w:val="18"/>
                <w:szCs w:val="18"/>
              </w:rPr>
              <w:t>新思想、建功新时代、服务新青年、领航新征程”四大行动，努力推动攀枝花共青团事业创特色、上台阶、争一流，为建设美丽繁荣和谐攀枝花贡献青春力量。</w:t>
            </w:r>
          </w:p>
        </w:tc>
      </w:tr>
      <w:tr w:rsidR="004C1481">
        <w:trPr>
          <w:trHeight w:val="1042"/>
          <w:jc w:val="center"/>
        </w:trPr>
        <w:tc>
          <w:tcPr>
            <w:tcW w:w="390"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sz w:val="24"/>
                <w:szCs w:val="24"/>
              </w:rPr>
              <w:t>绩效指标完成情况</w:t>
            </w: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一级指标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二级指标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三级指标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预期指标值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实际完成指标值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r>
      <w:tr w:rsidR="004C1481">
        <w:trPr>
          <w:trHeight w:val="618"/>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预防青少年违法犯罪，保护未成年人合法权益</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color w:val="000000"/>
                <w:sz w:val="18"/>
                <w:szCs w:val="18"/>
              </w:rPr>
              <w:t>6</w:t>
            </w:r>
            <w:r>
              <w:rPr>
                <w:rFonts w:cs="宋体" w:hint="eastAsia"/>
                <w:color w:val="000000"/>
                <w:sz w:val="18"/>
                <w:szCs w:val="18"/>
              </w:rPr>
              <w:t>场，</w:t>
            </w:r>
            <w:r>
              <w:rPr>
                <w:color w:val="000000"/>
                <w:sz w:val="18"/>
                <w:szCs w:val="18"/>
              </w:rPr>
              <w:t>2000</w:t>
            </w:r>
            <w:r>
              <w:rPr>
                <w:rFonts w:cs="宋体" w:hint="eastAsia"/>
                <w:color w:val="000000"/>
                <w:sz w:val="18"/>
                <w:szCs w:val="18"/>
              </w:rPr>
              <w:t>余人</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color w:val="000000"/>
                <w:sz w:val="18"/>
                <w:szCs w:val="18"/>
              </w:rPr>
              <w:t>6</w:t>
            </w:r>
            <w:r>
              <w:rPr>
                <w:rFonts w:cs="宋体" w:hint="eastAsia"/>
                <w:color w:val="000000"/>
                <w:sz w:val="18"/>
                <w:szCs w:val="18"/>
              </w:rPr>
              <w:t>场，</w:t>
            </w:r>
            <w:r>
              <w:rPr>
                <w:color w:val="000000"/>
                <w:sz w:val="18"/>
                <w:szCs w:val="18"/>
              </w:rPr>
              <w:t>2000</w:t>
            </w:r>
            <w:r>
              <w:rPr>
                <w:rFonts w:cs="宋体" w:hint="eastAsia"/>
                <w:color w:val="000000"/>
                <w:sz w:val="18"/>
                <w:szCs w:val="18"/>
              </w:rPr>
              <w:t>余人</w:t>
            </w:r>
          </w:p>
        </w:tc>
      </w:tr>
      <w:tr w:rsidR="004C1481">
        <w:trPr>
          <w:trHeight w:val="82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青年志愿者工作经费</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西部计划志愿者</w:t>
            </w:r>
            <w:r>
              <w:rPr>
                <w:color w:val="000000"/>
                <w:sz w:val="18"/>
                <w:szCs w:val="18"/>
              </w:rPr>
              <w:t>6</w:t>
            </w:r>
            <w:r>
              <w:rPr>
                <w:rFonts w:cs="宋体" w:hint="eastAsia"/>
                <w:color w:val="000000"/>
                <w:sz w:val="18"/>
                <w:szCs w:val="18"/>
              </w:rPr>
              <w:t>人，全年；各类志愿者培训</w:t>
            </w:r>
            <w:r>
              <w:rPr>
                <w:color w:val="000000"/>
                <w:sz w:val="18"/>
                <w:szCs w:val="18"/>
              </w:rPr>
              <w:t>5</w:t>
            </w:r>
            <w:r>
              <w:rPr>
                <w:rFonts w:cs="宋体" w:hint="eastAsia"/>
                <w:color w:val="000000"/>
                <w:sz w:val="18"/>
                <w:szCs w:val="18"/>
              </w:rPr>
              <w:t>场，培训</w:t>
            </w:r>
            <w:r>
              <w:rPr>
                <w:color w:val="000000"/>
                <w:sz w:val="18"/>
                <w:szCs w:val="18"/>
              </w:rPr>
              <w:t>1000</w:t>
            </w:r>
            <w:r>
              <w:rPr>
                <w:rFonts w:cs="宋体" w:hint="eastAsia"/>
                <w:color w:val="000000"/>
                <w:sz w:val="18"/>
                <w:szCs w:val="18"/>
              </w:rPr>
              <w:t>余人。</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西部计划志愿者</w:t>
            </w:r>
            <w:r>
              <w:rPr>
                <w:color w:val="000000"/>
                <w:sz w:val="18"/>
                <w:szCs w:val="18"/>
              </w:rPr>
              <w:t>6</w:t>
            </w:r>
            <w:r>
              <w:rPr>
                <w:rFonts w:cs="宋体" w:hint="eastAsia"/>
                <w:color w:val="000000"/>
                <w:sz w:val="18"/>
                <w:szCs w:val="18"/>
              </w:rPr>
              <w:t>人，全年；各类志愿者培训</w:t>
            </w:r>
            <w:r>
              <w:rPr>
                <w:color w:val="000000"/>
                <w:sz w:val="18"/>
                <w:szCs w:val="18"/>
              </w:rPr>
              <w:t>5</w:t>
            </w:r>
            <w:r>
              <w:rPr>
                <w:rFonts w:cs="宋体" w:hint="eastAsia"/>
                <w:color w:val="000000"/>
                <w:sz w:val="18"/>
                <w:szCs w:val="18"/>
              </w:rPr>
              <w:t>场，培训</w:t>
            </w:r>
            <w:r>
              <w:rPr>
                <w:color w:val="000000"/>
                <w:sz w:val="18"/>
                <w:szCs w:val="18"/>
              </w:rPr>
              <w:t>1000</w:t>
            </w:r>
            <w:r>
              <w:rPr>
                <w:rFonts w:cs="宋体" w:hint="eastAsia"/>
                <w:color w:val="000000"/>
                <w:sz w:val="18"/>
                <w:szCs w:val="18"/>
              </w:rPr>
              <w:t>余人。</w:t>
            </w:r>
          </w:p>
        </w:tc>
      </w:tr>
      <w:tr w:rsidR="004C1481">
        <w:trPr>
          <w:trHeight w:val="63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新媒体平台打造</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维护、更新</w:t>
            </w:r>
            <w:proofErr w:type="gramStart"/>
            <w:r>
              <w:rPr>
                <w:rFonts w:cs="宋体" w:hint="eastAsia"/>
                <w:color w:val="000000"/>
                <w:sz w:val="18"/>
                <w:szCs w:val="18"/>
              </w:rPr>
              <w:t>新</w:t>
            </w:r>
            <w:proofErr w:type="gramEnd"/>
            <w:r>
              <w:rPr>
                <w:rFonts w:cs="宋体" w:hint="eastAsia"/>
                <w:color w:val="000000"/>
                <w:sz w:val="18"/>
                <w:szCs w:val="18"/>
              </w:rPr>
              <w:t>媒体平台，全年</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维护、更新</w:t>
            </w:r>
            <w:proofErr w:type="gramStart"/>
            <w:r>
              <w:rPr>
                <w:rFonts w:cs="宋体" w:hint="eastAsia"/>
                <w:color w:val="000000"/>
                <w:sz w:val="18"/>
                <w:szCs w:val="18"/>
              </w:rPr>
              <w:t>新</w:t>
            </w:r>
            <w:proofErr w:type="gramEnd"/>
            <w:r>
              <w:rPr>
                <w:rFonts w:cs="宋体" w:hint="eastAsia"/>
                <w:color w:val="000000"/>
                <w:sz w:val="18"/>
                <w:szCs w:val="18"/>
              </w:rPr>
              <w:t>媒体平台，全年</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学校共青团、少先队工作经费</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主题实践活动、各类培训，</w:t>
            </w:r>
            <w:r>
              <w:rPr>
                <w:color w:val="000000"/>
                <w:sz w:val="18"/>
                <w:szCs w:val="18"/>
              </w:rPr>
              <w:t>10000</w:t>
            </w:r>
            <w:r>
              <w:rPr>
                <w:rFonts w:cs="宋体" w:hint="eastAsia"/>
                <w:color w:val="000000"/>
                <w:sz w:val="18"/>
                <w:szCs w:val="18"/>
              </w:rPr>
              <w:t>余人</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主题实践活动、各类培训，</w:t>
            </w:r>
            <w:r>
              <w:rPr>
                <w:color w:val="000000"/>
                <w:sz w:val="18"/>
                <w:szCs w:val="18"/>
              </w:rPr>
              <w:t>10000</w:t>
            </w:r>
            <w:r>
              <w:rPr>
                <w:rFonts w:cs="宋体" w:hint="eastAsia"/>
                <w:color w:val="000000"/>
                <w:sz w:val="18"/>
                <w:szCs w:val="18"/>
              </w:rPr>
              <w:t>余人</w:t>
            </w:r>
          </w:p>
        </w:tc>
      </w:tr>
      <w:tr w:rsidR="004C1481">
        <w:trPr>
          <w:trHeight w:val="58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共青团工作专项经费</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市级按每人每年不少于</w:t>
            </w:r>
            <w:r>
              <w:rPr>
                <w:color w:val="000000"/>
                <w:sz w:val="18"/>
                <w:szCs w:val="18"/>
              </w:rPr>
              <w:t>1</w:t>
            </w:r>
            <w:r>
              <w:rPr>
                <w:rFonts w:cs="宋体" w:hint="eastAsia"/>
                <w:color w:val="000000"/>
                <w:sz w:val="18"/>
                <w:szCs w:val="18"/>
              </w:rPr>
              <w:t>元标准</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市级按每人每年不少于</w:t>
            </w:r>
            <w:r>
              <w:rPr>
                <w:color w:val="000000"/>
                <w:sz w:val="18"/>
                <w:szCs w:val="18"/>
              </w:rPr>
              <w:t>1</w:t>
            </w:r>
            <w:r>
              <w:rPr>
                <w:rFonts w:cs="宋体" w:hint="eastAsia"/>
                <w:color w:val="000000"/>
                <w:sz w:val="18"/>
                <w:szCs w:val="18"/>
              </w:rPr>
              <w:t>元标准</w:t>
            </w:r>
          </w:p>
        </w:tc>
      </w:tr>
      <w:tr w:rsidR="004C1481">
        <w:trPr>
          <w:trHeight w:val="156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团干部教育培训</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直属团组织培训（含协管团组织）共</w:t>
            </w:r>
            <w:r>
              <w:rPr>
                <w:color w:val="000000"/>
                <w:sz w:val="18"/>
                <w:szCs w:val="18"/>
              </w:rPr>
              <w:t>38</w:t>
            </w:r>
            <w:r>
              <w:rPr>
                <w:rFonts w:cs="宋体" w:hint="eastAsia"/>
                <w:color w:val="000000"/>
                <w:sz w:val="18"/>
                <w:szCs w:val="18"/>
              </w:rPr>
              <w:t>个，培训人员约</w:t>
            </w:r>
            <w:r>
              <w:rPr>
                <w:color w:val="000000"/>
                <w:sz w:val="18"/>
                <w:szCs w:val="18"/>
              </w:rPr>
              <w:t>76</w:t>
            </w:r>
            <w:r>
              <w:rPr>
                <w:rFonts w:cs="宋体" w:hint="eastAsia"/>
                <w:color w:val="000000"/>
                <w:sz w:val="18"/>
                <w:szCs w:val="18"/>
              </w:rPr>
              <w:t>人，培训</w:t>
            </w:r>
            <w:r>
              <w:rPr>
                <w:color w:val="000000"/>
                <w:sz w:val="18"/>
                <w:szCs w:val="18"/>
              </w:rPr>
              <w:t>2</w:t>
            </w:r>
            <w:r>
              <w:rPr>
                <w:rFonts w:cs="宋体" w:hint="eastAsia"/>
                <w:color w:val="000000"/>
                <w:sz w:val="18"/>
                <w:szCs w:val="18"/>
              </w:rPr>
              <w:t>天。团干部培训：每年</w:t>
            </w:r>
            <w:r>
              <w:rPr>
                <w:color w:val="000000"/>
                <w:sz w:val="18"/>
                <w:szCs w:val="18"/>
              </w:rPr>
              <w:t>60</w:t>
            </w:r>
            <w:r>
              <w:rPr>
                <w:rFonts w:cs="宋体" w:hint="eastAsia"/>
                <w:color w:val="000000"/>
                <w:sz w:val="18"/>
                <w:szCs w:val="18"/>
              </w:rPr>
              <w:t>个基层团组织书记、副书记进行</w:t>
            </w:r>
            <w:r>
              <w:rPr>
                <w:color w:val="000000"/>
                <w:sz w:val="18"/>
                <w:szCs w:val="18"/>
              </w:rPr>
              <w:t>2</w:t>
            </w:r>
            <w:r>
              <w:rPr>
                <w:rFonts w:cs="宋体" w:hint="eastAsia"/>
                <w:color w:val="000000"/>
                <w:sz w:val="18"/>
                <w:szCs w:val="18"/>
              </w:rPr>
              <w:t>天培训，</w:t>
            </w:r>
            <w:r>
              <w:rPr>
                <w:color w:val="000000"/>
                <w:sz w:val="18"/>
                <w:szCs w:val="18"/>
              </w:rPr>
              <w:t>120</w:t>
            </w:r>
            <w:r>
              <w:rPr>
                <w:rFonts w:cs="宋体" w:hint="eastAsia"/>
                <w:color w:val="000000"/>
                <w:sz w:val="18"/>
                <w:szCs w:val="18"/>
              </w:rPr>
              <w:t>人左右</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直属团组织培训（含协管团组织）共</w:t>
            </w:r>
            <w:r>
              <w:rPr>
                <w:color w:val="000000"/>
                <w:sz w:val="18"/>
                <w:szCs w:val="18"/>
              </w:rPr>
              <w:t>38</w:t>
            </w:r>
            <w:r>
              <w:rPr>
                <w:rFonts w:cs="宋体" w:hint="eastAsia"/>
                <w:color w:val="000000"/>
                <w:sz w:val="18"/>
                <w:szCs w:val="18"/>
              </w:rPr>
              <w:t>个，培训人员约</w:t>
            </w:r>
            <w:r>
              <w:rPr>
                <w:color w:val="000000"/>
                <w:sz w:val="18"/>
                <w:szCs w:val="18"/>
              </w:rPr>
              <w:t>76</w:t>
            </w:r>
            <w:r>
              <w:rPr>
                <w:rFonts w:cs="宋体" w:hint="eastAsia"/>
                <w:color w:val="000000"/>
                <w:sz w:val="18"/>
                <w:szCs w:val="18"/>
              </w:rPr>
              <w:t>人，培训</w:t>
            </w:r>
            <w:r>
              <w:rPr>
                <w:color w:val="000000"/>
                <w:sz w:val="18"/>
                <w:szCs w:val="18"/>
              </w:rPr>
              <w:t>2</w:t>
            </w:r>
            <w:r>
              <w:rPr>
                <w:rFonts w:cs="宋体" w:hint="eastAsia"/>
                <w:color w:val="000000"/>
                <w:sz w:val="18"/>
                <w:szCs w:val="18"/>
              </w:rPr>
              <w:t>天。团干部培训：每年</w:t>
            </w:r>
            <w:r>
              <w:rPr>
                <w:color w:val="000000"/>
                <w:sz w:val="18"/>
                <w:szCs w:val="18"/>
              </w:rPr>
              <w:t>60</w:t>
            </w:r>
            <w:r>
              <w:rPr>
                <w:rFonts w:cs="宋体" w:hint="eastAsia"/>
                <w:color w:val="000000"/>
                <w:sz w:val="18"/>
                <w:szCs w:val="18"/>
              </w:rPr>
              <w:t>个基层团组织书记、副书记进行</w:t>
            </w:r>
            <w:r>
              <w:rPr>
                <w:color w:val="000000"/>
                <w:sz w:val="18"/>
                <w:szCs w:val="18"/>
              </w:rPr>
              <w:t>2</w:t>
            </w:r>
            <w:r>
              <w:rPr>
                <w:rFonts w:cs="宋体" w:hint="eastAsia"/>
                <w:color w:val="000000"/>
                <w:sz w:val="18"/>
                <w:szCs w:val="18"/>
              </w:rPr>
              <w:t>天培训，</w:t>
            </w:r>
            <w:r>
              <w:rPr>
                <w:color w:val="000000"/>
                <w:sz w:val="18"/>
                <w:szCs w:val="18"/>
              </w:rPr>
              <w:t>120</w:t>
            </w:r>
            <w:r>
              <w:rPr>
                <w:rFonts w:cs="宋体" w:hint="eastAsia"/>
                <w:color w:val="000000"/>
                <w:sz w:val="18"/>
                <w:szCs w:val="18"/>
              </w:rPr>
              <w:t>人左右</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color w:val="000000"/>
                <w:sz w:val="18"/>
                <w:szCs w:val="18"/>
              </w:rPr>
              <w:t>.</w:t>
            </w:r>
            <w:r>
              <w:rPr>
                <w:rFonts w:cs="宋体" w:hint="eastAsia"/>
                <w:color w:val="000000"/>
                <w:sz w:val="18"/>
                <w:szCs w:val="18"/>
              </w:rPr>
              <w:t>强化思想政治引领</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利用主题团队日、五四、六一等重要时间节点开展主题实践活动，选树优秀青少年典型，开展线上线下宣传，引导青少年听党话、跟党走。</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利用主题团队日、五四、六一等重要时间节点开展主题实践活动，选树优秀青少年典型，开展线上线下宣传，引导青少年听党话、跟党走。</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助力招才引智</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实施“青鹏计划”，建好“青年人才驿站”，</w:t>
            </w:r>
            <w:proofErr w:type="gramStart"/>
            <w:r>
              <w:rPr>
                <w:rFonts w:cs="宋体" w:hint="eastAsia"/>
                <w:color w:val="000000"/>
                <w:sz w:val="18"/>
                <w:szCs w:val="18"/>
              </w:rPr>
              <w:t>建实“大学生社会实践基地”</w:t>
            </w:r>
            <w:proofErr w:type="gramEnd"/>
            <w:r>
              <w:rPr>
                <w:rFonts w:cs="宋体" w:hint="eastAsia"/>
                <w:color w:val="000000"/>
                <w:sz w:val="18"/>
                <w:szCs w:val="18"/>
              </w:rPr>
              <w:t>，创新青年人才引进培养模式，助力产学研基地打造。</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实施“青鹏计划”，建好“青年人才驿站”，</w:t>
            </w:r>
            <w:proofErr w:type="gramStart"/>
            <w:r>
              <w:rPr>
                <w:rFonts w:cs="宋体" w:hint="eastAsia"/>
                <w:color w:val="000000"/>
                <w:sz w:val="18"/>
                <w:szCs w:val="18"/>
              </w:rPr>
              <w:t>建实“大学生社会实践基地”</w:t>
            </w:r>
            <w:proofErr w:type="gramEnd"/>
            <w:r>
              <w:rPr>
                <w:rFonts w:cs="宋体" w:hint="eastAsia"/>
                <w:color w:val="000000"/>
                <w:sz w:val="18"/>
                <w:szCs w:val="18"/>
              </w:rPr>
              <w:t>，创新青年人才引进培养模式，助力产学研基地打造。</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助力脱贫攻坚和城市建设</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创新推动“认养芒果树</w:t>
            </w:r>
            <w:r>
              <w:rPr>
                <w:color w:val="000000"/>
                <w:sz w:val="18"/>
                <w:szCs w:val="18"/>
              </w:rPr>
              <w:t xml:space="preserve"> </w:t>
            </w:r>
            <w:r>
              <w:rPr>
                <w:rFonts w:cs="宋体" w:hint="eastAsia"/>
                <w:color w:val="000000"/>
                <w:sz w:val="18"/>
                <w:szCs w:val="18"/>
              </w:rPr>
              <w:t>帮扶困难青少年”等活动，推进青年志愿者队伍、青年诚信体系建设，配合打好创建全国文明城市硬仗，协同社会力量参与社会治理。</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创新推动“认养芒果树</w:t>
            </w:r>
            <w:r>
              <w:rPr>
                <w:color w:val="000000"/>
                <w:sz w:val="18"/>
                <w:szCs w:val="18"/>
              </w:rPr>
              <w:t xml:space="preserve"> </w:t>
            </w:r>
            <w:r>
              <w:rPr>
                <w:rFonts w:cs="宋体" w:hint="eastAsia"/>
                <w:color w:val="000000"/>
                <w:sz w:val="18"/>
                <w:szCs w:val="18"/>
              </w:rPr>
              <w:t>帮扶困难青少年”等活动，推进青年志愿者队伍、青年诚信体系建设，配合打好创建全国文明城市硬仗，协同社会力量参与社会治理。</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搭建青年成长平台；关爱青少年成长成才</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深化“逐梦计划”，为新就业大学生上好“工作第一课”；推动产业、资源、项目和人才对接，为青年成长搭建平台；</w:t>
            </w:r>
            <w:proofErr w:type="gramStart"/>
            <w:r>
              <w:rPr>
                <w:rFonts w:cs="宋体" w:hint="eastAsia"/>
                <w:color w:val="000000"/>
                <w:sz w:val="18"/>
                <w:szCs w:val="18"/>
              </w:rPr>
              <w:t>建实建活</w:t>
            </w:r>
            <w:proofErr w:type="gramEnd"/>
            <w:r>
              <w:rPr>
                <w:rFonts w:cs="宋体" w:hint="eastAsia"/>
                <w:color w:val="000000"/>
                <w:sz w:val="18"/>
                <w:szCs w:val="18"/>
              </w:rPr>
              <w:t>“青年之家”，创新开展“青听、青恋、青诉”活动，助力青年社会融入。</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深化“逐梦计划”，为新就业大学生上好“工作第一课”；推动产业、资源、项目和人才对接，为青年成长搭建平台；</w:t>
            </w:r>
            <w:proofErr w:type="gramStart"/>
            <w:r>
              <w:rPr>
                <w:rFonts w:cs="宋体" w:hint="eastAsia"/>
                <w:color w:val="000000"/>
                <w:sz w:val="18"/>
                <w:szCs w:val="18"/>
              </w:rPr>
              <w:t>建实建活</w:t>
            </w:r>
            <w:proofErr w:type="gramEnd"/>
            <w:r>
              <w:rPr>
                <w:rFonts w:cs="宋体" w:hint="eastAsia"/>
                <w:color w:val="000000"/>
                <w:sz w:val="18"/>
                <w:szCs w:val="18"/>
              </w:rPr>
              <w:t>“青年之家”，创新开展“青听、青恋、青诉”活动，助力青年社会融入。</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西部计划志愿者工作经费；落实改革任务</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全市西部计划志愿者管理、服务、培训，走访慰问，帮助就业；拓展新兴领域基层团建，</w:t>
            </w:r>
            <w:proofErr w:type="gramStart"/>
            <w:r>
              <w:rPr>
                <w:rFonts w:cs="宋体" w:hint="eastAsia"/>
                <w:color w:val="000000"/>
                <w:sz w:val="18"/>
                <w:szCs w:val="18"/>
              </w:rPr>
              <w:t>扩大团</w:t>
            </w:r>
            <w:proofErr w:type="gramEnd"/>
            <w:r>
              <w:rPr>
                <w:rFonts w:cs="宋体" w:hint="eastAsia"/>
                <w:color w:val="000000"/>
                <w:sz w:val="18"/>
                <w:szCs w:val="18"/>
              </w:rPr>
              <w:t>的有效覆盖面。</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全市西部计划志愿者管理、服务、培训，走访慰问，帮助就业；拓展新兴领域基层团建，</w:t>
            </w:r>
            <w:proofErr w:type="gramStart"/>
            <w:r>
              <w:rPr>
                <w:rFonts w:cs="宋体" w:hint="eastAsia"/>
                <w:color w:val="000000"/>
                <w:sz w:val="18"/>
                <w:szCs w:val="18"/>
              </w:rPr>
              <w:t>扩大团</w:t>
            </w:r>
            <w:proofErr w:type="gramEnd"/>
            <w:r>
              <w:rPr>
                <w:rFonts w:cs="宋体" w:hint="eastAsia"/>
                <w:color w:val="000000"/>
                <w:sz w:val="18"/>
                <w:szCs w:val="18"/>
              </w:rPr>
              <w:t>的有效覆盖面。</w:t>
            </w:r>
          </w:p>
        </w:tc>
      </w:tr>
      <w:tr w:rsidR="004C1481">
        <w:trPr>
          <w:trHeight w:val="751"/>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效益指标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社会效益</w:t>
            </w:r>
          </w:p>
          <w:p w:rsidR="004C1481" w:rsidRDefault="004C1481">
            <w:pPr>
              <w:widowControl/>
              <w:jc w:val="center"/>
              <w:textAlignment w:val="center"/>
              <w:rPr>
                <w:color w:val="000000"/>
                <w:sz w:val="18"/>
                <w:szCs w:val="18"/>
              </w:rPr>
            </w:pPr>
            <w:r>
              <w:rPr>
                <w:rFonts w:cs="宋体" w:hint="eastAsia"/>
                <w:color w:val="00000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共青团改革向纵深推进</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textAlignment w:val="center"/>
              <w:rPr>
                <w:color w:val="000000"/>
                <w:sz w:val="18"/>
                <w:szCs w:val="18"/>
              </w:rPr>
            </w:pPr>
            <w:r>
              <w:rPr>
                <w:rFonts w:cs="宋体" w:hint="eastAsia"/>
                <w:color w:val="000000"/>
                <w:sz w:val="18"/>
                <w:szCs w:val="18"/>
              </w:rPr>
              <w:t>“强三性去四化”取得明显进展</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textAlignment w:val="center"/>
              <w:rPr>
                <w:color w:val="000000"/>
                <w:sz w:val="18"/>
                <w:szCs w:val="18"/>
              </w:rPr>
            </w:pPr>
            <w:r>
              <w:rPr>
                <w:rFonts w:cs="宋体" w:hint="eastAsia"/>
                <w:color w:val="000000"/>
                <w:sz w:val="18"/>
                <w:szCs w:val="18"/>
              </w:rPr>
              <w:t>“强三性去四化”取得明显进展</w:t>
            </w:r>
          </w:p>
        </w:tc>
      </w:tr>
      <w:tr w:rsidR="004C1481">
        <w:trPr>
          <w:trHeight w:val="72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效益指标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社会效益</w:t>
            </w:r>
          </w:p>
          <w:p w:rsidR="004C1481" w:rsidRDefault="004C1481">
            <w:pPr>
              <w:widowControl/>
              <w:jc w:val="center"/>
              <w:textAlignment w:val="center"/>
              <w:rPr>
                <w:color w:val="000000"/>
                <w:sz w:val="18"/>
                <w:szCs w:val="18"/>
              </w:rPr>
            </w:pPr>
            <w:r>
              <w:rPr>
                <w:rFonts w:cs="宋体" w:hint="eastAsia"/>
                <w:color w:val="00000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共青团的基层组织建设</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不断加强</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不断加强</w:t>
            </w:r>
          </w:p>
        </w:tc>
      </w:tr>
      <w:tr w:rsidR="004C1481">
        <w:trPr>
          <w:trHeight w:val="5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效益指标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社会效益</w:t>
            </w:r>
          </w:p>
          <w:p w:rsidR="004C1481" w:rsidRDefault="004C1481">
            <w:pPr>
              <w:widowControl/>
              <w:jc w:val="center"/>
              <w:textAlignment w:val="center"/>
              <w:rPr>
                <w:color w:val="000000"/>
                <w:sz w:val="18"/>
                <w:szCs w:val="18"/>
              </w:rPr>
            </w:pPr>
            <w:r>
              <w:rPr>
                <w:rFonts w:cs="宋体" w:hint="eastAsia"/>
                <w:color w:val="00000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团组织对青年的凝聚力、影响力</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有所提升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有所提升</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满意度指标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满意度指标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参与活动人员满意度</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r>
    </w:tbl>
    <w:p w:rsidR="004C1481" w:rsidRDefault="004C1481">
      <w:pPr>
        <w:spacing w:line="580" w:lineRule="exact"/>
        <w:ind w:left="630"/>
        <w:rPr>
          <w:rFonts w:eastAsia="仿宋_GB2312"/>
          <w:sz w:val="32"/>
          <w:szCs w:val="32"/>
        </w:rPr>
      </w:pPr>
      <w:r>
        <w:rPr>
          <w:rFonts w:eastAsia="仿宋_GB2312"/>
          <w:sz w:val="32"/>
          <w:szCs w:val="32"/>
        </w:rPr>
        <w:lastRenderedPageBreak/>
        <w:t xml:space="preserve"> </w:t>
      </w:r>
    </w:p>
    <w:p w:rsidR="004C1481" w:rsidRDefault="004C1481">
      <w:pPr>
        <w:spacing w:line="580" w:lineRule="exact"/>
        <w:ind w:left="630"/>
        <w:rPr>
          <w:rFonts w:eastAsia="仿宋_GB2312"/>
          <w:sz w:val="32"/>
          <w:szCs w:val="32"/>
        </w:rPr>
      </w:pPr>
      <w:r>
        <w:rPr>
          <w:rFonts w:eastAsia="仿宋_GB2312"/>
          <w:sz w:val="32"/>
          <w:szCs w:val="32"/>
        </w:rPr>
        <w:t xml:space="preserve"> </w:t>
      </w:r>
    </w:p>
    <w:tbl>
      <w:tblP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4C1481">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4C1481" w:rsidRDefault="004C1481">
            <w:pPr>
              <w:widowControl/>
              <w:jc w:val="center"/>
              <w:textAlignment w:val="center"/>
              <w:rPr>
                <w:color w:val="000000"/>
                <w:sz w:val="36"/>
                <w:szCs w:val="36"/>
              </w:rPr>
            </w:pPr>
            <w:r>
              <w:rPr>
                <w:rFonts w:cs="宋体" w:hint="eastAsia"/>
                <w:b/>
                <w:bCs/>
                <w:color w:val="000000"/>
                <w:kern w:val="0"/>
                <w:sz w:val="36"/>
                <w:szCs w:val="36"/>
              </w:rPr>
              <w:t>项目绩效目标完成情况表</w:t>
            </w:r>
            <w:r>
              <w:rPr>
                <w:b/>
                <w:bCs/>
                <w:color w:val="000000"/>
                <w:kern w:val="0"/>
                <w:sz w:val="36"/>
                <w:szCs w:val="36"/>
              </w:rPr>
              <w:br/>
            </w:r>
            <w:r>
              <w:rPr>
                <w:color w:val="000000"/>
                <w:kern w:val="0"/>
                <w:sz w:val="36"/>
                <w:szCs w:val="36"/>
              </w:rPr>
              <w:t xml:space="preserve">(2019 </w:t>
            </w:r>
            <w:r>
              <w:rPr>
                <w:rFonts w:cs="宋体" w:hint="eastAsia"/>
                <w:color w:val="000000"/>
                <w:kern w:val="0"/>
                <w:sz w:val="36"/>
                <w:szCs w:val="36"/>
              </w:rPr>
              <w:t>年度</w:t>
            </w:r>
            <w:r>
              <w:rPr>
                <w:color w:val="000000"/>
                <w:kern w:val="0"/>
                <w:sz w:val="36"/>
                <w:szCs w:val="36"/>
              </w:rPr>
              <w:t>)</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项目名称</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关工委业务运行费</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预算单位</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ab/>
            </w:r>
            <w:r>
              <w:rPr>
                <w:rFonts w:cs="宋体" w:hint="eastAsia"/>
                <w:color w:val="000000"/>
                <w:kern w:val="0"/>
                <w:sz w:val="18"/>
                <w:szCs w:val="18"/>
              </w:rPr>
              <w:t>中国共产主义青年团攀枝花市委</w:t>
            </w: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预算执行情况</w:t>
            </w:r>
            <w:r>
              <w:rPr>
                <w:color w:val="000000"/>
                <w:kern w:val="0"/>
                <w:sz w:val="18"/>
                <w:szCs w:val="18"/>
              </w:rPr>
              <w:t>(</w:t>
            </w:r>
            <w:r>
              <w:rPr>
                <w:rFonts w:cs="宋体" w:hint="eastAsia"/>
                <w:color w:val="000000"/>
                <w:kern w:val="0"/>
                <w:sz w:val="18"/>
                <w:szCs w:val="18"/>
              </w:rPr>
              <w:t>万元</w:t>
            </w:r>
            <w:r>
              <w:rPr>
                <w:color w:val="000000"/>
                <w:kern w:val="0"/>
                <w:sz w:val="18"/>
                <w:szCs w:val="18"/>
              </w:rPr>
              <w:t>)</w:t>
            </w: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50</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执行数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50</w:t>
            </w:r>
          </w:p>
        </w:tc>
      </w:tr>
      <w:tr w:rsidR="004C1481">
        <w:trPr>
          <w:trHeight w:val="276"/>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50</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50</w:t>
            </w:r>
          </w:p>
        </w:tc>
      </w:tr>
      <w:tr w:rsidR="004C1481">
        <w:trPr>
          <w:trHeight w:val="1511"/>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年度目标完成情况</w:t>
            </w: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预期目标</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实际完成目标</w:t>
            </w:r>
          </w:p>
        </w:tc>
      </w:tr>
      <w:tr w:rsidR="004C1481">
        <w:trPr>
          <w:trHeight w:val="1159"/>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机关人员工资、日常运转</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机关人员工资、日常运转</w:t>
            </w:r>
          </w:p>
        </w:tc>
      </w:tr>
      <w:tr w:rsidR="004C1481">
        <w:trPr>
          <w:trHeight w:val="1042"/>
          <w:jc w:val="center"/>
        </w:trPr>
        <w:tc>
          <w:tcPr>
            <w:tcW w:w="390"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24"/>
                <w:szCs w:val="24"/>
              </w:rPr>
            </w:pPr>
            <w:r>
              <w:rPr>
                <w:rFonts w:cs="宋体" w:hint="eastAsia"/>
                <w:color w:val="000000"/>
                <w:sz w:val="24"/>
                <w:szCs w:val="24"/>
              </w:rPr>
              <w:t>绩效指标完成情况</w:t>
            </w: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一级指标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二级指标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三级指标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r>
      <w:tr w:rsidR="004C1481">
        <w:trPr>
          <w:trHeight w:val="953"/>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关工委日常工作经费</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日常办公、水电费、刊物征订及办公设备采购等</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日常办公、水电费、刊物征订及办公设备采购等</w:t>
            </w:r>
          </w:p>
        </w:tc>
      </w:tr>
      <w:tr w:rsidR="004C1481">
        <w:trPr>
          <w:trHeight w:val="129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青少年思想道德教育、三结合教育经费</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开展“五老”主题宣讲</w:t>
            </w:r>
            <w:r>
              <w:rPr>
                <w:color w:val="000000"/>
                <w:kern w:val="0"/>
                <w:sz w:val="18"/>
                <w:szCs w:val="18"/>
              </w:rPr>
              <w:t>10</w:t>
            </w:r>
            <w:r>
              <w:rPr>
                <w:rFonts w:cs="宋体" w:hint="eastAsia"/>
                <w:color w:val="000000"/>
                <w:kern w:val="0"/>
                <w:sz w:val="18"/>
                <w:szCs w:val="18"/>
              </w:rPr>
              <w:t>场次，覆盖青少年</w:t>
            </w:r>
            <w:r>
              <w:rPr>
                <w:color w:val="000000"/>
                <w:kern w:val="0"/>
                <w:sz w:val="18"/>
                <w:szCs w:val="18"/>
              </w:rPr>
              <w:t>1000</w:t>
            </w:r>
            <w:r>
              <w:rPr>
                <w:rFonts w:cs="宋体" w:hint="eastAsia"/>
                <w:color w:val="000000"/>
                <w:kern w:val="0"/>
                <w:sz w:val="18"/>
                <w:szCs w:val="18"/>
              </w:rPr>
              <w:t>人次以</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开展“五老”主题宣讲</w:t>
            </w:r>
            <w:r>
              <w:rPr>
                <w:color w:val="000000"/>
                <w:kern w:val="0"/>
                <w:sz w:val="18"/>
                <w:szCs w:val="18"/>
              </w:rPr>
              <w:t>10</w:t>
            </w:r>
            <w:r>
              <w:rPr>
                <w:rFonts w:cs="宋体" w:hint="eastAsia"/>
                <w:color w:val="000000"/>
                <w:kern w:val="0"/>
                <w:sz w:val="18"/>
                <w:szCs w:val="18"/>
              </w:rPr>
              <w:t>场次，覆盖青少年</w:t>
            </w:r>
            <w:r>
              <w:rPr>
                <w:color w:val="000000"/>
                <w:kern w:val="0"/>
                <w:sz w:val="18"/>
                <w:szCs w:val="18"/>
              </w:rPr>
              <w:t>1000</w:t>
            </w:r>
            <w:r>
              <w:rPr>
                <w:rFonts w:cs="宋体" w:hint="eastAsia"/>
                <w:color w:val="000000"/>
                <w:kern w:val="0"/>
                <w:sz w:val="18"/>
                <w:szCs w:val="18"/>
              </w:rPr>
              <w:t>人次以</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 xml:space="preserve"> </w:t>
            </w:r>
            <w:r>
              <w:rPr>
                <w:rFonts w:cs="宋体" w:hint="eastAsia"/>
                <w:color w:val="000000"/>
                <w:kern w:val="0"/>
                <w:sz w:val="18"/>
                <w:szCs w:val="18"/>
              </w:rPr>
              <w:t>关爱、慰问关工委老同志及特殊困难青少年费用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市关工委老同志约</w:t>
            </w:r>
            <w:r>
              <w:rPr>
                <w:color w:val="000000"/>
                <w:kern w:val="0"/>
                <w:sz w:val="18"/>
                <w:szCs w:val="18"/>
              </w:rPr>
              <w:t>15</w:t>
            </w:r>
            <w:r>
              <w:rPr>
                <w:rFonts w:cs="宋体" w:hint="eastAsia"/>
                <w:color w:val="000000"/>
                <w:kern w:val="0"/>
                <w:sz w:val="18"/>
                <w:szCs w:val="18"/>
              </w:rPr>
              <w:t>人；结对关爱特殊困难青少年</w:t>
            </w:r>
            <w:r>
              <w:rPr>
                <w:color w:val="000000"/>
                <w:kern w:val="0"/>
                <w:sz w:val="18"/>
                <w:szCs w:val="18"/>
              </w:rPr>
              <w:t>200</w:t>
            </w:r>
            <w:r>
              <w:rPr>
                <w:rFonts w:cs="宋体" w:hint="eastAsia"/>
                <w:color w:val="000000"/>
                <w:kern w:val="0"/>
                <w:sz w:val="18"/>
                <w:szCs w:val="18"/>
              </w:rPr>
              <w:t>人</w:t>
            </w:r>
            <w:r>
              <w:rPr>
                <w:color w:val="000000"/>
                <w:kern w:val="0"/>
                <w:sz w:val="18"/>
                <w:szCs w:val="18"/>
              </w:rPr>
              <w:t>-500</w:t>
            </w:r>
            <w:r>
              <w:rPr>
                <w:rFonts w:cs="宋体" w:hint="eastAsia"/>
                <w:color w:val="000000"/>
                <w:kern w:val="0"/>
                <w:sz w:val="18"/>
                <w:szCs w:val="18"/>
              </w:rPr>
              <w:t>人不定</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市关工委老同志约</w:t>
            </w:r>
            <w:r>
              <w:rPr>
                <w:color w:val="000000"/>
                <w:kern w:val="0"/>
                <w:sz w:val="18"/>
                <w:szCs w:val="18"/>
              </w:rPr>
              <w:t>15</w:t>
            </w:r>
            <w:r>
              <w:rPr>
                <w:rFonts w:cs="宋体" w:hint="eastAsia"/>
                <w:color w:val="000000"/>
                <w:kern w:val="0"/>
                <w:sz w:val="18"/>
                <w:szCs w:val="18"/>
              </w:rPr>
              <w:t>人；结对关爱特殊困难青少年</w:t>
            </w:r>
            <w:r>
              <w:rPr>
                <w:color w:val="000000"/>
                <w:kern w:val="0"/>
                <w:sz w:val="18"/>
                <w:szCs w:val="18"/>
              </w:rPr>
              <w:t>200</w:t>
            </w:r>
            <w:r>
              <w:rPr>
                <w:rFonts w:cs="宋体" w:hint="eastAsia"/>
                <w:color w:val="000000"/>
                <w:kern w:val="0"/>
                <w:sz w:val="18"/>
                <w:szCs w:val="18"/>
              </w:rPr>
              <w:t>人</w:t>
            </w:r>
            <w:r>
              <w:rPr>
                <w:color w:val="000000"/>
                <w:kern w:val="0"/>
                <w:sz w:val="18"/>
                <w:szCs w:val="18"/>
              </w:rPr>
              <w:t>-500</w:t>
            </w:r>
            <w:r>
              <w:rPr>
                <w:rFonts w:cs="宋体" w:hint="eastAsia"/>
                <w:color w:val="000000"/>
                <w:kern w:val="0"/>
                <w:sz w:val="18"/>
                <w:szCs w:val="18"/>
              </w:rPr>
              <w:t>人不定</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完善、维护特殊青少年电子档案库及新媒体平台建设费用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全年完善</w:t>
            </w:r>
            <w:r>
              <w:rPr>
                <w:color w:val="000000"/>
                <w:kern w:val="0"/>
                <w:sz w:val="18"/>
                <w:szCs w:val="18"/>
              </w:rPr>
              <w:t>1</w:t>
            </w:r>
            <w:r>
              <w:rPr>
                <w:rFonts w:cs="宋体" w:hint="eastAsia"/>
                <w:color w:val="000000"/>
                <w:kern w:val="0"/>
                <w:sz w:val="18"/>
                <w:szCs w:val="18"/>
              </w:rPr>
              <w:t>次维护</w:t>
            </w:r>
            <w:r>
              <w:rPr>
                <w:color w:val="000000"/>
                <w:kern w:val="0"/>
                <w:sz w:val="18"/>
                <w:szCs w:val="18"/>
              </w:rPr>
              <w:t>4</w:t>
            </w:r>
            <w:r>
              <w:rPr>
                <w:rFonts w:cs="宋体" w:hint="eastAsia"/>
                <w:color w:val="000000"/>
                <w:kern w:val="0"/>
                <w:sz w:val="18"/>
                <w:szCs w:val="18"/>
              </w:rPr>
              <w:t>次；组织</w:t>
            </w:r>
            <w:proofErr w:type="gramStart"/>
            <w:r>
              <w:rPr>
                <w:rFonts w:cs="宋体" w:hint="eastAsia"/>
                <w:color w:val="000000"/>
                <w:kern w:val="0"/>
                <w:sz w:val="18"/>
                <w:szCs w:val="18"/>
              </w:rPr>
              <w:t>基层关</w:t>
            </w:r>
            <w:proofErr w:type="gramEnd"/>
            <w:r>
              <w:rPr>
                <w:rFonts w:cs="宋体" w:hint="eastAsia"/>
                <w:color w:val="000000"/>
                <w:kern w:val="0"/>
                <w:sz w:val="18"/>
                <w:szCs w:val="18"/>
              </w:rPr>
              <w:t>工委调研，明确</w:t>
            </w:r>
            <w:r>
              <w:rPr>
                <w:color w:val="000000"/>
                <w:kern w:val="0"/>
                <w:sz w:val="18"/>
                <w:szCs w:val="18"/>
              </w:rPr>
              <w:t>2019</w:t>
            </w:r>
            <w:r>
              <w:rPr>
                <w:rFonts w:cs="宋体" w:hint="eastAsia"/>
                <w:color w:val="000000"/>
                <w:kern w:val="0"/>
                <w:sz w:val="18"/>
                <w:szCs w:val="18"/>
              </w:rPr>
              <w:t>年特殊青少年人数、基本情况；升级打造</w:t>
            </w:r>
            <w:proofErr w:type="gramStart"/>
            <w:r>
              <w:rPr>
                <w:rFonts w:cs="宋体" w:hint="eastAsia"/>
                <w:color w:val="000000"/>
                <w:kern w:val="0"/>
                <w:sz w:val="18"/>
                <w:szCs w:val="18"/>
              </w:rPr>
              <w:t>“攀枝花关心下一代”微信及</w:t>
            </w:r>
            <w:proofErr w:type="gramEnd"/>
            <w:r>
              <w:rPr>
                <w:rFonts w:cs="宋体" w:hint="eastAsia"/>
                <w:color w:val="000000"/>
                <w:kern w:val="0"/>
                <w:sz w:val="18"/>
                <w:szCs w:val="18"/>
              </w:rPr>
              <w:t>网站</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全年完善</w:t>
            </w:r>
            <w:r>
              <w:rPr>
                <w:color w:val="000000"/>
                <w:kern w:val="0"/>
                <w:sz w:val="18"/>
                <w:szCs w:val="18"/>
              </w:rPr>
              <w:t>1</w:t>
            </w:r>
            <w:r>
              <w:rPr>
                <w:rFonts w:cs="宋体" w:hint="eastAsia"/>
                <w:color w:val="000000"/>
                <w:kern w:val="0"/>
                <w:sz w:val="18"/>
                <w:szCs w:val="18"/>
              </w:rPr>
              <w:t>次维护</w:t>
            </w:r>
            <w:r>
              <w:rPr>
                <w:color w:val="000000"/>
                <w:kern w:val="0"/>
                <w:sz w:val="18"/>
                <w:szCs w:val="18"/>
              </w:rPr>
              <w:t>4</w:t>
            </w:r>
            <w:r>
              <w:rPr>
                <w:rFonts w:cs="宋体" w:hint="eastAsia"/>
                <w:color w:val="000000"/>
                <w:kern w:val="0"/>
                <w:sz w:val="18"/>
                <w:szCs w:val="18"/>
              </w:rPr>
              <w:t>次；组织</w:t>
            </w:r>
            <w:proofErr w:type="gramStart"/>
            <w:r>
              <w:rPr>
                <w:rFonts w:cs="宋体" w:hint="eastAsia"/>
                <w:color w:val="000000"/>
                <w:kern w:val="0"/>
                <w:sz w:val="18"/>
                <w:szCs w:val="18"/>
              </w:rPr>
              <w:t>基层关</w:t>
            </w:r>
            <w:proofErr w:type="gramEnd"/>
            <w:r>
              <w:rPr>
                <w:rFonts w:cs="宋体" w:hint="eastAsia"/>
                <w:color w:val="000000"/>
                <w:kern w:val="0"/>
                <w:sz w:val="18"/>
                <w:szCs w:val="18"/>
              </w:rPr>
              <w:t>工委调研，明确</w:t>
            </w:r>
            <w:r>
              <w:rPr>
                <w:color w:val="000000"/>
                <w:kern w:val="0"/>
                <w:sz w:val="18"/>
                <w:szCs w:val="18"/>
              </w:rPr>
              <w:t>2019</w:t>
            </w:r>
            <w:r>
              <w:rPr>
                <w:rFonts w:cs="宋体" w:hint="eastAsia"/>
                <w:color w:val="000000"/>
                <w:kern w:val="0"/>
                <w:sz w:val="18"/>
                <w:szCs w:val="18"/>
              </w:rPr>
              <w:t>年特殊青少年人数、基本情况；升级打造</w:t>
            </w:r>
            <w:proofErr w:type="gramStart"/>
            <w:r>
              <w:rPr>
                <w:rFonts w:cs="宋体" w:hint="eastAsia"/>
                <w:color w:val="000000"/>
                <w:kern w:val="0"/>
                <w:sz w:val="18"/>
                <w:szCs w:val="18"/>
              </w:rPr>
              <w:t>“攀枝花关心下一代”微信及</w:t>
            </w:r>
            <w:proofErr w:type="gramEnd"/>
            <w:r>
              <w:rPr>
                <w:rFonts w:cs="宋体" w:hint="eastAsia"/>
                <w:color w:val="000000"/>
                <w:kern w:val="0"/>
                <w:sz w:val="18"/>
                <w:szCs w:val="18"/>
              </w:rPr>
              <w:t>网站</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建设学习型、服务型、创新型关工委</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六好</w:t>
            </w:r>
            <w:proofErr w:type="gramStart"/>
            <w:r>
              <w:rPr>
                <w:rFonts w:cs="宋体" w:hint="eastAsia"/>
                <w:color w:val="000000"/>
                <w:kern w:val="0"/>
                <w:sz w:val="18"/>
                <w:szCs w:val="18"/>
              </w:rPr>
              <w:t>基层关</w:t>
            </w:r>
            <w:proofErr w:type="gramEnd"/>
            <w:r>
              <w:rPr>
                <w:rFonts w:cs="宋体" w:hint="eastAsia"/>
                <w:color w:val="000000"/>
                <w:kern w:val="0"/>
                <w:sz w:val="18"/>
                <w:szCs w:val="18"/>
              </w:rPr>
              <w:t>工委创建交流、民营企业关工委工作推进等会议交流、考察学习</w:t>
            </w:r>
            <w:r>
              <w:rPr>
                <w:color w:val="000000"/>
                <w:kern w:val="0"/>
                <w:sz w:val="18"/>
                <w:szCs w:val="18"/>
              </w:rPr>
              <w:t>2-5</w:t>
            </w:r>
            <w:r>
              <w:rPr>
                <w:rFonts w:cs="宋体" w:hint="eastAsia"/>
                <w:color w:val="000000"/>
                <w:kern w:val="0"/>
                <w:sz w:val="18"/>
                <w:szCs w:val="18"/>
              </w:rPr>
              <w:t>次</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六好</w:t>
            </w:r>
            <w:proofErr w:type="gramStart"/>
            <w:r>
              <w:rPr>
                <w:rFonts w:cs="宋体" w:hint="eastAsia"/>
                <w:color w:val="000000"/>
                <w:kern w:val="0"/>
                <w:sz w:val="18"/>
                <w:szCs w:val="18"/>
              </w:rPr>
              <w:t>基层关</w:t>
            </w:r>
            <w:proofErr w:type="gramEnd"/>
            <w:r>
              <w:rPr>
                <w:rFonts w:cs="宋体" w:hint="eastAsia"/>
                <w:color w:val="000000"/>
                <w:kern w:val="0"/>
                <w:sz w:val="18"/>
                <w:szCs w:val="18"/>
              </w:rPr>
              <w:t>工委创建交流、民营企业关工委工作推进等会议交流、考察学习</w:t>
            </w:r>
            <w:r>
              <w:rPr>
                <w:color w:val="000000"/>
                <w:kern w:val="0"/>
                <w:sz w:val="18"/>
                <w:szCs w:val="18"/>
              </w:rPr>
              <w:t>2-5</w:t>
            </w:r>
            <w:r>
              <w:rPr>
                <w:rFonts w:cs="宋体" w:hint="eastAsia"/>
                <w:color w:val="000000"/>
                <w:kern w:val="0"/>
                <w:sz w:val="18"/>
                <w:szCs w:val="18"/>
              </w:rPr>
              <w:t>次</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基层“五老”和关工委干部业务培训</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三区两县</w:t>
            </w:r>
            <w:r>
              <w:rPr>
                <w:color w:val="000000"/>
                <w:kern w:val="0"/>
                <w:sz w:val="18"/>
                <w:szCs w:val="18"/>
              </w:rPr>
              <w:t>5</w:t>
            </w:r>
            <w:r>
              <w:rPr>
                <w:rFonts w:cs="宋体" w:hint="eastAsia"/>
                <w:color w:val="000000"/>
                <w:kern w:val="0"/>
                <w:sz w:val="18"/>
                <w:szCs w:val="18"/>
              </w:rPr>
              <w:t>场次工作培训学习，覆盖</w:t>
            </w:r>
            <w:r>
              <w:rPr>
                <w:color w:val="000000"/>
                <w:kern w:val="0"/>
                <w:sz w:val="18"/>
                <w:szCs w:val="18"/>
              </w:rPr>
              <w:t>500</w:t>
            </w:r>
            <w:r>
              <w:rPr>
                <w:rFonts w:cs="宋体" w:hint="eastAsia"/>
                <w:color w:val="000000"/>
                <w:kern w:val="0"/>
                <w:sz w:val="18"/>
                <w:szCs w:val="18"/>
              </w:rPr>
              <w:t>人次以上</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三区两县</w:t>
            </w:r>
            <w:r>
              <w:rPr>
                <w:color w:val="000000"/>
                <w:kern w:val="0"/>
                <w:sz w:val="18"/>
                <w:szCs w:val="18"/>
              </w:rPr>
              <w:t>5</w:t>
            </w:r>
            <w:r>
              <w:rPr>
                <w:rFonts w:cs="宋体" w:hint="eastAsia"/>
                <w:color w:val="000000"/>
                <w:kern w:val="0"/>
                <w:sz w:val="18"/>
                <w:szCs w:val="18"/>
              </w:rPr>
              <w:t>场次工作培训学习，覆盖</w:t>
            </w:r>
            <w:r>
              <w:rPr>
                <w:color w:val="000000"/>
                <w:kern w:val="0"/>
                <w:sz w:val="18"/>
                <w:szCs w:val="18"/>
              </w:rPr>
              <w:t>500</w:t>
            </w:r>
            <w:r>
              <w:rPr>
                <w:rFonts w:cs="宋体" w:hint="eastAsia"/>
                <w:color w:val="000000"/>
                <w:kern w:val="0"/>
                <w:sz w:val="18"/>
                <w:szCs w:val="18"/>
              </w:rPr>
              <w:t>人次以上</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关工委</w:t>
            </w:r>
            <w:r>
              <w:rPr>
                <w:color w:val="000000"/>
                <w:kern w:val="0"/>
                <w:sz w:val="18"/>
                <w:szCs w:val="18"/>
              </w:rPr>
              <w:t>2019</w:t>
            </w:r>
            <w:r>
              <w:rPr>
                <w:rFonts w:cs="宋体" w:hint="eastAsia"/>
                <w:color w:val="000000"/>
                <w:kern w:val="0"/>
                <w:sz w:val="18"/>
                <w:szCs w:val="18"/>
              </w:rPr>
              <w:t>年工作正常运转</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确保关工委</w:t>
            </w:r>
            <w:r>
              <w:rPr>
                <w:color w:val="000000"/>
                <w:kern w:val="0"/>
                <w:sz w:val="18"/>
                <w:szCs w:val="18"/>
              </w:rPr>
              <w:t>2019</w:t>
            </w:r>
            <w:r>
              <w:rPr>
                <w:rFonts w:cs="宋体" w:hint="eastAsia"/>
                <w:color w:val="000000"/>
                <w:kern w:val="0"/>
                <w:sz w:val="18"/>
                <w:szCs w:val="18"/>
              </w:rPr>
              <w:t>年工作正常运转</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确保关工委</w:t>
            </w:r>
            <w:r>
              <w:rPr>
                <w:color w:val="000000"/>
                <w:kern w:val="0"/>
                <w:sz w:val="18"/>
                <w:szCs w:val="18"/>
              </w:rPr>
              <w:t>2019</w:t>
            </w:r>
            <w:r>
              <w:rPr>
                <w:rFonts w:cs="宋体" w:hint="eastAsia"/>
                <w:color w:val="000000"/>
                <w:kern w:val="0"/>
                <w:sz w:val="18"/>
                <w:szCs w:val="18"/>
              </w:rPr>
              <w:t>年工作正常运转</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、青少年思想道德教育、三结合教育经费</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加强青少年思想道德建设，促进学校、家庭、社会三结合教育</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加强青少年思想道德建设，促进学校、家庭、社会三结合教育</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 xml:space="preserve"> </w:t>
            </w:r>
            <w:r>
              <w:rPr>
                <w:rFonts w:cs="宋体" w:hint="eastAsia"/>
                <w:color w:val="000000"/>
                <w:kern w:val="0"/>
                <w:sz w:val="18"/>
                <w:szCs w:val="18"/>
              </w:rPr>
              <w:t>关爱、慰问关工委老同志及特殊困难青少年费用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发挥“五老”优势，结对关爱特殊青少年</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发挥“五老”优势，结对关爱特殊青少年</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完善、维护特殊青少年电子档案库及新媒体平台建设费用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开展特殊青少年关爱救助，净化青少年成长环境；加强关心下一代工作宣传，营造关爱工作良好氛围</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开展特殊青少年关爱救助，净化青少年成长环境；加强关心下一代工作宣传，营造关爱工作良好氛围</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建设学习型、服务型、创新型关工委</w:t>
            </w:r>
            <w:r>
              <w:rPr>
                <w:color w:val="000000"/>
                <w:kern w:val="0"/>
                <w:sz w:val="18"/>
                <w:szCs w:val="18"/>
              </w:rPr>
              <w:t xml:space="preserve">  </w:t>
            </w:r>
            <w:r>
              <w:rPr>
                <w:rFonts w:cs="宋体" w:hint="eastAsia"/>
                <w:color w:val="000000"/>
                <w:kern w:val="0"/>
                <w:sz w:val="18"/>
                <w:szCs w:val="18"/>
              </w:rPr>
              <w:t>；基层“五老”和关工委干部业务培训</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深化“六好”</w:t>
            </w:r>
            <w:proofErr w:type="gramStart"/>
            <w:r>
              <w:rPr>
                <w:rFonts w:cs="宋体" w:hint="eastAsia"/>
                <w:color w:val="000000"/>
                <w:kern w:val="0"/>
                <w:sz w:val="18"/>
                <w:szCs w:val="18"/>
              </w:rPr>
              <w:t>基层关</w:t>
            </w:r>
            <w:proofErr w:type="gramEnd"/>
            <w:r>
              <w:rPr>
                <w:rFonts w:cs="宋体" w:hint="eastAsia"/>
                <w:color w:val="000000"/>
                <w:kern w:val="0"/>
                <w:sz w:val="18"/>
                <w:szCs w:val="18"/>
              </w:rPr>
              <w:t>工委创建，加强民营企业关工委等组织建设，夯实工作基础</w:t>
            </w:r>
            <w:r>
              <w:rPr>
                <w:color w:val="000000"/>
                <w:kern w:val="0"/>
                <w:sz w:val="18"/>
                <w:szCs w:val="18"/>
              </w:rPr>
              <w:t xml:space="preserve">;  </w:t>
            </w:r>
            <w:r>
              <w:rPr>
                <w:rFonts w:cs="宋体" w:hint="eastAsia"/>
                <w:color w:val="000000"/>
                <w:kern w:val="0"/>
                <w:sz w:val="18"/>
                <w:szCs w:val="18"/>
              </w:rPr>
              <w:t>提升基层“五老”和工作人员的业务能力，推动基层工作开展</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深化“六好”</w:t>
            </w:r>
            <w:proofErr w:type="gramStart"/>
            <w:r>
              <w:rPr>
                <w:rFonts w:cs="宋体" w:hint="eastAsia"/>
                <w:color w:val="000000"/>
                <w:kern w:val="0"/>
                <w:sz w:val="18"/>
                <w:szCs w:val="18"/>
              </w:rPr>
              <w:t>基层关</w:t>
            </w:r>
            <w:proofErr w:type="gramEnd"/>
            <w:r>
              <w:rPr>
                <w:rFonts w:cs="宋体" w:hint="eastAsia"/>
                <w:color w:val="000000"/>
                <w:kern w:val="0"/>
                <w:sz w:val="18"/>
                <w:szCs w:val="18"/>
              </w:rPr>
              <w:t>工委创建，加强民营企业关工委等组织建设，夯实工作基础</w:t>
            </w:r>
            <w:r>
              <w:rPr>
                <w:color w:val="000000"/>
                <w:kern w:val="0"/>
                <w:sz w:val="18"/>
                <w:szCs w:val="18"/>
              </w:rPr>
              <w:t xml:space="preserve">;  </w:t>
            </w:r>
            <w:r>
              <w:rPr>
                <w:rFonts w:cs="宋体" w:hint="eastAsia"/>
                <w:color w:val="000000"/>
                <w:kern w:val="0"/>
                <w:sz w:val="18"/>
                <w:szCs w:val="18"/>
              </w:rPr>
              <w:t>提升基层“五老”和工作人员的业务能力，推动基层工作开展</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效益指标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关工委工作</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增加关工委的社会影响力、凝聚力，更好地服务下一代健康成长</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增加关工委的社会影响力、凝聚力，更好地服务下一代健康成长</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left"/>
              <w:rPr>
                <w:color w:val="000000"/>
                <w:sz w:val="24"/>
                <w:szCs w:val="24"/>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满意度指标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满意度指标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参与活动人员满意度</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r>
    </w:tbl>
    <w:p w:rsidR="004C1481" w:rsidRDefault="004C1481">
      <w:pPr>
        <w:spacing w:line="580" w:lineRule="exact"/>
        <w:ind w:left="630"/>
        <w:rPr>
          <w:rFonts w:eastAsia="仿宋_GB2312"/>
          <w:sz w:val="32"/>
          <w:szCs w:val="32"/>
        </w:rPr>
      </w:pPr>
      <w:r>
        <w:rPr>
          <w:rFonts w:eastAsia="仿宋_GB2312"/>
          <w:sz w:val="32"/>
          <w:szCs w:val="32"/>
        </w:rPr>
        <w:t xml:space="preserve"> </w:t>
      </w: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p w:rsidR="004C1481" w:rsidRDefault="004C1481">
      <w:pPr>
        <w:spacing w:line="580" w:lineRule="exact"/>
        <w:ind w:left="630"/>
        <w:rPr>
          <w:rFonts w:eastAsia="仿宋_GB2312"/>
          <w:sz w:val="32"/>
          <w:szCs w:val="32"/>
        </w:rPr>
      </w:pPr>
    </w:p>
    <w:tbl>
      <w:tblP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4C1481">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4C1481" w:rsidRDefault="004C1481">
            <w:pPr>
              <w:widowControl/>
              <w:jc w:val="center"/>
              <w:textAlignment w:val="center"/>
              <w:rPr>
                <w:color w:val="000000"/>
                <w:sz w:val="36"/>
                <w:szCs w:val="36"/>
              </w:rPr>
            </w:pPr>
            <w:r>
              <w:rPr>
                <w:rFonts w:cs="宋体" w:hint="eastAsia"/>
                <w:b/>
                <w:bCs/>
                <w:color w:val="000000"/>
                <w:kern w:val="0"/>
                <w:sz w:val="36"/>
                <w:szCs w:val="36"/>
              </w:rPr>
              <w:t>项目绩效目标完成情况表</w:t>
            </w:r>
            <w:r>
              <w:rPr>
                <w:b/>
                <w:bCs/>
                <w:color w:val="000000"/>
                <w:kern w:val="0"/>
                <w:sz w:val="36"/>
                <w:szCs w:val="36"/>
              </w:rPr>
              <w:br/>
            </w:r>
            <w:r>
              <w:rPr>
                <w:color w:val="000000"/>
                <w:kern w:val="0"/>
                <w:sz w:val="36"/>
                <w:szCs w:val="36"/>
              </w:rPr>
              <w:t xml:space="preserve">(2019 </w:t>
            </w:r>
            <w:r>
              <w:rPr>
                <w:rFonts w:cs="宋体" w:hint="eastAsia"/>
                <w:color w:val="000000"/>
                <w:kern w:val="0"/>
                <w:sz w:val="36"/>
                <w:szCs w:val="36"/>
              </w:rPr>
              <w:t>年度</w:t>
            </w:r>
            <w:r>
              <w:rPr>
                <w:color w:val="000000"/>
                <w:kern w:val="0"/>
                <w:sz w:val="36"/>
                <w:szCs w:val="36"/>
              </w:rPr>
              <w:t>)</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项目名称</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“绿色救助”项目</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预算单位</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中国共产主义青年团攀枝花市委</w:t>
            </w: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预算执行情况</w:t>
            </w:r>
            <w:r>
              <w:rPr>
                <w:color w:val="000000"/>
                <w:kern w:val="0"/>
                <w:sz w:val="18"/>
                <w:szCs w:val="18"/>
              </w:rPr>
              <w:t>(</w:t>
            </w:r>
            <w:r>
              <w:rPr>
                <w:rFonts w:cs="宋体" w:hint="eastAsia"/>
                <w:color w:val="000000"/>
                <w:kern w:val="0"/>
                <w:sz w:val="18"/>
                <w:szCs w:val="18"/>
              </w:rPr>
              <w:t>万元</w:t>
            </w:r>
            <w:r>
              <w:rPr>
                <w:color w:val="000000"/>
                <w:kern w:val="0"/>
                <w:sz w:val="18"/>
                <w:szCs w:val="18"/>
              </w:rPr>
              <w:t>)</w:t>
            </w: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9.8</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执行数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9.8</w:t>
            </w:r>
          </w:p>
        </w:tc>
      </w:tr>
      <w:tr w:rsidR="004C1481">
        <w:trPr>
          <w:trHeight w:val="276"/>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9.8</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9.8</w:t>
            </w:r>
          </w:p>
        </w:tc>
      </w:tr>
      <w:tr w:rsidR="004C1481">
        <w:trPr>
          <w:trHeight w:val="1511"/>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年度目标完成情况</w:t>
            </w: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预期目标</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实际完成目标</w:t>
            </w:r>
          </w:p>
        </w:tc>
      </w:tr>
      <w:tr w:rsidR="004C1481">
        <w:trPr>
          <w:trHeight w:val="1159"/>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计划救助</w:t>
            </w:r>
            <w:r>
              <w:rPr>
                <w:color w:val="000000"/>
                <w:kern w:val="0"/>
                <w:sz w:val="18"/>
                <w:szCs w:val="18"/>
              </w:rPr>
              <w:t>10</w:t>
            </w:r>
            <w:r>
              <w:rPr>
                <w:rFonts w:cs="宋体" w:hint="eastAsia"/>
                <w:color w:val="000000"/>
                <w:kern w:val="0"/>
                <w:sz w:val="18"/>
                <w:szCs w:val="18"/>
              </w:rPr>
              <w:t>名左右政策无法惠及或惠及后事实上仍极为困难的特殊青少年儿童。</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计划救助</w:t>
            </w:r>
            <w:r>
              <w:rPr>
                <w:color w:val="000000"/>
                <w:kern w:val="0"/>
                <w:sz w:val="18"/>
                <w:szCs w:val="18"/>
              </w:rPr>
              <w:t>10</w:t>
            </w:r>
            <w:r>
              <w:rPr>
                <w:rFonts w:cs="宋体" w:hint="eastAsia"/>
                <w:color w:val="000000"/>
                <w:kern w:val="0"/>
                <w:sz w:val="18"/>
                <w:szCs w:val="18"/>
              </w:rPr>
              <w:t>名左右政策无法惠及或惠及后事实上仍极为困难的特殊青少年儿童。</w:t>
            </w:r>
          </w:p>
        </w:tc>
      </w:tr>
      <w:tr w:rsidR="004C1481">
        <w:trPr>
          <w:trHeight w:val="1042"/>
          <w:jc w:val="center"/>
        </w:trPr>
        <w:tc>
          <w:tcPr>
            <w:tcW w:w="390"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绩效指标完成情况</w:t>
            </w: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一级指标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二级指标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三级指标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r>
      <w:tr w:rsidR="004C1481">
        <w:trPr>
          <w:trHeight w:val="953"/>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救助特困青少年儿童</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10</w:t>
            </w:r>
            <w:r>
              <w:rPr>
                <w:rFonts w:cs="宋体" w:hint="eastAsia"/>
                <w:color w:val="000000"/>
                <w:kern w:val="0"/>
                <w:sz w:val="18"/>
                <w:szCs w:val="18"/>
              </w:rPr>
              <w:t>名</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26</w:t>
            </w:r>
            <w:r>
              <w:rPr>
                <w:rFonts w:cs="宋体" w:hint="eastAsia"/>
                <w:color w:val="000000"/>
                <w:kern w:val="0"/>
                <w:sz w:val="18"/>
                <w:szCs w:val="18"/>
              </w:rPr>
              <w:t>名</w:t>
            </w:r>
          </w:p>
        </w:tc>
      </w:tr>
      <w:tr w:rsidR="004C1481">
        <w:trPr>
          <w:trHeight w:val="129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救助特困青少年儿童</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对政策无法惠及或惠及后事实上仍极为困难的特殊青少年儿童实施救助，给予学习、生活、心理等方面的关爱帮扶。</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出台救助文件，完善救助机制，细化救助措施，严格按照基层申报、调查核实、会议研究、发放资金、总结评估等工作程序，开展特殊青少年救助及资金划拨等工作；先后对基层申报的</w:t>
            </w:r>
            <w:r>
              <w:rPr>
                <w:color w:val="000000"/>
                <w:kern w:val="0"/>
                <w:sz w:val="18"/>
                <w:szCs w:val="18"/>
              </w:rPr>
              <w:t>26</w:t>
            </w:r>
            <w:r>
              <w:rPr>
                <w:rFonts w:cs="宋体" w:hint="eastAsia"/>
                <w:color w:val="000000"/>
                <w:kern w:val="0"/>
                <w:sz w:val="18"/>
                <w:szCs w:val="18"/>
              </w:rPr>
              <w:t>名特殊青少年，给予生活、学习、医疗及心理健康等方面的关爱帮扶。</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救助特困青少年儿童</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助力脱贫攻坚，更好关爱服务下一代健康成长</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持续提升了关工委社会影响力、凝聚力，积极助力脱贫攻坚，帮助下一代健康成长。</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满意度指标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满意度指标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参与活动人员满意度</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r>
    </w:tbl>
    <w:p w:rsidR="004C1481" w:rsidRDefault="004C1481">
      <w:pPr>
        <w:widowControl/>
        <w:jc w:val="center"/>
        <w:textAlignment w:val="center"/>
        <w:rPr>
          <w:color w:val="000000"/>
          <w:kern w:val="0"/>
          <w:sz w:val="18"/>
          <w:szCs w:val="18"/>
        </w:rPr>
      </w:pPr>
      <w:r>
        <w:rPr>
          <w:color w:val="000000"/>
          <w:kern w:val="0"/>
          <w:sz w:val="18"/>
          <w:szCs w:val="18"/>
        </w:rPr>
        <w:t xml:space="preserve"> </w:t>
      </w:r>
    </w:p>
    <w:tbl>
      <w:tblP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4C1481">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b/>
                <w:bCs/>
                <w:color w:val="000000"/>
                <w:kern w:val="0"/>
                <w:sz w:val="36"/>
                <w:szCs w:val="36"/>
              </w:rPr>
              <w:lastRenderedPageBreak/>
              <w:t>项目绩效目标完成情况表</w:t>
            </w:r>
            <w:r>
              <w:rPr>
                <w:b/>
                <w:bCs/>
                <w:color w:val="000000"/>
                <w:kern w:val="0"/>
                <w:sz w:val="36"/>
                <w:szCs w:val="36"/>
              </w:rPr>
              <w:br/>
              <w:t xml:space="preserve">(2019 </w:t>
            </w:r>
            <w:r>
              <w:rPr>
                <w:rFonts w:cs="宋体" w:hint="eastAsia"/>
                <w:b/>
                <w:bCs/>
                <w:color w:val="000000"/>
                <w:kern w:val="0"/>
                <w:sz w:val="36"/>
                <w:szCs w:val="36"/>
              </w:rPr>
              <w:t>年度</w:t>
            </w:r>
            <w:r>
              <w:rPr>
                <w:b/>
                <w:bCs/>
                <w:color w:val="000000"/>
                <w:kern w:val="0"/>
                <w:sz w:val="36"/>
                <w:szCs w:val="36"/>
              </w:rPr>
              <w:t>)</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项目名称</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大学生志愿服务西部计划攀枝花市“青少年事务社会工作专业人才”地方项目</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预算单位</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中国共产主义青年团攀枝花市委</w:t>
            </w: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预算执行情况</w:t>
            </w:r>
            <w:r>
              <w:rPr>
                <w:color w:val="000000"/>
                <w:kern w:val="0"/>
                <w:sz w:val="18"/>
                <w:szCs w:val="18"/>
              </w:rPr>
              <w:t>(</w:t>
            </w:r>
            <w:r>
              <w:rPr>
                <w:rFonts w:cs="宋体" w:hint="eastAsia"/>
                <w:color w:val="000000"/>
                <w:kern w:val="0"/>
                <w:sz w:val="18"/>
                <w:szCs w:val="18"/>
              </w:rPr>
              <w:t>万元</w:t>
            </w:r>
            <w:r>
              <w:rPr>
                <w:color w:val="000000"/>
                <w:kern w:val="0"/>
                <w:sz w:val="18"/>
                <w:szCs w:val="18"/>
              </w:rPr>
              <w:t>)</w:t>
            </w: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8.39</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执行数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8.39</w:t>
            </w:r>
          </w:p>
        </w:tc>
      </w:tr>
      <w:tr w:rsidR="004C1481">
        <w:trPr>
          <w:trHeight w:val="276"/>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8.39</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8.39</w:t>
            </w:r>
          </w:p>
        </w:tc>
      </w:tr>
      <w:tr w:rsidR="004C1481">
        <w:trPr>
          <w:trHeight w:val="1511"/>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年度目标完成情况</w:t>
            </w: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预期目标</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实际完成目标</w:t>
            </w:r>
          </w:p>
        </w:tc>
      </w:tr>
      <w:tr w:rsidR="004C1481">
        <w:trPr>
          <w:trHeight w:val="1159"/>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2019—2020</w:t>
            </w:r>
            <w:r>
              <w:rPr>
                <w:rFonts w:cs="宋体" w:hint="eastAsia"/>
                <w:color w:val="000000"/>
                <w:kern w:val="0"/>
                <w:sz w:val="18"/>
                <w:szCs w:val="18"/>
              </w:rPr>
              <w:t>年度，获得团省委支持，纳入全国西部计划的招募选拔中，面向普通高等学校（教育部《</w:t>
            </w:r>
            <w:r>
              <w:rPr>
                <w:color w:val="000000"/>
                <w:kern w:val="0"/>
                <w:sz w:val="18"/>
                <w:szCs w:val="18"/>
              </w:rPr>
              <w:t>2017</w:t>
            </w:r>
            <w:r>
              <w:rPr>
                <w:rFonts w:cs="宋体" w:hint="eastAsia"/>
                <w:color w:val="000000"/>
                <w:kern w:val="0"/>
                <w:sz w:val="18"/>
                <w:szCs w:val="18"/>
              </w:rPr>
              <w:t>年全国普通高校名单》所列高校）应届毕业生或在读研究生，按照公开招募、自愿报名、组织选拔、集中派遣的方式，招募选拔</w:t>
            </w:r>
            <w:r>
              <w:rPr>
                <w:color w:val="000000"/>
                <w:kern w:val="0"/>
                <w:sz w:val="18"/>
                <w:szCs w:val="18"/>
              </w:rPr>
              <w:t>10</w:t>
            </w:r>
            <w:r>
              <w:rPr>
                <w:rFonts w:cs="宋体" w:hint="eastAsia"/>
                <w:color w:val="000000"/>
                <w:kern w:val="0"/>
                <w:sz w:val="18"/>
                <w:szCs w:val="18"/>
              </w:rPr>
              <w:t>名大学生志愿服务西部计划攀枝花市“青少年事务社会工作专业人才”项目志愿者到攀枝花市基层服务。西部计划志愿者服务期限为</w:t>
            </w:r>
            <w:r>
              <w:rPr>
                <w:color w:val="000000"/>
                <w:kern w:val="0"/>
                <w:sz w:val="18"/>
                <w:szCs w:val="18"/>
              </w:rPr>
              <w:t>1</w:t>
            </w:r>
            <w:r>
              <w:rPr>
                <w:rFonts w:cs="宋体" w:hint="eastAsia"/>
                <w:color w:val="000000"/>
                <w:kern w:val="0"/>
                <w:sz w:val="18"/>
                <w:szCs w:val="18"/>
              </w:rPr>
              <w:t>至</w:t>
            </w:r>
            <w:r>
              <w:rPr>
                <w:color w:val="000000"/>
                <w:kern w:val="0"/>
                <w:sz w:val="18"/>
                <w:szCs w:val="18"/>
              </w:rPr>
              <w:t>3</w:t>
            </w:r>
            <w:r>
              <w:rPr>
                <w:rFonts w:cs="宋体" w:hint="eastAsia"/>
                <w:color w:val="000000"/>
                <w:kern w:val="0"/>
                <w:sz w:val="18"/>
                <w:szCs w:val="18"/>
              </w:rPr>
              <w:t>年，服务协议一年一签。</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2019—2020</w:t>
            </w:r>
            <w:r>
              <w:rPr>
                <w:rFonts w:cs="宋体" w:hint="eastAsia"/>
                <w:color w:val="000000"/>
                <w:kern w:val="0"/>
                <w:sz w:val="18"/>
                <w:szCs w:val="18"/>
              </w:rPr>
              <w:t>年度，获得团省委支持，纳入全国西部计划的招募选拔中，面向普通高等学校（教育部《</w:t>
            </w:r>
            <w:r>
              <w:rPr>
                <w:color w:val="000000"/>
                <w:kern w:val="0"/>
                <w:sz w:val="18"/>
                <w:szCs w:val="18"/>
              </w:rPr>
              <w:t>2017</w:t>
            </w:r>
            <w:r>
              <w:rPr>
                <w:rFonts w:cs="宋体" w:hint="eastAsia"/>
                <w:color w:val="000000"/>
                <w:kern w:val="0"/>
                <w:sz w:val="18"/>
                <w:szCs w:val="18"/>
              </w:rPr>
              <w:t>年全国普通高校名单》所列高校）应届毕业生或在读研究生，按照公开招募、自愿报名、组织选拔、集中派遣的方式，招募选拔</w:t>
            </w:r>
            <w:r>
              <w:rPr>
                <w:color w:val="000000"/>
                <w:kern w:val="0"/>
                <w:sz w:val="18"/>
                <w:szCs w:val="18"/>
              </w:rPr>
              <w:t>10</w:t>
            </w:r>
            <w:r>
              <w:rPr>
                <w:rFonts w:cs="宋体" w:hint="eastAsia"/>
                <w:color w:val="000000"/>
                <w:kern w:val="0"/>
                <w:sz w:val="18"/>
                <w:szCs w:val="18"/>
              </w:rPr>
              <w:t>名大学生志愿服务西部计划攀枝花市“青少年事务社会工作专业人才”项目志愿者到攀枝花市基层服务。西部计划志愿者服务期限为</w:t>
            </w:r>
            <w:r>
              <w:rPr>
                <w:color w:val="000000"/>
                <w:kern w:val="0"/>
                <w:sz w:val="18"/>
                <w:szCs w:val="18"/>
              </w:rPr>
              <w:t>1</w:t>
            </w:r>
            <w:r>
              <w:rPr>
                <w:rFonts w:cs="宋体" w:hint="eastAsia"/>
                <w:color w:val="000000"/>
                <w:kern w:val="0"/>
                <w:sz w:val="18"/>
                <w:szCs w:val="18"/>
              </w:rPr>
              <w:t>至</w:t>
            </w:r>
            <w:r>
              <w:rPr>
                <w:color w:val="000000"/>
                <w:kern w:val="0"/>
                <w:sz w:val="18"/>
                <w:szCs w:val="18"/>
              </w:rPr>
              <w:t>3</w:t>
            </w:r>
            <w:r>
              <w:rPr>
                <w:rFonts w:cs="宋体" w:hint="eastAsia"/>
                <w:color w:val="000000"/>
                <w:kern w:val="0"/>
                <w:sz w:val="18"/>
                <w:szCs w:val="18"/>
              </w:rPr>
              <w:t>年，服务协议一年一签。</w:t>
            </w:r>
          </w:p>
        </w:tc>
      </w:tr>
      <w:tr w:rsidR="004C1481">
        <w:trPr>
          <w:trHeight w:val="1042"/>
          <w:jc w:val="center"/>
        </w:trPr>
        <w:tc>
          <w:tcPr>
            <w:tcW w:w="390"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绩效指标完成情况</w:t>
            </w: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一级指标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二级指标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三级指标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r>
      <w:tr w:rsidR="004C1481">
        <w:trPr>
          <w:trHeight w:val="953"/>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招募西部计划志愿者</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10</w:t>
            </w:r>
            <w:r>
              <w:rPr>
                <w:rFonts w:cs="宋体" w:hint="eastAsia"/>
                <w:color w:val="000000"/>
                <w:kern w:val="0"/>
                <w:sz w:val="18"/>
                <w:szCs w:val="18"/>
              </w:rPr>
              <w:t>名</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10</w:t>
            </w:r>
            <w:r>
              <w:rPr>
                <w:rFonts w:cs="宋体" w:hint="eastAsia"/>
                <w:color w:val="000000"/>
                <w:kern w:val="0"/>
                <w:sz w:val="18"/>
                <w:szCs w:val="18"/>
              </w:rPr>
              <w:t>名</w:t>
            </w:r>
          </w:p>
        </w:tc>
      </w:tr>
      <w:tr w:rsidR="004C1481">
        <w:trPr>
          <w:trHeight w:val="129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西部计划志愿者培训班</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2</w:t>
            </w:r>
            <w:r>
              <w:rPr>
                <w:rFonts w:cs="宋体" w:hint="eastAsia"/>
                <w:color w:val="000000"/>
                <w:kern w:val="0"/>
                <w:sz w:val="18"/>
                <w:szCs w:val="18"/>
              </w:rPr>
              <w:t>次</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2</w:t>
            </w:r>
            <w:r>
              <w:rPr>
                <w:rFonts w:cs="宋体" w:hint="eastAsia"/>
                <w:color w:val="000000"/>
                <w:kern w:val="0"/>
                <w:sz w:val="18"/>
                <w:szCs w:val="18"/>
              </w:rPr>
              <w:t>次</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质量指标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招募西部计划志愿者</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推进攀枝花市青少年事务社会工作专业人才队伍建设，深化大学生志愿服务西部计划项目。</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推进攀枝花市青少年事务社会工作专业人才队伍建设，深化大学生志愿服务西部计划项目。</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招募西部计划志愿者</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提高志愿者队伍素质，推进志愿者队伍建设</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提高志愿者队伍素质，推进志愿者队伍建设</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满意度指标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满意度指标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参与活动人员满意度</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r>
    </w:tbl>
    <w:p w:rsidR="004C1481" w:rsidRDefault="004C1481">
      <w:pPr>
        <w:widowControl/>
        <w:jc w:val="center"/>
        <w:textAlignment w:val="center"/>
        <w:rPr>
          <w:color w:val="000000"/>
          <w:kern w:val="0"/>
          <w:sz w:val="18"/>
          <w:szCs w:val="18"/>
        </w:rPr>
      </w:pPr>
      <w:r>
        <w:rPr>
          <w:color w:val="000000"/>
          <w:kern w:val="0"/>
          <w:sz w:val="18"/>
          <w:szCs w:val="18"/>
        </w:rPr>
        <w:t xml:space="preserve"> </w:t>
      </w:r>
    </w:p>
    <w:tbl>
      <w:tblPr>
        <w:tblW w:w="9960" w:type="dxa"/>
        <w:jc w:val="center"/>
        <w:tblLayout w:type="fixed"/>
        <w:tblCellMar>
          <w:left w:w="0" w:type="dxa"/>
          <w:right w:w="0" w:type="dxa"/>
        </w:tblCellMar>
        <w:tblLook w:val="00A0" w:firstRow="1" w:lastRow="0" w:firstColumn="1" w:lastColumn="0" w:noHBand="0" w:noVBand="0"/>
      </w:tblPr>
      <w:tblGrid>
        <w:gridCol w:w="390"/>
        <w:gridCol w:w="1367"/>
        <w:gridCol w:w="1025"/>
        <w:gridCol w:w="2392"/>
        <w:gridCol w:w="2394"/>
        <w:gridCol w:w="2392"/>
      </w:tblGrid>
      <w:tr w:rsidR="004C1481">
        <w:trPr>
          <w:trHeight w:val="1034"/>
          <w:jc w:val="center"/>
        </w:trPr>
        <w:tc>
          <w:tcPr>
            <w:tcW w:w="9960" w:type="dxa"/>
            <w:gridSpan w:val="6"/>
            <w:tcBorders>
              <w:top w:val="nil"/>
              <w:left w:val="nil"/>
              <w:bottom w:val="nil"/>
              <w:right w:val="nil"/>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b/>
                <w:bCs/>
                <w:color w:val="000000"/>
                <w:kern w:val="0"/>
                <w:sz w:val="36"/>
                <w:szCs w:val="36"/>
              </w:rPr>
              <w:lastRenderedPageBreak/>
              <w:t>项目绩效目标完成情况表</w:t>
            </w:r>
            <w:r>
              <w:rPr>
                <w:b/>
                <w:bCs/>
                <w:color w:val="000000"/>
                <w:kern w:val="0"/>
                <w:sz w:val="36"/>
                <w:szCs w:val="36"/>
              </w:rPr>
              <w:br/>
              <w:t xml:space="preserve">(2019 </w:t>
            </w:r>
            <w:r>
              <w:rPr>
                <w:rFonts w:cs="宋体" w:hint="eastAsia"/>
                <w:b/>
                <w:bCs/>
                <w:color w:val="000000"/>
                <w:kern w:val="0"/>
                <w:sz w:val="36"/>
                <w:szCs w:val="36"/>
              </w:rPr>
              <w:t>年度</w:t>
            </w:r>
            <w:r>
              <w:rPr>
                <w:b/>
                <w:bCs/>
                <w:color w:val="000000"/>
                <w:kern w:val="0"/>
                <w:sz w:val="36"/>
                <w:szCs w:val="36"/>
              </w:rPr>
              <w:t>)</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项目名称</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攀枝花市纪念五四运动</w:t>
            </w:r>
            <w:r>
              <w:rPr>
                <w:color w:val="000000"/>
                <w:kern w:val="0"/>
                <w:sz w:val="18"/>
                <w:szCs w:val="18"/>
              </w:rPr>
              <w:t>100</w:t>
            </w:r>
            <w:r>
              <w:rPr>
                <w:rFonts w:cs="宋体" w:hint="eastAsia"/>
                <w:color w:val="000000"/>
                <w:kern w:val="0"/>
                <w:sz w:val="18"/>
                <w:szCs w:val="18"/>
              </w:rPr>
              <w:t>周年“十个一”活动</w:t>
            </w:r>
          </w:p>
        </w:tc>
      </w:tr>
      <w:tr w:rsidR="004C1481">
        <w:trPr>
          <w:trHeight w:val="276"/>
          <w:jc w:val="center"/>
        </w:trPr>
        <w:tc>
          <w:tcPr>
            <w:tcW w:w="2782" w:type="dxa"/>
            <w:gridSpan w:val="3"/>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预算单位</w:t>
            </w:r>
          </w:p>
        </w:tc>
        <w:tc>
          <w:tcPr>
            <w:tcW w:w="7178"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中国共产主义青年团攀枝花市委员会</w:t>
            </w: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预算执行情况</w:t>
            </w:r>
            <w:r>
              <w:rPr>
                <w:color w:val="000000"/>
                <w:kern w:val="0"/>
                <w:sz w:val="18"/>
                <w:szCs w:val="18"/>
              </w:rPr>
              <w:t>(</w:t>
            </w:r>
            <w:r>
              <w:rPr>
                <w:rFonts w:cs="宋体" w:hint="eastAsia"/>
                <w:color w:val="000000"/>
                <w:kern w:val="0"/>
                <w:sz w:val="18"/>
                <w:szCs w:val="18"/>
              </w:rPr>
              <w:t>万元</w:t>
            </w:r>
            <w:r>
              <w:rPr>
                <w:color w:val="000000"/>
                <w:kern w:val="0"/>
                <w:sz w:val="18"/>
                <w:szCs w:val="18"/>
              </w:rPr>
              <w:t>)</w:t>
            </w: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预算数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84.23</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执行数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84.23</w:t>
            </w:r>
          </w:p>
        </w:tc>
      </w:tr>
      <w:tr w:rsidR="004C1481">
        <w:trPr>
          <w:trHeight w:val="276"/>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84.23</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其中</w:t>
            </w:r>
            <w:r>
              <w:rPr>
                <w:color w:val="000000"/>
                <w:kern w:val="0"/>
                <w:sz w:val="18"/>
                <w:szCs w:val="18"/>
              </w:rPr>
              <w:t>-</w:t>
            </w:r>
            <w:r>
              <w:rPr>
                <w:rFonts w:cs="宋体" w:hint="eastAsia"/>
                <w:color w:val="000000"/>
                <w:kern w:val="0"/>
                <w:sz w:val="18"/>
                <w:szCs w:val="18"/>
              </w:rPr>
              <w:t>财政拨款</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color w:val="000000"/>
                <w:kern w:val="0"/>
                <w:sz w:val="18"/>
                <w:szCs w:val="18"/>
              </w:rPr>
              <w:t>84.23</w:t>
            </w:r>
          </w:p>
        </w:tc>
      </w:tr>
      <w:tr w:rsidR="004C1481">
        <w:trPr>
          <w:trHeight w:val="90"/>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2392"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其它资金</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p>
        </w:tc>
      </w:tr>
      <w:tr w:rsidR="004C1481">
        <w:trPr>
          <w:trHeight w:val="276"/>
          <w:jc w:val="center"/>
        </w:trPr>
        <w:tc>
          <w:tcPr>
            <w:tcW w:w="390" w:type="dxa"/>
            <w:vMerge w:val="restart"/>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年度目标完成情况</w:t>
            </w: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预期目标</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实际完成目标</w:t>
            </w:r>
          </w:p>
        </w:tc>
      </w:tr>
      <w:tr w:rsidR="004C1481">
        <w:trPr>
          <w:trHeight w:val="1159"/>
          <w:jc w:val="center"/>
        </w:trPr>
        <w:tc>
          <w:tcPr>
            <w:tcW w:w="390" w:type="dxa"/>
            <w:vMerge/>
            <w:tcBorders>
              <w:top w:val="nil"/>
              <w:left w:val="single" w:sz="4" w:space="0" w:color="000000"/>
              <w:bottom w:val="single" w:sz="4" w:space="0" w:color="000000"/>
              <w:right w:val="single" w:sz="4" w:space="0" w:color="000000"/>
            </w:tcBorders>
            <w:vAlign w:val="center"/>
          </w:tcPr>
          <w:p w:rsidR="004C1481" w:rsidRDefault="004C1481">
            <w:pPr>
              <w:widowControl/>
              <w:jc w:val="center"/>
              <w:textAlignment w:val="center"/>
              <w:rPr>
                <w:color w:val="000000"/>
                <w:kern w:val="0"/>
                <w:sz w:val="18"/>
                <w:szCs w:val="18"/>
              </w:rPr>
            </w:pPr>
          </w:p>
        </w:tc>
        <w:tc>
          <w:tcPr>
            <w:tcW w:w="4784" w:type="dxa"/>
            <w:gridSpan w:val="3"/>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left"/>
              <w:textAlignment w:val="center"/>
              <w:rPr>
                <w:color w:val="000000"/>
                <w:kern w:val="0"/>
                <w:sz w:val="18"/>
                <w:szCs w:val="18"/>
              </w:rPr>
            </w:pPr>
            <w:r>
              <w:rPr>
                <w:rFonts w:cs="宋体" w:hint="eastAsia"/>
                <w:color w:val="000000"/>
                <w:kern w:val="0"/>
                <w:sz w:val="18"/>
                <w:szCs w:val="18"/>
              </w:rPr>
              <w:t>根据市委工作安排（中共攀枝花市委办公室关于印发《攀枝花市纪念五四运动</w:t>
            </w:r>
            <w:r>
              <w:rPr>
                <w:color w:val="000000"/>
                <w:kern w:val="0"/>
                <w:sz w:val="18"/>
                <w:szCs w:val="18"/>
              </w:rPr>
              <w:t>100</w:t>
            </w:r>
            <w:r>
              <w:rPr>
                <w:rFonts w:cs="宋体" w:hint="eastAsia"/>
                <w:color w:val="000000"/>
                <w:kern w:val="0"/>
                <w:sz w:val="18"/>
                <w:szCs w:val="18"/>
              </w:rPr>
              <w:t>周年“十个一”活动方案》的通知），团市委将联合相关市级部门组织开展攀枝花市纪念五四运动</w:t>
            </w:r>
            <w:r>
              <w:rPr>
                <w:color w:val="000000"/>
                <w:kern w:val="0"/>
                <w:sz w:val="18"/>
                <w:szCs w:val="18"/>
              </w:rPr>
              <w:t>100</w:t>
            </w:r>
            <w:r>
              <w:rPr>
                <w:rFonts w:cs="宋体" w:hint="eastAsia"/>
                <w:color w:val="000000"/>
                <w:kern w:val="0"/>
                <w:sz w:val="18"/>
                <w:szCs w:val="18"/>
              </w:rPr>
              <w:t>周年“十个一”活动</w:t>
            </w:r>
          </w:p>
        </w:tc>
        <w:tc>
          <w:tcPr>
            <w:tcW w:w="4786" w:type="dxa"/>
            <w:gridSpan w:val="2"/>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按计划目标完成相关工作。</w:t>
            </w:r>
          </w:p>
        </w:tc>
      </w:tr>
      <w:tr w:rsidR="004C1481">
        <w:trPr>
          <w:trHeight w:val="1042"/>
          <w:jc w:val="center"/>
        </w:trPr>
        <w:tc>
          <w:tcPr>
            <w:tcW w:w="390" w:type="dxa"/>
            <w:vMerge w:val="restart"/>
            <w:tcBorders>
              <w:top w:val="nil"/>
              <w:left w:val="single" w:sz="4" w:space="0" w:color="000000"/>
              <w:bottom w:val="nil"/>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绩效指标完成情况</w:t>
            </w: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一级指标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二级指标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三级指标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预期指标值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实际完成指标值</w:t>
            </w:r>
            <w:r>
              <w:rPr>
                <w:color w:val="000000"/>
                <w:kern w:val="0"/>
                <w:sz w:val="18"/>
                <w:szCs w:val="18"/>
              </w:rPr>
              <w:t>(</w:t>
            </w:r>
            <w:r>
              <w:rPr>
                <w:rFonts w:cs="宋体" w:hint="eastAsia"/>
                <w:color w:val="000000"/>
                <w:kern w:val="0"/>
                <w:sz w:val="18"/>
                <w:szCs w:val="18"/>
              </w:rPr>
              <w:t>包含数字及文字描述</w:t>
            </w:r>
            <w:r>
              <w:rPr>
                <w:color w:val="000000"/>
                <w:kern w:val="0"/>
                <w:sz w:val="18"/>
                <w:szCs w:val="18"/>
              </w:rPr>
              <w:t>)</w:t>
            </w:r>
          </w:p>
        </w:tc>
      </w:tr>
      <w:tr w:rsidR="004C1481">
        <w:trPr>
          <w:trHeight w:val="953"/>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纪念五四运动</w:t>
            </w:r>
            <w:r>
              <w:rPr>
                <w:color w:val="000000"/>
                <w:kern w:val="0"/>
                <w:sz w:val="18"/>
                <w:szCs w:val="18"/>
              </w:rPr>
              <w:t>100</w:t>
            </w:r>
            <w:r>
              <w:rPr>
                <w:rFonts w:cs="宋体" w:hint="eastAsia"/>
                <w:color w:val="000000"/>
                <w:kern w:val="0"/>
                <w:sz w:val="18"/>
                <w:szCs w:val="18"/>
              </w:rPr>
              <w:t>周年大会</w:t>
            </w:r>
            <w:proofErr w:type="gramStart"/>
            <w:r>
              <w:rPr>
                <w:rFonts w:cs="宋体" w:hint="eastAsia"/>
                <w:color w:val="000000"/>
                <w:kern w:val="0"/>
                <w:sz w:val="18"/>
                <w:szCs w:val="18"/>
              </w:rPr>
              <w:t>暨主题</w:t>
            </w:r>
            <w:proofErr w:type="gramEnd"/>
            <w:r>
              <w:rPr>
                <w:rFonts w:cs="宋体" w:hint="eastAsia"/>
                <w:color w:val="000000"/>
                <w:kern w:val="0"/>
                <w:sz w:val="18"/>
                <w:szCs w:val="18"/>
              </w:rPr>
              <w:t>团日活</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通过青春快闪、领导致辞、入团宣誓、团旗下的演讲、讲述三线建设故事等方式，隆重纪念五四运动</w:t>
            </w:r>
            <w:r>
              <w:rPr>
                <w:color w:val="000000"/>
                <w:kern w:val="0"/>
                <w:sz w:val="18"/>
                <w:szCs w:val="18"/>
              </w:rPr>
              <w:t>100</w:t>
            </w:r>
            <w:r>
              <w:rPr>
                <w:rFonts w:cs="宋体" w:hint="eastAsia"/>
                <w:color w:val="000000"/>
                <w:kern w:val="0"/>
                <w:sz w:val="18"/>
                <w:szCs w:val="18"/>
              </w:rPr>
              <w:t>周年和“三线建设”</w:t>
            </w:r>
            <w:r>
              <w:rPr>
                <w:color w:val="000000"/>
                <w:kern w:val="0"/>
                <w:sz w:val="18"/>
                <w:szCs w:val="18"/>
              </w:rPr>
              <w:t>55</w:t>
            </w:r>
            <w:r>
              <w:rPr>
                <w:rFonts w:cs="宋体" w:hint="eastAsia"/>
                <w:color w:val="000000"/>
                <w:kern w:val="0"/>
                <w:sz w:val="18"/>
                <w:szCs w:val="18"/>
              </w:rPr>
              <w:t>周年，回顾青年爱国运动光辉历程，进一步弘扬五四精神，传承三线精神，活动现场参加人员</w:t>
            </w:r>
            <w:r>
              <w:rPr>
                <w:color w:val="000000"/>
                <w:kern w:val="0"/>
                <w:sz w:val="18"/>
                <w:szCs w:val="18"/>
              </w:rPr>
              <w:t>1000</w:t>
            </w:r>
            <w:r>
              <w:rPr>
                <w:rFonts w:cs="宋体" w:hint="eastAsia"/>
                <w:color w:val="000000"/>
                <w:kern w:val="0"/>
                <w:sz w:val="18"/>
                <w:szCs w:val="18"/>
              </w:rPr>
              <w:t>余人，青春快闪《青春，为祖国歌唱》网络浏览量超过</w:t>
            </w:r>
            <w:r>
              <w:rPr>
                <w:color w:val="000000"/>
                <w:kern w:val="0"/>
                <w:sz w:val="18"/>
                <w:szCs w:val="18"/>
              </w:rPr>
              <w:t>60</w:t>
            </w:r>
            <w:r>
              <w:rPr>
                <w:rFonts w:cs="宋体" w:hint="eastAsia"/>
                <w:color w:val="000000"/>
                <w:kern w:val="0"/>
                <w:sz w:val="18"/>
                <w:szCs w:val="18"/>
              </w:rPr>
              <w:t>万次。</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通过青春快闪、领导致辞、入团宣誓、团旗下的演讲、讲述三线建设故事等方式，隆重纪念五四运动</w:t>
            </w:r>
            <w:r>
              <w:rPr>
                <w:color w:val="000000"/>
                <w:kern w:val="0"/>
                <w:sz w:val="18"/>
                <w:szCs w:val="18"/>
              </w:rPr>
              <w:t>100</w:t>
            </w:r>
            <w:r>
              <w:rPr>
                <w:rFonts w:cs="宋体" w:hint="eastAsia"/>
                <w:color w:val="000000"/>
                <w:kern w:val="0"/>
                <w:sz w:val="18"/>
                <w:szCs w:val="18"/>
              </w:rPr>
              <w:t>周年和“三线建设”</w:t>
            </w:r>
            <w:r>
              <w:rPr>
                <w:color w:val="000000"/>
                <w:kern w:val="0"/>
                <w:sz w:val="18"/>
                <w:szCs w:val="18"/>
              </w:rPr>
              <w:t>55</w:t>
            </w:r>
            <w:r>
              <w:rPr>
                <w:rFonts w:cs="宋体" w:hint="eastAsia"/>
                <w:color w:val="000000"/>
                <w:kern w:val="0"/>
                <w:sz w:val="18"/>
                <w:szCs w:val="18"/>
              </w:rPr>
              <w:t>周年，回顾青年爱国运动光辉历程，进一步弘扬五四精神，传承三线精神，活动现场参加人员</w:t>
            </w:r>
            <w:r>
              <w:rPr>
                <w:color w:val="000000"/>
                <w:kern w:val="0"/>
                <w:sz w:val="18"/>
                <w:szCs w:val="18"/>
              </w:rPr>
              <w:t>1000</w:t>
            </w:r>
            <w:r>
              <w:rPr>
                <w:rFonts w:cs="宋体" w:hint="eastAsia"/>
                <w:color w:val="000000"/>
                <w:kern w:val="0"/>
                <w:sz w:val="18"/>
                <w:szCs w:val="18"/>
              </w:rPr>
              <w:t>余人，青春快闪《青春，为祖国歌唱》网络浏览量超过</w:t>
            </w:r>
            <w:r>
              <w:rPr>
                <w:color w:val="000000"/>
                <w:kern w:val="0"/>
                <w:sz w:val="18"/>
                <w:szCs w:val="18"/>
              </w:rPr>
              <w:t>60</w:t>
            </w:r>
            <w:r>
              <w:rPr>
                <w:rFonts w:cs="宋体" w:hint="eastAsia"/>
                <w:color w:val="000000"/>
                <w:kern w:val="0"/>
                <w:sz w:val="18"/>
                <w:szCs w:val="18"/>
              </w:rPr>
              <w:t>万次。</w:t>
            </w:r>
          </w:p>
        </w:tc>
      </w:tr>
      <w:tr w:rsidR="004C1481">
        <w:trPr>
          <w:trHeight w:val="129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“市领导与优秀青年代表面对面”座谈会</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市委书记贾瑞云出席会议并讲话，市委副书记、市长王波主持座谈会。市人大常委会主任黄正富、市政协主席李群林、市委副书记虞平出席。市委、市人大常委会、市政府、市政协有关领导，市直有关部门、有关企事业单位主要负责同志，各县（区）、市直属团组织负责人，共青团员代表，各行各业优秀青年代表参加会议，共计</w:t>
            </w:r>
            <w:r>
              <w:rPr>
                <w:color w:val="000000"/>
                <w:kern w:val="0"/>
                <w:sz w:val="18"/>
                <w:szCs w:val="18"/>
              </w:rPr>
              <w:t>170</w:t>
            </w:r>
            <w:r>
              <w:rPr>
                <w:rFonts w:cs="宋体" w:hint="eastAsia"/>
                <w:color w:val="000000"/>
                <w:kern w:val="0"/>
                <w:sz w:val="18"/>
                <w:szCs w:val="18"/>
              </w:rPr>
              <w:t>余人参加座谈会。对“阳光花城十佳新青</w:t>
            </w:r>
            <w:r>
              <w:rPr>
                <w:rFonts w:cs="宋体" w:hint="eastAsia"/>
                <w:color w:val="000000"/>
                <w:kern w:val="0"/>
                <w:sz w:val="18"/>
                <w:szCs w:val="18"/>
              </w:rPr>
              <w:lastRenderedPageBreak/>
              <w:t>年”进行表扬，向“攀枝花青鹏人才”入选者代表颁发证书。</w:t>
            </w:r>
            <w:r>
              <w:rPr>
                <w:color w:val="000000"/>
                <w:kern w:val="0"/>
                <w:sz w:val="18"/>
                <w:szCs w:val="18"/>
              </w:rPr>
              <w:t>2</w:t>
            </w:r>
            <w:r>
              <w:rPr>
                <w:rFonts w:cs="宋体" w:hint="eastAsia"/>
                <w:color w:val="000000"/>
                <w:kern w:val="0"/>
                <w:sz w:val="18"/>
                <w:szCs w:val="18"/>
              </w:rPr>
              <w:t>个部门负责同志和</w:t>
            </w:r>
            <w:r>
              <w:rPr>
                <w:color w:val="000000"/>
                <w:kern w:val="0"/>
                <w:sz w:val="18"/>
                <w:szCs w:val="18"/>
              </w:rPr>
              <w:t>6</w:t>
            </w:r>
            <w:r>
              <w:rPr>
                <w:rFonts w:cs="宋体" w:hint="eastAsia"/>
                <w:color w:val="000000"/>
                <w:kern w:val="0"/>
                <w:sz w:val="18"/>
                <w:szCs w:val="18"/>
              </w:rPr>
              <w:t>位青年代表就学习贯彻落</w:t>
            </w:r>
            <w:proofErr w:type="gramStart"/>
            <w:r>
              <w:rPr>
                <w:rFonts w:cs="宋体" w:hint="eastAsia"/>
                <w:color w:val="000000"/>
                <w:kern w:val="0"/>
                <w:sz w:val="18"/>
                <w:szCs w:val="18"/>
              </w:rPr>
              <w:t>实习近</w:t>
            </w:r>
            <w:proofErr w:type="gramEnd"/>
            <w:r>
              <w:rPr>
                <w:rFonts w:cs="宋体" w:hint="eastAsia"/>
                <w:color w:val="000000"/>
                <w:kern w:val="0"/>
                <w:sz w:val="18"/>
                <w:szCs w:val="18"/>
              </w:rPr>
              <w:t>平总书记重要讲话精神、继承和发扬五四精神进行交流发言，进一步引导青年立足新起点，建功新时代，奋斗拼搏，开拓创新，为推动我市高质量发展，建设英雄攀枝花、阳光康养地贡献青春力量。</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lastRenderedPageBreak/>
              <w:t>市委书记贾瑞云出席会议并讲话，市委副书记、市长王波主持座谈会。市人大常委会主任黄正富、市政协主席李群林、市委副书记虞平出席。市委、市人大常委会、市政府、市政协有关领导，市直有关部门、有关企事业单位主要负责同志，各县（区）、市直属团组织负责人，共青团员代表，各行各业优秀青年代表参加会议，共计</w:t>
            </w:r>
            <w:r>
              <w:rPr>
                <w:color w:val="000000"/>
                <w:kern w:val="0"/>
                <w:sz w:val="18"/>
                <w:szCs w:val="18"/>
              </w:rPr>
              <w:t>170</w:t>
            </w:r>
            <w:r>
              <w:rPr>
                <w:rFonts w:cs="宋体" w:hint="eastAsia"/>
                <w:color w:val="000000"/>
                <w:kern w:val="0"/>
                <w:sz w:val="18"/>
                <w:szCs w:val="18"/>
              </w:rPr>
              <w:t>余人参加座谈会。对“阳光花城十佳新青</w:t>
            </w:r>
            <w:r>
              <w:rPr>
                <w:rFonts w:cs="宋体" w:hint="eastAsia"/>
                <w:color w:val="000000"/>
                <w:kern w:val="0"/>
                <w:sz w:val="18"/>
                <w:szCs w:val="18"/>
              </w:rPr>
              <w:lastRenderedPageBreak/>
              <w:t>年”进行表扬，向“攀枝花青鹏人才”入选者代表颁发证书。</w:t>
            </w:r>
            <w:r>
              <w:rPr>
                <w:color w:val="000000"/>
                <w:kern w:val="0"/>
                <w:sz w:val="18"/>
                <w:szCs w:val="18"/>
              </w:rPr>
              <w:t>2</w:t>
            </w:r>
            <w:r>
              <w:rPr>
                <w:rFonts w:cs="宋体" w:hint="eastAsia"/>
                <w:color w:val="000000"/>
                <w:kern w:val="0"/>
                <w:sz w:val="18"/>
                <w:szCs w:val="18"/>
              </w:rPr>
              <w:t>个部门负责同志和</w:t>
            </w:r>
            <w:r>
              <w:rPr>
                <w:color w:val="000000"/>
                <w:kern w:val="0"/>
                <w:sz w:val="18"/>
                <w:szCs w:val="18"/>
              </w:rPr>
              <w:t>6</w:t>
            </w:r>
            <w:r>
              <w:rPr>
                <w:rFonts w:cs="宋体" w:hint="eastAsia"/>
                <w:color w:val="000000"/>
                <w:kern w:val="0"/>
                <w:sz w:val="18"/>
                <w:szCs w:val="18"/>
              </w:rPr>
              <w:t>位青年代表就学习贯彻落</w:t>
            </w:r>
            <w:proofErr w:type="gramStart"/>
            <w:r>
              <w:rPr>
                <w:rFonts w:cs="宋体" w:hint="eastAsia"/>
                <w:color w:val="000000"/>
                <w:kern w:val="0"/>
                <w:sz w:val="18"/>
                <w:szCs w:val="18"/>
              </w:rPr>
              <w:t>实习近</w:t>
            </w:r>
            <w:proofErr w:type="gramEnd"/>
            <w:r>
              <w:rPr>
                <w:rFonts w:cs="宋体" w:hint="eastAsia"/>
                <w:color w:val="000000"/>
                <w:kern w:val="0"/>
                <w:sz w:val="18"/>
                <w:szCs w:val="18"/>
              </w:rPr>
              <w:t>平总书记重要讲话精神、继承和发扬五四精神进行交流发言，进一步引导青年立足新起点，建功新时代，奋斗拼搏，开拓创新，为推动我市高质量发展，建设英雄攀枝花、阳光康养地贡献青春力量。</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“青春大讲堂”活动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计划邀请国内专家学者、青年典型，面向广大团干部、高校青年学生和社会各界青年，举办</w:t>
            </w:r>
            <w:r>
              <w:rPr>
                <w:color w:val="000000"/>
                <w:kern w:val="0"/>
                <w:sz w:val="18"/>
                <w:szCs w:val="18"/>
              </w:rPr>
              <w:t>2</w:t>
            </w:r>
            <w:r>
              <w:rPr>
                <w:rFonts w:cs="宋体" w:hint="eastAsia"/>
                <w:color w:val="000000"/>
                <w:kern w:val="0"/>
                <w:sz w:val="18"/>
                <w:szCs w:val="18"/>
              </w:rPr>
              <w:t>－</w:t>
            </w:r>
            <w:r>
              <w:rPr>
                <w:color w:val="000000"/>
                <w:kern w:val="0"/>
                <w:sz w:val="18"/>
                <w:szCs w:val="18"/>
              </w:rPr>
              <w:t>3</w:t>
            </w:r>
            <w:r>
              <w:rPr>
                <w:rFonts w:cs="宋体" w:hint="eastAsia"/>
                <w:color w:val="000000"/>
                <w:kern w:val="0"/>
                <w:sz w:val="18"/>
                <w:szCs w:val="18"/>
              </w:rPr>
              <w:t>场有关党史、团史教育，就青年意识形态工作等作专题辅导和宣讲报告会，引导广大团干部和青年树牢“四个意识”、坚定“四个自信”、自觉做到“两个维护”，听党话、跟党走。计划覆盖人数</w:t>
            </w:r>
            <w:r>
              <w:rPr>
                <w:color w:val="000000"/>
                <w:kern w:val="0"/>
                <w:sz w:val="18"/>
                <w:szCs w:val="18"/>
              </w:rPr>
              <w:t>2000</w:t>
            </w:r>
            <w:r>
              <w:rPr>
                <w:rFonts w:cs="宋体" w:hint="eastAsia"/>
                <w:color w:val="000000"/>
                <w:kern w:val="0"/>
                <w:sz w:val="18"/>
                <w:szCs w:val="18"/>
              </w:rPr>
              <w:t>人。</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计划邀请国内专家学者、青年典型，面向广大团干部、高校青年学生和社会各界青年，举办</w:t>
            </w:r>
            <w:r>
              <w:rPr>
                <w:color w:val="000000"/>
                <w:kern w:val="0"/>
                <w:sz w:val="18"/>
                <w:szCs w:val="18"/>
              </w:rPr>
              <w:t>2</w:t>
            </w:r>
            <w:r>
              <w:rPr>
                <w:rFonts w:cs="宋体" w:hint="eastAsia"/>
                <w:color w:val="000000"/>
                <w:kern w:val="0"/>
                <w:sz w:val="18"/>
                <w:szCs w:val="18"/>
              </w:rPr>
              <w:t>－</w:t>
            </w:r>
            <w:r>
              <w:rPr>
                <w:color w:val="000000"/>
                <w:kern w:val="0"/>
                <w:sz w:val="18"/>
                <w:szCs w:val="18"/>
              </w:rPr>
              <w:t>3</w:t>
            </w:r>
            <w:r>
              <w:rPr>
                <w:rFonts w:cs="宋体" w:hint="eastAsia"/>
                <w:color w:val="000000"/>
                <w:kern w:val="0"/>
                <w:sz w:val="18"/>
                <w:szCs w:val="18"/>
              </w:rPr>
              <w:t>场有关党史、团史教育，就青年意识形态工作等作专题辅导和宣讲报告会，引导广大团干部和青年树牢“四个意识”、坚定“四个自信”、自觉做到“两个维护”，听党话、跟党走。计划覆盖人数</w:t>
            </w:r>
            <w:r>
              <w:rPr>
                <w:color w:val="000000"/>
                <w:kern w:val="0"/>
                <w:sz w:val="18"/>
                <w:szCs w:val="18"/>
              </w:rPr>
              <w:t>2000</w:t>
            </w:r>
            <w:r>
              <w:rPr>
                <w:rFonts w:cs="宋体" w:hint="eastAsia"/>
                <w:color w:val="000000"/>
                <w:kern w:val="0"/>
                <w:sz w:val="18"/>
                <w:szCs w:val="18"/>
              </w:rPr>
              <w:t>人。</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“我们的节日</w:t>
            </w:r>
            <w:r>
              <w:rPr>
                <w:color w:val="000000"/>
                <w:kern w:val="0"/>
                <w:sz w:val="18"/>
                <w:szCs w:val="18"/>
              </w:rPr>
              <w:t>——</w:t>
            </w:r>
            <w:r>
              <w:rPr>
                <w:rFonts w:cs="宋体" w:hint="eastAsia"/>
                <w:color w:val="000000"/>
                <w:kern w:val="0"/>
                <w:sz w:val="18"/>
                <w:szCs w:val="18"/>
              </w:rPr>
              <w:t>纪念五四运动</w:t>
            </w:r>
            <w:r>
              <w:rPr>
                <w:color w:val="000000"/>
                <w:kern w:val="0"/>
                <w:sz w:val="18"/>
                <w:szCs w:val="18"/>
              </w:rPr>
              <w:t>•</w:t>
            </w:r>
            <w:r>
              <w:rPr>
                <w:rFonts w:cs="宋体" w:hint="eastAsia"/>
                <w:color w:val="000000"/>
                <w:kern w:val="0"/>
                <w:sz w:val="18"/>
                <w:szCs w:val="18"/>
              </w:rPr>
              <w:t>传承三线精神”清明祭英烈主题活动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“纪念五四运动</w:t>
            </w:r>
            <w:r>
              <w:rPr>
                <w:color w:val="000000"/>
                <w:kern w:val="0"/>
                <w:sz w:val="18"/>
                <w:szCs w:val="18"/>
              </w:rPr>
              <w:t xml:space="preserve">  </w:t>
            </w:r>
            <w:r>
              <w:rPr>
                <w:rFonts w:cs="宋体" w:hint="eastAsia"/>
                <w:color w:val="000000"/>
                <w:kern w:val="0"/>
                <w:sz w:val="18"/>
                <w:szCs w:val="18"/>
              </w:rPr>
              <w:t>传承三线精神”清明祭英烈活动，市委书记贾瑞云出席活动并讲话，市委副书记、市长王波主持活动。市人大常委会主任黄正富、市政协主席李群林、市委副书记虞平出席。市级部门、劳模、企业、学校师生、各界群众代表等</w:t>
            </w:r>
            <w:r>
              <w:rPr>
                <w:color w:val="000000"/>
                <w:kern w:val="0"/>
                <w:sz w:val="18"/>
                <w:szCs w:val="18"/>
              </w:rPr>
              <w:t>480</w:t>
            </w:r>
            <w:r>
              <w:rPr>
                <w:rFonts w:cs="宋体" w:hint="eastAsia"/>
                <w:color w:val="000000"/>
                <w:kern w:val="0"/>
                <w:sz w:val="18"/>
                <w:szCs w:val="18"/>
              </w:rPr>
              <w:t>余人参加活动，自发前来的</w:t>
            </w:r>
            <w:r>
              <w:rPr>
                <w:color w:val="000000"/>
                <w:kern w:val="0"/>
                <w:sz w:val="18"/>
                <w:szCs w:val="18"/>
              </w:rPr>
              <w:t>1000</w:t>
            </w:r>
            <w:r>
              <w:rPr>
                <w:rFonts w:cs="宋体" w:hint="eastAsia"/>
                <w:color w:val="000000"/>
                <w:kern w:val="0"/>
                <w:sz w:val="18"/>
                <w:szCs w:val="18"/>
              </w:rPr>
              <w:t>多名群众也参与了活动，追思先烈的丰功伟绩，感受今天来之不易的幸福生活，励志扬帆奋进，创造攀枝花新的辉煌。</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“纪念五四运动</w:t>
            </w:r>
            <w:r>
              <w:rPr>
                <w:color w:val="000000"/>
                <w:kern w:val="0"/>
                <w:sz w:val="18"/>
                <w:szCs w:val="18"/>
              </w:rPr>
              <w:t xml:space="preserve">  </w:t>
            </w:r>
            <w:r>
              <w:rPr>
                <w:rFonts w:cs="宋体" w:hint="eastAsia"/>
                <w:color w:val="000000"/>
                <w:kern w:val="0"/>
                <w:sz w:val="18"/>
                <w:szCs w:val="18"/>
              </w:rPr>
              <w:t>传承三线精神”清明祭英烈活动，市委书记贾瑞云出席活动并讲话，市委副书记、市长王波主持活动。市人大常委会主任黄正富、市政协主席李群林、市委副书记虞平出席。市级部门、劳模、企业、学校师生、各界群众代表等</w:t>
            </w:r>
            <w:r>
              <w:rPr>
                <w:color w:val="000000"/>
                <w:kern w:val="0"/>
                <w:sz w:val="18"/>
                <w:szCs w:val="18"/>
              </w:rPr>
              <w:t>480</w:t>
            </w:r>
            <w:r>
              <w:rPr>
                <w:rFonts w:cs="宋体" w:hint="eastAsia"/>
                <w:color w:val="000000"/>
                <w:kern w:val="0"/>
                <w:sz w:val="18"/>
                <w:szCs w:val="18"/>
              </w:rPr>
              <w:t>余人参加活动，自发前来的</w:t>
            </w:r>
            <w:r>
              <w:rPr>
                <w:color w:val="000000"/>
                <w:kern w:val="0"/>
                <w:sz w:val="18"/>
                <w:szCs w:val="18"/>
              </w:rPr>
              <w:t>1000</w:t>
            </w:r>
            <w:r>
              <w:rPr>
                <w:rFonts w:cs="宋体" w:hint="eastAsia"/>
                <w:color w:val="000000"/>
                <w:kern w:val="0"/>
                <w:sz w:val="18"/>
                <w:szCs w:val="18"/>
              </w:rPr>
              <w:t>多名群众也参与了活动，追思先烈的丰功伟绩，感受今天来之不易的幸福生活，励志扬帆奋进，创造攀枝花新的辉煌。</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“青春梦想与时代担当”主题摄影作品和历史图片征集展示活动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广泛征集记录我市三线建设开发建设历程中反映“青春梦想与时代担当”主题摄影作品、历史图片等，举办主题展览，充分激发当代青年干事创业热情，积极引导广大青年积极参与美丽繁荣和谐攀枝花建设，创造属于英雄攀枝花的新时代</w:t>
            </w:r>
            <w:r>
              <w:rPr>
                <w:rFonts w:cs="宋体" w:hint="eastAsia"/>
                <w:color w:val="000000"/>
                <w:kern w:val="0"/>
                <w:sz w:val="18"/>
                <w:szCs w:val="18"/>
              </w:rPr>
              <w:lastRenderedPageBreak/>
              <w:t>青春记录。计划在三线建设博物馆、攀枝花学院、会展中心和各县区开展巡展</w:t>
            </w:r>
            <w:r>
              <w:rPr>
                <w:color w:val="000000"/>
                <w:kern w:val="0"/>
                <w:sz w:val="18"/>
                <w:szCs w:val="18"/>
              </w:rPr>
              <w:t>8</w:t>
            </w:r>
            <w:r>
              <w:rPr>
                <w:rFonts w:cs="宋体" w:hint="eastAsia"/>
                <w:color w:val="000000"/>
                <w:kern w:val="0"/>
                <w:sz w:val="18"/>
                <w:szCs w:val="18"/>
              </w:rPr>
              <w:t>场，覆盖人员超过</w:t>
            </w:r>
            <w:r>
              <w:rPr>
                <w:color w:val="000000"/>
                <w:kern w:val="0"/>
                <w:sz w:val="18"/>
                <w:szCs w:val="18"/>
              </w:rPr>
              <w:t>10000</w:t>
            </w:r>
            <w:r>
              <w:rPr>
                <w:rFonts w:cs="宋体" w:hint="eastAsia"/>
                <w:color w:val="000000"/>
                <w:kern w:val="0"/>
                <w:sz w:val="18"/>
                <w:szCs w:val="18"/>
              </w:rPr>
              <w:t>人次。</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lastRenderedPageBreak/>
              <w:t>广泛征集记录我市三线建设开发建设历程中反映“青春梦想与时代担当”主题摄影作品、历史图片等，举办主题展览，充分激发当代青年干事创业热情，积极引导广大青年积极参与美丽繁荣和谐攀枝花建设，创造属于英雄攀枝花的新时代</w:t>
            </w:r>
            <w:r>
              <w:rPr>
                <w:rFonts w:cs="宋体" w:hint="eastAsia"/>
                <w:color w:val="000000"/>
                <w:kern w:val="0"/>
                <w:sz w:val="18"/>
                <w:szCs w:val="18"/>
              </w:rPr>
              <w:lastRenderedPageBreak/>
              <w:t>青春记录。计划在三线建设博物馆、攀枝花学院、会展中心和各县区开展巡展</w:t>
            </w:r>
            <w:r>
              <w:rPr>
                <w:color w:val="000000"/>
                <w:kern w:val="0"/>
                <w:sz w:val="18"/>
                <w:szCs w:val="18"/>
              </w:rPr>
              <w:t>8</w:t>
            </w:r>
            <w:r>
              <w:rPr>
                <w:rFonts w:cs="宋体" w:hint="eastAsia"/>
                <w:color w:val="000000"/>
                <w:kern w:val="0"/>
                <w:sz w:val="18"/>
                <w:szCs w:val="18"/>
              </w:rPr>
              <w:t>场，覆盖人员超过</w:t>
            </w:r>
            <w:r>
              <w:rPr>
                <w:color w:val="000000"/>
                <w:kern w:val="0"/>
                <w:sz w:val="18"/>
                <w:szCs w:val="18"/>
              </w:rPr>
              <w:t>10000</w:t>
            </w:r>
            <w:r>
              <w:rPr>
                <w:rFonts w:cs="宋体" w:hint="eastAsia"/>
                <w:color w:val="000000"/>
                <w:kern w:val="0"/>
                <w:sz w:val="18"/>
                <w:szCs w:val="18"/>
              </w:rPr>
              <w:t>人次。</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十八岁成人仪式市级示范活动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在市三中举办十八岁成人仪式市级示范活动，参加人员超过</w:t>
            </w:r>
            <w:r>
              <w:rPr>
                <w:color w:val="000000"/>
                <w:kern w:val="0"/>
                <w:sz w:val="18"/>
                <w:szCs w:val="18"/>
              </w:rPr>
              <w:t>1000</w:t>
            </w:r>
            <w:r>
              <w:rPr>
                <w:rFonts w:cs="宋体" w:hint="eastAsia"/>
                <w:color w:val="000000"/>
                <w:kern w:val="0"/>
                <w:sz w:val="18"/>
                <w:szCs w:val="18"/>
              </w:rPr>
              <w:t>人，进一步加强中学生思想政治引领和价值引领，积极培育和</w:t>
            </w:r>
            <w:proofErr w:type="gramStart"/>
            <w:r>
              <w:rPr>
                <w:rFonts w:cs="宋体" w:hint="eastAsia"/>
                <w:color w:val="000000"/>
                <w:kern w:val="0"/>
                <w:sz w:val="18"/>
                <w:szCs w:val="18"/>
              </w:rPr>
              <w:t>践行</w:t>
            </w:r>
            <w:proofErr w:type="gramEnd"/>
            <w:r>
              <w:rPr>
                <w:rFonts w:cs="宋体" w:hint="eastAsia"/>
                <w:color w:val="000000"/>
                <w:kern w:val="0"/>
                <w:sz w:val="18"/>
                <w:szCs w:val="18"/>
              </w:rPr>
              <w:t>社会主义核心价值观，教育引导团员青年树立正确的世界观、人生观、价值观，努力成为担当民族复兴大任的时代新人，争做青春追梦人，共建英雄攀枝花。</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在市三中举办十八岁成人仪式市级示范活动，参加人员超过</w:t>
            </w:r>
            <w:r>
              <w:rPr>
                <w:color w:val="000000"/>
                <w:kern w:val="0"/>
                <w:sz w:val="18"/>
                <w:szCs w:val="18"/>
              </w:rPr>
              <w:t>1000</w:t>
            </w:r>
            <w:r>
              <w:rPr>
                <w:rFonts w:cs="宋体" w:hint="eastAsia"/>
                <w:color w:val="000000"/>
                <w:kern w:val="0"/>
                <w:sz w:val="18"/>
                <w:szCs w:val="18"/>
              </w:rPr>
              <w:t>人，进一步加强中学生思想政治引领和价值引领，积极培育和</w:t>
            </w:r>
            <w:proofErr w:type="gramStart"/>
            <w:r>
              <w:rPr>
                <w:rFonts w:cs="宋体" w:hint="eastAsia"/>
                <w:color w:val="000000"/>
                <w:kern w:val="0"/>
                <w:sz w:val="18"/>
                <w:szCs w:val="18"/>
              </w:rPr>
              <w:t>践行</w:t>
            </w:r>
            <w:proofErr w:type="gramEnd"/>
            <w:r>
              <w:rPr>
                <w:rFonts w:cs="宋体" w:hint="eastAsia"/>
                <w:color w:val="000000"/>
                <w:kern w:val="0"/>
                <w:sz w:val="18"/>
                <w:szCs w:val="18"/>
              </w:rPr>
              <w:t>社会主义核心价值观，教育引导团员青年树立正确的世界观、人生观、价值观，努力成为担当民族复兴大任的时代新人，争做青春追梦人，共建英雄攀枝花。</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知识竞赛活动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以书面答题、网络竞赛、团队竞赛等形式开展一次知识竞赛，通过开展预赛、复赛、决赛，引导广大团干部和团员青年争做五四精神的学习者、实践者和宣传者，计划网络竞赛覆盖超过</w:t>
            </w:r>
            <w:r>
              <w:rPr>
                <w:color w:val="000000"/>
                <w:kern w:val="0"/>
                <w:sz w:val="18"/>
                <w:szCs w:val="18"/>
              </w:rPr>
              <w:t>1.5</w:t>
            </w:r>
            <w:r>
              <w:rPr>
                <w:rFonts w:cs="宋体" w:hint="eastAsia"/>
                <w:color w:val="000000"/>
                <w:kern w:val="0"/>
                <w:sz w:val="18"/>
                <w:szCs w:val="18"/>
              </w:rPr>
              <w:t>人，团队知识竞赛覆盖超过</w:t>
            </w:r>
            <w:r>
              <w:rPr>
                <w:color w:val="000000"/>
                <w:kern w:val="0"/>
                <w:sz w:val="18"/>
                <w:szCs w:val="18"/>
              </w:rPr>
              <w:t>3000</w:t>
            </w:r>
            <w:r>
              <w:rPr>
                <w:rFonts w:cs="宋体" w:hint="eastAsia"/>
                <w:color w:val="000000"/>
                <w:kern w:val="0"/>
                <w:sz w:val="18"/>
                <w:szCs w:val="18"/>
              </w:rPr>
              <w:t>人。</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以书面答题、网络竞赛、团队竞赛等形式开展一次知识竞赛，通过开展预赛、复赛、决赛，引导广大团干部和团员青年争做五四精神的学习者、实践者和宣传者，计划网络竞赛覆盖超过</w:t>
            </w:r>
            <w:r>
              <w:rPr>
                <w:color w:val="000000"/>
                <w:kern w:val="0"/>
                <w:sz w:val="18"/>
                <w:szCs w:val="18"/>
              </w:rPr>
              <w:t>1.5</w:t>
            </w:r>
            <w:r>
              <w:rPr>
                <w:rFonts w:cs="宋体" w:hint="eastAsia"/>
                <w:color w:val="000000"/>
                <w:kern w:val="0"/>
                <w:sz w:val="18"/>
                <w:szCs w:val="18"/>
              </w:rPr>
              <w:t>人，团队知识竞赛覆盖超过</w:t>
            </w:r>
            <w:r>
              <w:rPr>
                <w:color w:val="000000"/>
                <w:kern w:val="0"/>
                <w:sz w:val="18"/>
                <w:szCs w:val="18"/>
              </w:rPr>
              <w:t>3000</w:t>
            </w:r>
            <w:r>
              <w:rPr>
                <w:rFonts w:cs="宋体" w:hint="eastAsia"/>
                <w:color w:val="000000"/>
                <w:kern w:val="0"/>
                <w:sz w:val="18"/>
                <w:szCs w:val="18"/>
              </w:rPr>
              <w:t>人。</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集中评选表扬活动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通过组织推荐、社会推荐，专业评审，网络投票等环节寻访</w:t>
            </w:r>
            <w:r>
              <w:rPr>
                <w:color w:val="000000"/>
                <w:kern w:val="0"/>
                <w:sz w:val="18"/>
                <w:szCs w:val="18"/>
              </w:rPr>
              <w:t>100</w:t>
            </w:r>
            <w:r>
              <w:rPr>
                <w:rFonts w:cs="宋体" w:hint="eastAsia"/>
                <w:color w:val="000000"/>
                <w:kern w:val="0"/>
                <w:sz w:val="18"/>
                <w:szCs w:val="18"/>
              </w:rPr>
              <w:t>名“阳光花城新青年”活动，命名</w:t>
            </w:r>
            <w:r>
              <w:rPr>
                <w:color w:val="000000"/>
                <w:kern w:val="0"/>
                <w:sz w:val="18"/>
                <w:szCs w:val="18"/>
              </w:rPr>
              <w:t>43</w:t>
            </w:r>
            <w:r>
              <w:rPr>
                <w:rFonts w:cs="宋体" w:hint="eastAsia"/>
                <w:color w:val="000000"/>
                <w:kern w:val="0"/>
                <w:sz w:val="18"/>
                <w:szCs w:val="18"/>
              </w:rPr>
              <w:t>名“青鹏人才”，评选表扬“两红两优”个人和集体</w:t>
            </w:r>
            <w:r>
              <w:rPr>
                <w:color w:val="000000"/>
                <w:kern w:val="0"/>
                <w:sz w:val="18"/>
                <w:szCs w:val="18"/>
              </w:rPr>
              <w:t>100</w:t>
            </w:r>
            <w:r>
              <w:rPr>
                <w:rFonts w:cs="宋体" w:hint="eastAsia"/>
                <w:color w:val="000000"/>
                <w:kern w:val="0"/>
                <w:sz w:val="18"/>
                <w:szCs w:val="18"/>
              </w:rPr>
              <w:t>个</w:t>
            </w:r>
            <w:r>
              <w:rPr>
                <w:color w:val="000000"/>
                <w:kern w:val="0"/>
                <w:sz w:val="18"/>
                <w:szCs w:val="18"/>
              </w:rPr>
              <w:t xml:space="preserve"> </w:t>
            </w:r>
            <w:r>
              <w:rPr>
                <w:rFonts w:cs="宋体" w:hint="eastAsia"/>
                <w:color w:val="000000"/>
                <w:kern w:val="0"/>
                <w:sz w:val="18"/>
                <w:szCs w:val="18"/>
              </w:rPr>
              <w:t>，计划举办攀枝花市纪念五四运动</w:t>
            </w:r>
            <w:r>
              <w:rPr>
                <w:color w:val="000000"/>
                <w:kern w:val="0"/>
                <w:sz w:val="18"/>
                <w:szCs w:val="18"/>
              </w:rPr>
              <w:t>100</w:t>
            </w:r>
            <w:r>
              <w:rPr>
                <w:rFonts w:cs="宋体" w:hint="eastAsia"/>
                <w:color w:val="000000"/>
                <w:kern w:val="0"/>
                <w:sz w:val="18"/>
                <w:szCs w:val="18"/>
              </w:rPr>
              <w:t>周年表扬大会</w:t>
            </w:r>
            <w:r>
              <w:rPr>
                <w:color w:val="000000"/>
                <w:kern w:val="0"/>
                <w:sz w:val="18"/>
                <w:szCs w:val="18"/>
              </w:rPr>
              <w:t xml:space="preserve"> </w:t>
            </w:r>
            <w:r>
              <w:rPr>
                <w:rFonts w:cs="宋体" w:hint="eastAsia"/>
                <w:color w:val="000000"/>
                <w:kern w:val="0"/>
                <w:sz w:val="18"/>
                <w:szCs w:val="18"/>
              </w:rPr>
              <w:t>，广泛征集和宣传青年成长励志故事，深入开展宣传报道，发挥先进典型示范带动作用，引导和团结广大青年向身边先进典型看齐，为全市经济社会发展贡献青春智慧和力量。</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通过组织推荐、社会推荐，专业评审，网络投票等环节寻访</w:t>
            </w:r>
            <w:r>
              <w:rPr>
                <w:color w:val="000000"/>
                <w:kern w:val="0"/>
                <w:sz w:val="18"/>
                <w:szCs w:val="18"/>
              </w:rPr>
              <w:t>100</w:t>
            </w:r>
            <w:r>
              <w:rPr>
                <w:rFonts w:cs="宋体" w:hint="eastAsia"/>
                <w:color w:val="000000"/>
                <w:kern w:val="0"/>
                <w:sz w:val="18"/>
                <w:szCs w:val="18"/>
              </w:rPr>
              <w:t>名“阳光花城新青年”活动，命名</w:t>
            </w:r>
            <w:r>
              <w:rPr>
                <w:color w:val="000000"/>
                <w:kern w:val="0"/>
                <w:sz w:val="18"/>
                <w:szCs w:val="18"/>
              </w:rPr>
              <w:t>43</w:t>
            </w:r>
            <w:r>
              <w:rPr>
                <w:rFonts w:cs="宋体" w:hint="eastAsia"/>
                <w:color w:val="000000"/>
                <w:kern w:val="0"/>
                <w:sz w:val="18"/>
                <w:szCs w:val="18"/>
              </w:rPr>
              <w:t>名“青鹏人才”，评选表扬“两红两优”个人和集体</w:t>
            </w:r>
            <w:r>
              <w:rPr>
                <w:color w:val="000000"/>
                <w:kern w:val="0"/>
                <w:sz w:val="18"/>
                <w:szCs w:val="18"/>
              </w:rPr>
              <w:t>100</w:t>
            </w:r>
            <w:r>
              <w:rPr>
                <w:rFonts w:cs="宋体" w:hint="eastAsia"/>
                <w:color w:val="000000"/>
                <w:kern w:val="0"/>
                <w:sz w:val="18"/>
                <w:szCs w:val="18"/>
              </w:rPr>
              <w:t>个</w:t>
            </w:r>
            <w:r>
              <w:rPr>
                <w:color w:val="000000"/>
                <w:kern w:val="0"/>
                <w:sz w:val="18"/>
                <w:szCs w:val="18"/>
              </w:rPr>
              <w:t xml:space="preserve"> </w:t>
            </w:r>
            <w:r>
              <w:rPr>
                <w:rFonts w:cs="宋体" w:hint="eastAsia"/>
                <w:color w:val="000000"/>
                <w:kern w:val="0"/>
                <w:sz w:val="18"/>
                <w:szCs w:val="18"/>
              </w:rPr>
              <w:t>，计划举办攀枝花市纪念五四运动</w:t>
            </w:r>
            <w:r>
              <w:rPr>
                <w:color w:val="000000"/>
                <w:kern w:val="0"/>
                <w:sz w:val="18"/>
                <w:szCs w:val="18"/>
              </w:rPr>
              <w:t>100</w:t>
            </w:r>
            <w:r>
              <w:rPr>
                <w:rFonts w:cs="宋体" w:hint="eastAsia"/>
                <w:color w:val="000000"/>
                <w:kern w:val="0"/>
                <w:sz w:val="18"/>
                <w:szCs w:val="18"/>
              </w:rPr>
              <w:t>周年表扬大会</w:t>
            </w:r>
            <w:r>
              <w:rPr>
                <w:color w:val="000000"/>
                <w:kern w:val="0"/>
                <w:sz w:val="18"/>
                <w:szCs w:val="18"/>
              </w:rPr>
              <w:t xml:space="preserve"> </w:t>
            </w:r>
            <w:r>
              <w:rPr>
                <w:rFonts w:cs="宋体" w:hint="eastAsia"/>
                <w:color w:val="000000"/>
                <w:kern w:val="0"/>
                <w:sz w:val="18"/>
                <w:szCs w:val="18"/>
              </w:rPr>
              <w:t>，广泛征集和宣传青年成长励志故事，深入开展宣传报道，发挥先进典型示范带动作用，引导和团结广大青年向身边先进典型看齐，为全市经济社会发展贡献青春智慧和力量。</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发布一部《青春攀枝花》青年城市形象宣传片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拍摄制作《青春攀枝花》青年城市形象主题宣传片，记录和反映当代攀枝花青年的工作生活状况，讲述新时代青春追梦人的奋斗故事，传递青春正能量，宣传推介攀枝花的青春阳光的城市形象，引导广大青少年为建设美丽繁荣和谐攀枝花</w:t>
            </w:r>
            <w:r>
              <w:rPr>
                <w:rFonts w:cs="宋体" w:hint="eastAsia"/>
                <w:color w:val="000000"/>
                <w:kern w:val="0"/>
                <w:sz w:val="18"/>
                <w:szCs w:val="18"/>
              </w:rPr>
              <w:lastRenderedPageBreak/>
              <w:t>贡献青春力量，浏览量达</w:t>
            </w:r>
            <w:r>
              <w:rPr>
                <w:color w:val="000000"/>
                <w:kern w:val="0"/>
                <w:sz w:val="18"/>
                <w:szCs w:val="18"/>
              </w:rPr>
              <w:t>20</w:t>
            </w:r>
            <w:r>
              <w:rPr>
                <w:rFonts w:cs="宋体" w:hint="eastAsia"/>
                <w:color w:val="000000"/>
                <w:kern w:val="0"/>
                <w:sz w:val="18"/>
                <w:szCs w:val="18"/>
              </w:rPr>
              <w:t>万人次</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lastRenderedPageBreak/>
              <w:t>拍摄制作《青春攀枝花》青年城市形象主题宣传片，记录和反映当代攀枝花青年的工作生活状况，讲述新时代青春追梦人的奋斗故事，传递青春正能量，宣传推介攀枝花的青春阳光的城市形象，引导广大青少年为建设美丽繁荣和谐攀枝花</w:t>
            </w:r>
            <w:r>
              <w:rPr>
                <w:rFonts w:cs="宋体" w:hint="eastAsia"/>
                <w:color w:val="000000"/>
                <w:kern w:val="0"/>
                <w:sz w:val="18"/>
                <w:szCs w:val="18"/>
              </w:rPr>
              <w:lastRenderedPageBreak/>
              <w:t>贡献青春力量，浏览量达</w:t>
            </w:r>
            <w:r>
              <w:rPr>
                <w:color w:val="000000"/>
                <w:kern w:val="0"/>
                <w:sz w:val="18"/>
                <w:szCs w:val="18"/>
              </w:rPr>
              <w:t>20</w:t>
            </w:r>
            <w:r>
              <w:rPr>
                <w:rFonts w:cs="宋体" w:hint="eastAsia"/>
                <w:color w:val="000000"/>
                <w:kern w:val="0"/>
                <w:sz w:val="18"/>
                <w:szCs w:val="18"/>
              </w:rPr>
              <w:t>万人次</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数量指标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“新时代</w:t>
            </w:r>
            <w:r>
              <w:rPr>
                <w:color w:val="000000"/>
                <w:kern w:val="0"/>
                <w:sz w:val="18"/>
                <w:szCs w:val="18"/>
              </w:rPr>
              <w:t>•</w:t>
            </w:r>
            <w:r>
              <w:rPr>
                <w:rFonts w:cs="宋体" w:hint="eastAsia"/>
                <w:color w:val="000000"/>
                <w:kern w:val="0"/>
                <w:sz w:val="18"/>
                <w:szCs w:val="18"/>
              </w:rPr>
              <w:t>青年说”青春故事分享巡讲</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百名阳光花城新青年”集中寻访活动，开展青春故事分享巡讲活动，畅谈青年成长与城市发展，分享花城新青年学习新思想、建功新时代的青春感悟，开展线上线下互动交流，展示青春风采，凝聚青春力量，计划覆盖青年超过</w:t>
            </w:r>
            <w:r>
              <w:rPr>
                <w:color w:val="000000"/>
                <w:kern w:val="0"/>
                <w:sz w:val="18"/>
                <w:szCs w:val="18"/>
              </w:rPr>
              <w:t>10000</w:t>
            </w:r>
            <w:r>
              <w:rPr>
                <w:rFonts w:cs="宋体" w:hint="eastAsia"/>
                <w:color w:val="000000"/>
                <w:kern w:val="0"/>
                <w:sz w:val="18"/>
                <w:szCs w:val="18"/>
              </w:rPr>
              <w:t>人次。</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百名阳光花城新青年”集中寻访活动，开展青春故事分享巡讲活动，畅谈青年成长与城市发展，分享花城新青年学习新思想、建功新时代的青春感悟，开展线上线下互动交流，展示青春风采，凝聚青春力量，计划覆盖青年超过</w:t>
            </w:r>
            <w:r>
              <w:rPr>
                <w:color w:val="000000"/>
                <w:kern w:val="0"/>
                <w:sz w:val="18"/>
                <w:szCs w:val="18"/>
              </w:rPr>
              <w:t>10000</w:t>
            </w:r>
            <w:r>
              <w:rPr>
                <w:rFonts w:cs="宋体" w:hint="eastAsia"/>
                <w:color w:val="000000"/>
                <w:kern w:val="0"/>
                <w:sz w:val="18"/>
                <w:szCs w:val="18"/>
              </w:rPr>
              <w:t>人次。</w:t>
            </w:r>
          </w:p>
        </w:tc>
      </w:tr>
      <w:tr w:rsidR="004C1481">
        <w:trPr>
          <w:trHeight w:val="1042"/>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纪念五四运动</w:t>
            </w:r>
            <w:r>
              <w:rPr>
                <w:color w:val="000000"/>
                <w:kern w:val="0"/>
                <w:sz w:val="18"/>
                <w:szCs w:val="18"/>
              </w:rPr>
              <w:t>100</w:t>
            </w:r>
            <w:r>
              <w:rPr>
                <w:rFonts w:cs="宋体" w:hint="eastAsia"/>
                <w:color w:val="000000"/>
                <w:kern w:val="0"/>
                <w:sz w:val="18"/>
                <w:szCs w:val="18"/>
              </w:rPr>
              <w:t>周年大会</w:t>
            </w:r>
            <w:proofErr w:type="gramStart"/>
            <w:r>
              <w:rPr>
                <w:rFonts w:cs="宋体" w:hint="eastAsia"/>
                <w:color w:val="000000"/>
                <w:kern w:val="0"/>
                <w:sz w:val="18"/>
                <w:szCs w:val="18"/>
              </w:rPr>
              <w:t>暨主题</w:t>
            </w:r>
            <w:proofErr w:type="gramEnd"/>
            <w:r>
              <w:rPr>
                <w:rFonts w:cs="宋体" w:hint="eastAsia"/>
                <w:color w:val="000000"/>
                <w:kern w:val="0"/>
                <w:sz w:val="18"/>
                <w:szCs w:val="18"/>
              </w:rPr>
              <w:t>团日活动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通过领导致辞、情景剧展演、诗歌朗诵、集体重温入团誓词等方式，隆重纪念五四运动</w:t>
            </w:r>
            <w:r>
              <w:rPr>
                <w:color w:val="000000"/>
                <w:kern w:val="0"/>
                <w:sz w:val="18"/>
                <w:szCs w:val="18"/>
              </w:rPr>
              <w:t>100</w:t>
            </w:r>
            <w:r>
              <w:rPr>
                <w:rFonts w:cs="宋体" w:hint="eastAsia"/>
                <w:color w:val="000000"/>
                <w:kern w:val="0"/>
                <w:sz w:val="18"/>
                <w:szCs w:val="18"/>
              </w:rPr>
              <w:t>周年和“三线建设”</w:t>
            </w:r>
            <w:r>
              <w:rPr>
                <w:color w:val="000000"/>
                <w:kern w:val="0"/>
                <w:sz w:val="18"/>
                <w:szCs w:val="18"/>
              </w:rPr>
              <w:t>55</w:t>
            </w:r>
            <w:r>
              <w:rPr>
                <w:rFonts w:cs="宋体" w:hint="eastAsia"/>
                <w:color w:val="000000"/>
                <w:kern w:val="0"/>
                <w:sz w:val="18"/>
                <w:szCs w:val="18"/>
              </w:rPr>
              <w:t>周年，回顾青年爱国运动光辉历程，进一步弘扬五四精神，传承三线精神，激励和引导全市广大青少年胸怀理想、奋斗拼搏，青春追梦，为建设美丽繁荣和谐攀枝花贡献青春智慧力量。</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通过领导致辞、情景剧展演、诗歌朗诵、集体重温入团誓词等方式，隆重纪念五四运动</w:t>
            </w:r>
            <w:r>
              <w:rPr>
                <w:color w:val="000000"/>
                <w:kern w:val="0"/>
                <w:sz w:val="18"/>
                <w:szCs w:val="18"/>
              </w:rPr>
              <w:t>100</w:t>
            </w:r>
            <w:r>
              <w:rPr>
                <w:rFonts w:cs="宋体" w:hint="eastAsia"/>
                <w:color w:val="000000"/>
                <w:kern w:val="0"/>
                <w:sz w:val="18"/>
                <w:szCs w:val="18"/>
              </w:rPr>
              <w:t>周年和“三线建设”</w:t>
            </w:r>
            <w:r>
              <w:rPr>
                <w:color w:val="000000"/>
                <w:kern w:val="0"/>
                <w:sz w:val="18"/>
                <w:szCs w:val="18"/>
              </w:rPr>
              <w:t>55</w:t>
            </w:r>
            <w:r>
              <w:rPr>
                <w:rFonts w:cs="宋体" w:hint="eastAsia"/>
                <w:color w:val="000000"/>
                <w:kern w:val="0"/>
                <w:sz w:val="18"/>
                <w:szCs w:val="18"/>
              </w:rPr>
              <w:t>周年，回顾青年爱国运动光辉历程，进一步弘扬五四精神，传承三线精神，激励和引导全市广大青少年胸怀理想、奋斗拼搏，青春追梦，为建设美丽繁荣和谐攀枝花贡献青春智慧力量。</w:t>
            </w:r>
          </w:p>
        </w:tc>
      </w:tr>
      <w:tr w:rsidR="004C1481">
        <w:trPr>
          <w:trHeight w:val="129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“市领导与优秀青年代表面对面”座谈会</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组织召开座谈会，邀请市领导与全市优秀青年代表面对面亲切交流、共话发展，进一步引导各界青年围绕我市“</w:t>
            </w:r>
            <w:r>
              <w:rPr>
                <w:color w:val="000000"/>
                <w:kern w:val="0"/>
                <w:sz w:val="18"/>
                <w:szCs w:val="18"/>
              </w:rPr>
              <w:t>1235</w:t>
            </w:r>
            <w:r>
              <w:rPr>
                <w:rFonts w:cs="宋体" w:hint="eastAsia"/>
                <w:color w:val="000000"/>
                <w:kern w:val="0"/>
                <w:sz w:val="18"/>
                <w:szCs w:val="18"/>
              </w:rPr>
              <w:t>”发展思路，积极建言献策，增强青联委员、各界青年人才代表间的沟通与了解，立足新起点，建功新时代，奋斗拼搏，开拓创新，为推动我市高质量发展，建设英雄攀枝花、阳光康养地贡献青春力量。</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组织召开座谈会，邀请市领导与全市优秀青年代表面对面亲切交流、共话发展，进一步引导各界青年围绕我市“</w:t>
            </w:r>
            <w:r>
              <w:rPr>
                <w:color w:val="000000"/>
                <w:kern w:val="0"/>
                <w:sz w:val="18"/>
                <w:szCs w:val="18"/>
              </w:rPr>
              <w:t>1235</w:t>
            </w:r>
            <w:r>
              <w:rPr>
                <w:rFonts w:cs="宋体" w:hint="eastAsia"/>
                <w:color w:val="000000"/>
                <w:kern w:val="0"/>
                <w:sz w:val="18"/>
                <w:szCs w:val="18"/>
              </w:rPr>
              <w:t>”发展思路，积极建言献策，增强青联委员、各界青年人才代表间的沟通与了解，立足新起点，建功新时代，奋斗拼搏，开拓创新，为推动我市高质量发展，建设英雄攀枝花、阳光康养地贡献青春力量。</w:t>
            </w:r>
          </w:p>
        </w:tc>
      </w:tr>
      <w:tr w:rsidR="004C1481">
        <w:trPr>
          <w:trHeight w:val="1297"/>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“青春大讲堂”活动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邀请国内专家学者赴攀，面向广大团干部、高校青年学生和社会各界青年，举办</w:t>
            </w:r>
            <w:r>
              <w:rPr>
                <w:color w:val="000000"/>
                <w:kern w:val="0"/>
                <w:sz w:val="18"/>
                <w:szCs w:val="18"/>
              </w:rPr>
              <w:t>2</w:t>
            </w:r>
            <w:r>
              <w:rPr>
                <w:rFonts w:cs="宋体" w:hint="eastAsia"/>
                <w:color w:val="000000"/>
                <w:kern w:val="0"/>
                <w:sz w:val="18"/>
                <w:szCs w:val="18"/>
              </w:rPr>
              <w:t>－</w:t>
            </w:r>
            <w:r>
              <w:rPr>
                <w:color w:val="000000"/>
                <w:kern w:val="0"/>
                <w:sz w:val="18"/>
                <w:szCs w:val="18"/>
              </w:rPr>
              <w:t>3</w:t>
            </w:r>
            <w:r>
              <w:rPr>
                <w:rFonts w:cs="宋体" w:hint="eastAsia"/>
                <w:color w:val="000000"/>
                <w:kern w:val="0"/>
                <w:sz w:val="18"/>
                <w:szCs w:val="18"/>
              </w:rPr>
              <w:t>场有关党史、团史教育，就青年意识形态工作等作专题辅导和宣讲报告会，引导广大团干部和青年树牢“四个意识”、坚定“四个自信”、自觉做到</w:t>
            </w:r>
            <w:r>
              <w:rPr>
                <w:rFonts w:cs="宋体" w:hint="eastAsia"/>
                <w:color w:val="000000"/>
                <w:kern w:val="0"/>
                <w:sz w:val="18"/>
                <w:szCs w:val="18"/>
              </w:rPr>
              <w:lastRenderedPageBreak/>
              <w:t>“两个维护”，听党话、跟党走。</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lastRenderedPageBreak/>
              <w:t>邀请国内专家学者赴攀，面向广大团干部、高校青年学生和社会各界青年，举办</w:t>
            </w:r>
            <w:r>
              <w:rPr>
                <w:color w:val="000000"/>
                <w:kern w:val="0"/>
                <w:sz w:val="18"/>
                <w:szCs w:val="18"/>
              </w:rPr>
              <w:t>2</w:t>
            </w:r>
            <w:r>
              <w:rPr>
                <w:rFonts w:cs="宋体" w:hint="eastAsia"/>
                <w:color w:val="000000"/>
                <w:kern w:val="0"/>
                <w:sz w:val="18"/>
                <w:szCs w:val="18"/>
              </w:rPr>
              <w:t>－</w:t>
            </w:r>
            <w:r>
              <w:rPr>
                <w:color w:val="000000"/>
                <w:kern w:val="0"/>
                <w:sz w:val="18"/>
                <w:szCs w:val="18"/>
              </w:rPr>
              <w:t>3</w:t>
            </w:r>
            <w:r>
              <w:rPr>
                <w:rFonts w:cs="宋体" w:hint="eastAsia"/>
                <w:color w:val="000000"/>
                <w:kern w:val="0"/>
                <w:sz w:val="18"/>
                <w:szCs w:val="18"/>
              </w:rPr>
              <w:t>场有关党史、团史教育，就青年意识形态工作等作专题辅导和宣讲报告会，引导广大团干部和青年树牢“四个意识”、坚定“四个自信”、自觉做到</w:t>
            </w:r>
            <w:r>
              <w:rPr>
                <w:rFonts w:cs="宋体" w:hint="eastAsia"/>
                <w:color w:val="000000"/>
                <w:kern w:val="0"/>
                <w:sz w:val="18"/>
                <w:szCs w:val="18"/>
              </w:rPr>
              <w:lastRenderedPageBreak/>
              <w:t>“两个维护”，听党话、跟党走。</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“我们的节日</w:t>
            </w:r>
            <w:r>
              <w:rPr>
                <w:color w:val="000000"/>
                <w:kern w:val="0"/>
                <w:sz w:val="18"/>
                <w:szCs w:val="18"/>
              </w:rPr>
              <w:t>——</w:t>
            </w:r>
            <w:r>
              <w:rPr>
                <w:rFonts w:cs="宋体" w:hint="eastAsia"/>
                <w:color w:val="000000"/>
                <w:kern w:val="0"/>
                <w:sz w:val="18"/>
                <w:szCs w:val="18"/>
              </w:rPr>
              <w:t>纪念五四运动</w:t>
            </w:r>
            <w:r>
              <w:rPr>
                <w:color w:val="000000"/>
                <w:kern w:val="0"/>
                <w:sz w:val="18"/>
                <w:szCs w:val="18"/>
              </w:rPr>
              <w:t>•</w:t>
            </w:r>
            <w:r>
              <w:rPr>
                <w:rFonts w:cs="宋体" w:hint="eastAsia"/>
                <w:color w:val="000000"/>
                <w:kern w:val="0"/>
                <w:sz w:val="18"/>
                <w:szCs w:val="18"/>
              </w:rPr>
              <w:t>传承三线精神”清明祭英烈主题活动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组织全市各行业、各系统代表和青少年代表隆重纪念五四运动，弘扬民族精神，传承三线精神，共同缅怀和祭奠为救亡图存、振兴中华、成立新中国以及三线建设献出青春、智慧乃至生命的革命英烈。</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组织全市各行业、各系统代表和青少年代表隆重纪念五四运动，弘扬民族精神，传承三线精神，共同缅怀和祭奠为救亡图存、振兴中华、成立新中国以及三线建设献出青春、智慧乃至生命的革命英烈。</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“青春梦想与时代担当”主题摄影作品和历史图片征集展示活动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面向社会各界，广泛征集记录我市三线建设开发建设历程中反映“青春梦想与时代担当”主题摄影作品、历史图片等，举办主题展览，充分激发当代青年干事创业热情，积极引导广大青年积极参与美丽繁荣和谐攀枝花建设，创造属于英雄攀枝花的新时代青春记录。</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面向社会各界，广泛征集记录我市三线建设开发建设历程中反映“青春梦想与时代担当”主题摄影作品、历史图片等，举办主题展览，充分激发当代青年干事创业热情，积极引导广大青年积极参与美丽繁荣和谐攀枝花建设，创造属于英雄攀枝花的新时代青春记录。</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十八岁成人仪式市级示范活动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结合纪念五四运动主题，在全市中学普遍举办十八岁成人仪式市级示范活动，加强中学生思想政治引领和价值引领，积极培育和</w:t>
            </w:r>
            <w:proofErr w:type="gramStart"/>
            <w:r>
              <w:rPr>
                <w:rFonts w:cs="宋体" w:hint="eastAsia"/>
                <w:color w:val="000000"/>
                <w:kern w:val="0"/>
                <w:sz w:val="18"/>
                <w:szCs w:val="18"/>
              </w:rPr>
              <w:t>践行</w:t>
            </w:r>
            <w:proofErr w:type="gramEnd"/>
            <w:r>
              <w:rPr>
                <w:rFonts w:cs="宋体" w:hint="eastAsia"/>
                <w:color w:val="000000"/>
                <w:kern w:val="0"/>
                <w:sz w:val="18"/>
                <w:szCs w:val="18"/>
              </w:rPr>
              <w:t>社会主义核心价值观，教育引导团员青年树立正确的世界观、人生观、价值观，增强公民意识、宪法和法律意识、责任意识、感恩意识，以及团员意识，培养社会责任感和历史使命感，努力成为担当民族复兴大任的时代新人，争做青春追梦人，共建英雄攀枝花。</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结合纪念五四运动主题，在全市中学普遍举办十八岁成人仪式市级示范活动，加强中学生思想政治引领和价值引领，积极培育和</w:t>
            </w:r>
            <w:proofErr w:type="gramStart"/>
            <w:r>
              <w:rPr>
                <w:rFonts w:cs="宋体" w:hint="eastAsia"/>
                <w:color w:val="000000"/>
                <w:kern w:val="0"/>
                <w:sz w:val="18"/>
                <w:szCs w:val="18"/>
              </w:rPr>
              <w:t>践行</w:t>
            </w:r>
            <w:proofErr w:type="gramEnd"/>
            <w:r>
              <w:rPr>
                <w:rFonts w:cs="宋体" w:hint="eastAsia"/>
                <w:color w:val="000000"/>
                <w:kern w:val="0"/>
                <w:sz w:val="18"/>
                <w:szCs w:val="18"/>
              </w:rPr>
              <w:t>社会主义核心价值观，教育引导团员青年树立正确的世界观、人生观、价值观，增强公民意识、宪法和法律意识、责任意识、感恩意识，以及团员意识，培养社会责任感和历史使命感，努力成为担当民族复兴大任的时代新人，争做青春追梦人，共建英雄攀枝花。</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知识竞赛活动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结合党史、团史，</w:t>
            </w:r>
            <w:r w:rsidR="00874538">
              <w:rPr>
                <w:rFonts w:cs="宋体" w:hint="eastAsia"/>
                <w:color w:val="000000"/>
                <w:kern w:val="0"/>
                <w:sz w:val="18"/>
                <w:szCs w:val="18"/>
              </w:rPr>
              <w:t>《中国共产党章程》</w:t>
            </w:r>
            <w:r>
              <w:rPr>
                <w:rFonts w:cs="宋体" w:hint="eastAsia"/>
                <w:color w:val="000000"/>
                <w:kern w:val="0"/>
                <w:sz w:val="18"/>
                <w:szCs w:val="18"/>
              </w:rPr>
              <w:t>《团章》等学习，以书面答题、网络竞赛、团队竞赛等形式开展一次知识竞赛，引导广大团干部和团员青年争做五四精神的学习者、实践者和宣传者。</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结合党史、团史，</w:t>
            </w:r>
            <w:r w:rsidR="00874538">
              <w:rPr>
                <w:rFonts w:cs="宋体" w:hint="eastAsia"/>
                <w:color w:val="000000"/>
                <w:kern w:val="0"/>
                <w:sz w:val="18"/>
                <w:szCs w:val="18"/>
              </w:rPr>
              <w:t>《中国共产党章程》</w:t>
            </w:r>
            <w:r>
              <w:rPr>
                <w:rFonts w:cs="宋体" w:hint="eastAsia"/>
                <w:color w:val="000000"/>
                <w:kern w:val="0"/>
                <w:sz w:val="18"/>
                <w:szCs w:val="18"/>
              </w:rPr>
              <w:t>《团章》等学习，以书面答题、网络竞赛、团队竞赛等形式开展一次知识竞赛，引导广大团干部和团员青年争做五四精神的学习者、实践者和宣传者。</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集中评选表扬活动</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开展寻访“百名花城新青年”活动，评选表扬一批“青鹏人才”“两红两优”</w:t>
            </w:r>
            <w:r>
              <w:rPr>
                <w:color w:val="000000"/>
                <w:kern w:val="0"/>
                <w:sz w:val="18"/>
                <w:szCs w:val="18"/>
              </w:rPr>
              <w:t xml:space="preserve"> </w:t>
            </w:r>
            <w:r>
              <w:rPr>
                <w:rFonts w:cs="宋体" w:hint="eastAsia"/>
                <w:color w:val="000000"/>
                <w:kern w:val="0"/>
                <w:sz w:val="18"/>
                <w:szCs w:val="18"/>
              </w:rPr>
              <w:t>“青年文明号”“青年突击队”“青年岗位能手”“青年安全示范岗”等先进典型，举办学习中央纪念大会精神会议暨先进典型颁奖典礼，广泛征集和宣传青年成长励志故事，深入开展宣传报道，发挥先进典型示范带动作用，引导和团结广大青年向身边先进典型看齐，为全市经济社会发展贡献青春智慧和力量。</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开展寻访“百名花城新青年”活动，评选表扬一批“青鹏人才”“两红两优”</w:t>
            </w:r>
            <w:r>
              <w:rPr>
                <w:color w:val="000000"/>
                <w:kern w:val="0"/>
                <w:sz w:val="18"/>
                <w:szCs w:val="18"/>
              </w:rPr>
              <w:t xml:space="preserve"> </w:t>
            </w:r>
            <w:r>
              <w:rPr>
                <w:rFonts w:cs="宋体" w:hint="eastAsia"/>
                <w:color w:val="000000"/>
                <w:kern w:val="0"/>
                <w:sz w:val="18"/>
                <w:szCs w:val="18"/>
              </w:rPr>
              <w:t>“青年文明号”“青年突击队”“青年岗位能手”“青年安全示范岗”等先进典型，举办学习中央纪念大会精神会议暨先进典型颁奖典礼，广泛征集和宣传青年成长励志故事，深入开展宣传报道，发挥先进典型示范带动作用，引导和团结广大青年向身边先进典型看齐，为全市经济社会发展贡献青春智慧和力量。</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发布一部《青春攀枝花》青年城市形象宣传片</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拍摄制作一部青年城市形象主题宣传片，记录和反映当代攀枝花青年的工作生活状况，讲述新时代青春追梦人的奋斗故事，传递青春正能量，宣传推介攀枝花的青春阳光的城市形象，引导广大青少年为建设美丽繁荣和谐攀枝花贡献青春力量，举办“青春攀枝花”新媒体平台</w:t>
            </w:r>
            <w:proofErr w:type="gramStart"/>
            <w:r>
              <w:rPr>
                <w:rFonts w:cs="宋体" w:hint="eastAsia"/>
                <w:color w:val="000000"/>
                <w:kern w:val="0"/>
                <w:sz w:val="18"/>
                <w:szCs w:val="18"/>
              </w:rPr>
              <w:t>暨文创产品</w:t>
            </w:r>
            <w:proofErr w:type="gramEnd"/>
            <w:r>
              <w:rPr>
                <w:rFonts w:cs="宋体" w:hint="eastAsia"/>
                <w:color w:val="000000"/>
                <w:kern w:val="0"/>
                <w:sz w:val="18"/>
                <w:szCs w:val="18"/>
              </w:rPr>
              <w:t>发布会。</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拍摄制作一部青年城市形象主题宣传片，记录和反映当代攀枝花青年的工作生活状况，讲述新时代青春追梦人的奋斗故事，传递青春正能量，宣传推介攀枝花的青春阳光的城市形象，引导广大青少年为建设美丽繁荣和谐攀枝花贡献青春力量，举办“青春攀枝花”新媒体平台</w:t>
            </w:r>
            <w:proofErr w:type="gramStart"/>
            <w:r>
              <w:rPr>
                <w:rFonts w:cs="宋体" w:hint="eastAsia"/>
                <w:color w:val="000000"/>
                <w:kern w:val="0"/>
                <w:sz w:val="18"/>
                <w:szCs w:val="18"/>
              </w:rPr>
              <w:t>暨文创产品</w:t>
            </w:r>
            <w:proofErr w:type="gramEnd"/>
            <w:r>
              <w:rPr>
                <w:rFonts w:cs="宋体" w:hint="eastAsia"/>
                <w:color w:val="000000"/>
                <w:kern w:val="0"/>
                <w:sz w:val="18"/>
                <w:szCs w:val="18"/>
              </w:rPr>
              <w:t>发布会。</w:t>
            </w:r>
          </w:p>
        </w:tc>
      </w:tr>
      <w:tr w:rsidR="004C1481">
        <w:trPr>
          <w:trHeight w:val="1050"/>
          <w:jc w:val="center"/>
        </w:trPr>
        <w:tc>
          <w:tcPr>
            <w:tcW w:w="390" w:type="dxa"/>
            <w:vMerge/>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项目完成指标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社会效益</w:t>
            </w:r>
          </w:p>
          <w:p w:rsidR="004C1481" w:rsidRDefault="004C1481">
            <w:pPr>
              <w:widowControl/>
              <w:jc w:val="center"/>
              <w:textAlignment w:val="center"/>
              <w:rPr>
                <w:color w:val="000000"/>
                <w:kern w:val="0"/>
                <w:sz w:val="18"/>
                <w:szCs w:val="18"/>
              </w:rPr>
            </w:pPr>
            <w:r>
              <w:rPr>
                <w:rFonts w:cs="宋体" w:hint="eastAsia"/>
                <w:color w:val="000000"/>
                <w:kern w:val="0"/>
                <w:sz w:val="18"/>
                <w:szCs w:val="18"/>
              </w:rPr>
              <w:t>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“新时代</w:t>
            </w:r>
            <w:r>
              <w:rPr>
                <w:color w:val="000000"/>
                <w:kern w:val="0"/>
                <w:sz w:val="18"/>
                <w:szCs w:val="18"/>
              </w:rPr>
              <w:t>•</w:t>
            </w:r>
            <w:r>
              <w:rPr>
                <w:rFonts w:cs="宋体" w:hint="eastAsia"/>
                <w:color w:val="000000"/>
                <w:kern w:val="0"/>
                <w:sz w:val="18"/>
                <w:szCs w:val="18"/>
              </w:rPr>
              <w:t>青年说”青春故事分享巡讲</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百名阳光花城新青年”集中寻访活动，开展青春故事分享巡讲活动，畅谈青年成长与城市发展，分享花城新青年学习新思想、建功新时代的青春感悟，开展线上线下互动交流，展示青春风采，凝聚青春力量。</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结合“百名阳光花城新青年”集中寻访活动，开展青春故事分享巡讲活动，畅谈青年成长与城市发展，分享花城新青年学习新思想、建功新时代的青春感悟，开展线上线下互动交流，展示青春风采，凝聚青春力量。</w:t>
            </w:r>
          </w:p>
        </w:tc>
      </w:tr>
      <w:tr w:rsidR="004C1481">
        <w:trPr>
          <w:trHeight w:val="1050"/>
          <w:jc w:val="center"/>
        </w:trPr>
        <w:tc>
          <w:tcPr>
            <w:tcW w:w="390" w:type="dxa"/>
            <w:tcBorders>
              <w:top w:val="nil"/>
              <w:left w:val="single" w:sz="4" w:space="0" w:color="000000"/>
              <w:bottom w:val="nil"/>
              <w:right w:val="single" w:sz="4" w:space="0" w:color="000000"/>
            </w:tcBorders>
            <w:vAlign w:val="center"/>
          </w:tcPr>
          <w:p w:rsidR="004C1481" w:rsidRDefault="004C1481">
            <w:pPr>
              <w:widowControl/>
              <w:jc w:val="center"/>
              <w:textAlignment w:val="center"/>
              <w:rPr>
                <w:color w:val="000000"/>
                <w:kern w:val="0"/>
                <w:sz w:val="18"/>
                <w:szCs w:val="18"/>
              </w:rPr>
            </w:pPr>
          </w:p>
        </w:tc>
        <w:tc>
          <w:tcPr>
            <w:tcW w:w="1367"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kern w:val="0"/>
                <w:sz w:val="18"/>
                <w:szCs w:val="18"/>
              </w:rPr>
            </w:pPr>
            <w:r>
              <w:rPr>
                <w:rFonts w:cs="宋体" w:hint="eastAsia"/>
                <w:color w:val="000000"/>
                <w:kern w:val="0"/>
                <w:sz w:val="18"/>
                <w:szCs w:val="18"/>
              </w:rPr>
              <w:t>满意度指标</w:t>
            </w:r>
          </w:p>
        </w:tc>
        <w:tc>
          <w:tcPr>
            <w:tcW w:w="1025"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满意度指标</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参与活动人员满意度</w:t>
            </w:r>
          </w:p>
        </w:tc>
        <w:tc>
          <w:tcPr>
            <w:tcW w:w="2394"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c>
          <w:tcPr>
            <w:tcW w:w="239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4C1481" w:rsidRDefault="004C1481">
            <w:pPr>
              <w:widowControl/>
              <w:jc w:val="center"/>
              <w:textAlignment w:val="center"/>
              <w:rPr>
                <w:color w:val="000000"/>
                <w:sz w:val="18"/>
                <w:szCs w:val="18"/>
              </w:rPr>
            </w:pPr>
            <w:r>
              <w:rPr>
                <w:rFonts w:cs="宋体" w:hint="eastAsia"/>
                <w:color w:val="000000"/>
                <w:sz w:val="18"/>
                <w:szCs w:val="18"/>
              </w:rPr>
              <w:t>基本满意及以上</w:t>
            </w:r>
          </w:p>
        </w:tc>
      </w:tr>
      <w:tr w:rsidR="004C1481">
        <w:trPr>
          <w:trHeight w:val="1050"/>
          <w:jc w:val="center"/>
        </w:trPr>
        <w:tc>
          <w:tcPr>
            <w:tcW w:w="390" w:type="dxa"/>
          </w:tcPr>
          <w:p w:rsidR="004C1481" w:rsidRDefault="004C1481">
            <w:pPr>
              <w:widowControl/>
              <w:jc w:val="center"/>
              <w:textAlignment w:val="center"/>
              <w:rPr>
                <w:color w:val="000000"/>
                <w:kern w:val="0"/>
                <w:sz w:val="18"/>
                <w:szCs w:val="18"/>
              </w:rPr>
            </w:pPr>
          </w:p>
        </w:tc>
        <w:tc>
          <w:tcPr>
            <w:tcW w:w="1367" w:type="dxa"/>
            <w:vAlign w:val="center"/>
          </w:tcPr>
          <w:p w:rsidR="004C1481" w:rsidRDefault="004C1481">
            <w:pPr>
              <w:widowControl/>
              <w:jc w:val="center"/>
              <w:textAlignment w:val="center"/>
              <w:rPr>
                <w:color w:val="000000"/>
                <w:kern w:val="0"/>
                <w:sz w:val="18"/>
                <w:szCs w:val="18"/>
              </w:rPr>
            </w:pPr>
          </w:p>
        </w:tc>
        <w:tc>
          <w:tcPr>
            <w:tcW w:w="1025" w:type="dxa"/>
            <w:vAlign w:val="center"/>
          </w:tcPr>
          <w:p w:rsidR="004C1481" w:rsidRDefault="004C1481">
            <w:pPr>
              <w:widowControl/>
              <w:jc w:val="center"/>
              <w:textAlignment w:val="center"/>
              <w:rPr>
                <w:color w:val="000000"/>
                <w:kern w:val="0"/>
                <w:sz w:val="18"/>
                <w:szCs w:val="18"/>
              </w:rPr>
            </w:pPr>
          </w:p>
        </w:tc>
        <w:tc>
          <w:tcPr>
            <w:tcW w:w="2392" w:type="dxa"/>
            <w:vAlign w:val="center"/>
          </w:tcPr>
          <w:p w:rsidR="004C1481" w:rsidRDefault="004C1481">
            <w:pPr>
              <w:widowControl/>
              <w:jc w:val="center"/>
              <w:textAlignment w:val="center"/>
              <w:rPr>
                <w:color w:val="000000"/>
                <w:kern w:val="0"/>
                <w:sz w:val="18"/>
                <w:szCs w:val="18"/>
              </w:rPr>
            </w:pPr>
          </w:p>
        </w:tc>
        <w:tc>
          <w:tcPr>
            <w:tcW w:w="2394" w:type="dxa"/>
          </w:tcPr>
          <w:p w:rsidR="004C1481" w:rsidRDefault="004C1481">
            <w:pPr>
              <w:widowControl/>
              <w:jc w:val="center"/>
              <w:textAlignment w:val="center"/>
              <w:rPr>
                <w:color w:val="000000"/>
                <w:kern w:val="0"/>
                <w:sz w:val="18"/>
                <w:szCs w:val="18"/>
              </w:rPr>
            </w:pPr>
          </w:p>
        </w:tc>
        <w:tc>
          <w:tcPr>
            <w:tcW w:w="2392" w:type="dxa"/>
          </w:tcPr>
          <w:p w:rsidR="004C1481" w:rsidRDefault="004C1481">
            <w:pPr>
              <w:widowControl/>
              <w:jc w:val="center"/>
              <w:textAlignment w:val="center"/>
              <w:rPr>
                <w:color w:val="000000"/>
                <w:kern w:val="0"/>
                <w:sz w:val="18"/>
                <w:szCs w:val="18"/>
              </w:rPr>
            </w:pPr>
          </w:p>
        </w:tc>
      </w:tr>
    </w:tbl>
    <w:p w:rsidR="004C1481" w:rsidRDefault="004C1481">
      <w:pPr>
        <w:widowControl/>
        <w:jc w:val="center"/>
        <w:textAlignment w:val="center"/>
        <w:rPr>
          <w:color w:val="000000"/>
          <w:kern w:val="0"/>
          <w:sz w:val="18"/>
          <w:szCs w:val="18"/>
        </w:rPr>
      </w:pPr>
      <w:r>
        <w:rPr>
          <w:color w:val="000000"/>
          <w:kern w:val="0"/>
          <w:sz w:val="18"/>
          <w:szCs w:val="18"/>
        </w:rPr>
        <w:t xml:space="preserve"> </w:t>
      </w:r>
    </w:p>
    <w:p w:rsidR="004C1481" w:rsidRDefault="004C1481" w:rsidP="00DD12D8">
      <w:pPr>
        <w:spacing w:line="600" w:lineRule="exact"/>
        <w:ind w:firstLineChars="200" w:firstLine="640"/>
        <w:rPr>
          <w:rStyle w:val="15"/>
          <w:rFonts w:ascii="仿宋" w:eastAsia="仿宋" w:hAnsi="仿宋" w:cs="Times New Roman"/>
          <w:b w:val="0"/>
          <w:bCs w:val="0"/>
          <w:color w:val="000000"/>
          <w:sz w:val="32"/>
          <w:szCs w:val="32"/>
        </w:rPr>
      </w:pPr>
      <w:r>
        <w:rPr>
          <w:rStyle w:val="15"/>
          <w:rFonts w:ascii="仿宋" w:eastAsia="仿宋" w:hAnsi="仿宋" w:cs="仿宋"/>
          <w:b w:val="0"/>
          <w:bCs w:val="0"/>
          <w:color w:val="000000"/>
          <w:sz w:val="32"/>
          <w:szCs w:val="32"/>
        </w:rPr>
        <w:t>2.</w:t>
      </w:r>
      <w:r>
        <w:rPr>
          <w:rStyle w:val="15"/>
          <w:rFonts w:ascii="仿宋" w:eastAsia="仿宋" w:hAnsi="仿宋" w:cs="仿宋" w:hint="eastAsia"/>
          <w:b w:val="0"/>
          <w:bCs w:val="0"/>
          <w:color w:val="000000"/>
          <w:sz w:val="32"/>
          <w:szCs w:val="32"/>
        </w:rPr>
        <w:t>部门绩效评价结果。</w:t>
      </w:r>
    </w:p>
    <w:p w:rsidR="004C1481" w:rsidRDefault="004C1481" w:rsidP="00DD12D8">
      <w:pPr>
        <w:spacing w:line="580" w:lineRule="exact"/>
        <w:ind w:firstLineChars="200" w:firstLine="640"/>
        <w:rPr>
          <w:rStyle w:val="15"/>
          <w:rFonts w:ascii="仿宋" w:eastAsia="仿宋" w:hAnsi="仿宋" w:cs="Times New Roman"/>
          <w:b w:val="0"/>
          <w:bCs w:val="0"/>
          <w:color w:val="000000"/>
          <w:sz w:val="32"/>
          <w:szCs w:val="32"/>
        </w:rPr>
      </w:pPr>
      <w:r>
        <w:rPr>
          <w:rStyle w:val="15"/>
          <w:rFonts w:ascii="仿宋" w:eastAsia="仿宋" w:hAnsi="仿宋" w:cs="仿宋" w:hint="eastAsia"/>
          <w:b w:val="0"/>
          <w:bCs w:val="0"/>
          <w:color w:val="000000"/>
          <w:sz w:val="32"/>
          <w:szCs w:val="32"/>
        </w:rPr>
        <w:t>本部门按要求对</w:t>
      </w:r>
      <w:r>
        <w:rPr>
          <w:rStyle w:val="15"/>
          <w:rFonts w:ascii="仿宋" w:eastAsia="仿宋" w:hAnsi="仿宋" w:cs="仿宋"/>
          <w:b w:val="0"/>
          <w:bCs w:val="0"/>
          <w:color w:val="000000"/>
          <w:sz w:val="32"/>
          <w:szCs w:val="32"/>
        </w:rPr>
        <w:t>2019</w:t>
      </w:r>
      <w:r>
        <w:rPr>
          <w:rStyle w:val="15"/>
          <w:rFonts w:ascii="仿宋" w:eastAsia="仿宋" w:hAnsi="仿宋" w:cs="仿宋" w:hint="eastAsia"/>
          <w:b w:val="0"/>
          <w:bCs w:val="0"/>
          <w:color w:val="000000"/>
          <w:sz w:val="32"/>
          <w:szCs w:val="32"/>
        </w:rPr>
        <w:t>年部门整体支出绩效评价情况开</w:t>
      </w:r>
      <w:r>
        <w:rPr>
          <w:rStyle w:val="15"/>
          <w:rFonts w:ascii="仿宋" w:eastAsia="仿宋" w:hAnsi="仿宋" w:cs="仿宋" w:hint="eastAsia"/>
          <w:b w:val="0"/>
          <w:bCs w:val="0"/>
          <w:color w:val="000000"/>
          <w:sz w:val="32"/>
          <w:szCs w:val="32"/>
        </w:rPr>
        <w:lastRenderedPageBreak/>
        <w:t>展自评，《团市委</w:t>
      </w:r>
      <w:r>
        <w:rPr>
          <w:rStyle w:val="15"/>
          <w:rFonts w:ascii="仿宋" w:eastAsia="仿宋" w:hAnsi="仿宋" w:cs="仿宋"/>
          <w:b w:val="0"/>
          <w:bCs w:val="0"/>
          <w:color w:val="000000"/>
          <w:sz w:val="32"/>
          <w:szCs w:val="32"/>
        </w:rPr>
        <w:t>2019</w:t>
      </w:r>
      <w:r>
        <w:rPr>
          <w:rStyle w:val="15"/>
          <w:rFonts w:ascii="仿宋" w:eastAsia="仿宋" w:hAnsi="仿宋" w:cs="仿宋" w:hint="eastAsia"/>
          <w:b w:val="0"/>
          <w:bCs w:val="0"/>
          <w:color w:val="000000"/>
          <w:sz w:val="32"/>
          <w:szCs w:val="32"/>
        </w:rPr>
        <w:t>年部门整体支出绩效评价报告》见附件（附件</w:t>
      </w:r>
      <w:r>
        <w:rPr>
          <w:rStyle w:val="15"/>
          <w:rFonts w:ascii="仿宋" w:eastAsia="仿宋" w:hAnsi="仿宋" w:cs="仿宋"/>
          <w:b w:val="0"/>
          <w:bCs w:val="0"/>
          <w:color w:val="000000"/>
          <w:sz w:val="32"/>
          <w:szCs w:val="32"/>
        </w:rPr>
        <w:t>1</w:t>
      </w:r>
      <w:r>
        <w:rPr>
          <w:rStyle w:val="15"/>
          <w:rFonts w:ascii="仿宋" w:eastAsia="仿宋" w:hAnsi="仿宋" w:cs="仿宋" w:hint="eastAsia"/>
          <w:b w:val="0"/>
          <w:bCs w:val="0"/>
          <w:color w:val="000000"/>
          <w:sz w:val="32"/>
          <w:szCs w:val="32"/>
        </w:rPr>
        <w:t>）。</w:t>
      </w:r>
    </w:p>
    <w:p w:rsidR="004C1481" w:rsidRDefault="004C1481" w:rsidP="00DD12D8">
      <w:pPr>
        <w:spacing w:line="580" w:lineRule="exact"/>
        <w:ind w:firstLineChars="200" w:firstLine="640"/>
        <w:rPr>
          <w:rFonts w:ascii="仿宋_GB2312" w:eastAsia="仿宋_GB2312"/>
          <w:sz w:val="32"/>
          <w:szCs w:val="32"/>
        </w:rPr>
      </w:pPr>
      <w:r>
        <w:rPr>
          <w:rFonts w:eastAsia="仿宋_GB2312" w:cs="仿宋_GB2312" w:hint="eastAsia"/>
          <w:sz w:val="32"/>
          <w:szCs w:val="32"/>
        </w:rPr>
        <w:t>本部门自行组织</w:t>
      </w:r>
      <w:r>
        <w:rPr>
          <w:rFonts w:ascii="仿宋_GB2312" w:eastAsia="仿宋_GB2312" w:cs="仿宋_GB2312" w:hint="eastAsia"/>
          <w:sz w:val="32"/>
          <w:szCs w:val="32"/>
        </w:rPr>
        <w:t>团市委业务运行费、关工委业务运行费、“绿色救助”项目、攀枝花市纪念五四运动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周年“十个一”、大学生志愿服务西部计划攀枝花市“青少年事务社会工作专业人才”地方项目</w:t>
      </w:r>
      <w:r>
        <w:rPr>
          <w:rFonts w:eastAsia="仿宋_GB2312" w:cs="仿宋_GB2312" w:hint="eastAsia"/>
          <w:sz w:val="32"/>
          <w:szCs w:val="32"/>
        </w:rPr>
        <w:t>开展了绩效评价，《</w:t>
      </w:r>
      <w:r>
        <w:rPr>
          <w:rFonts w:ascii="仿宋_GB2312" w:eastAsia="仿宋_GB2312" w:cs="仿宋_GB2312" w:hint="eastAsia"/>
          <w:sz w:val="32"/>
          <w:szCs w:val="32"/>
        </w:rPr>
        <w:t>团市委业务运行项目</w:t>
      </w:r>
      <w:r>
        <w:rPr>
          <w:rFonts w:ascii="仿宋_GB2312" w:eastAsia="仿宋_GB2312" w:cs="仿宋_GB2312"/>
          <w:sz w:val="32"/>
          <w:szCs w:val="32"/>
        </w:rPr>
        <w:t>2019</w:t>
      </w:r>
      <w:r>
        <w:rPr>
          <w:rFonts w:ascii="仿宋_GB2312" w:eastAsia="仿宋_GB2312" w:cs="仿宋_GB2312" w:hint="eastAsia"/>
          <w:sz w:val="32"/>
          <w:szCs w:val="32"/>
        </w:rPr>
        <w:t>年绩效评价报告》见附件</w:t>
      </w:r>
      <w:r>
        <w:rPr>
          <w:rFonts w:ascii="仿宋_GB2312" w:eastAsia="仿宋_GB2312" w:cs="仿宋_GB2312"/>
          <w:sz w:val="32"/>
          <w:szCs w:val="32"/>
        </w:rPr>
        <w:t>2</w:t>
      </w:r>
      <w:r>
        <w:rPr>
          <w:rFonts w:eastAsia="仿宋_GB2312" w:cs="仿宋_GB2312" w:hint="eastAsia"/>
          <w:sz w:val="32"/>
          <w:szCs w:val="32"/>
        </w:rPr>
        <w:t>、《</w:t>
      </w:r>
      <w:r>
        <w:rPr>
          <w:rFonts w:ascii="仿宋_GB2312" w:eastAsia="仿宋_GB2312" w:cs="仿宋_GB2312" w:hint="eastAsia"/>
          <w:sz w:val="32"/>
          <w:szCs w:val="32"/>
        </w:rPr>
        <w:t>关工委业务运行项目</w:t>
      </w:r>
      <w:r>
        <w:rPr>
          <w:rFonts w:ascii="仿宋_GB2312" w:eastAsia="仿宋_GB2312" w:cs="仿宋_GB2312"/>
          <w:sz w:val="32"/>
          <w:szCs w:val="32"/>
        </w:rPr>
        <w:t>2019</w:t>
      </w:r>
      <w:r>
        <w:rPr>
          <w:rFonts w:ascii="仿宋_GB2312" w:eastAsia="仿宋_GB2312" w:cs="仿宋_GB2312" w:hint="eastAsia"/>
          <w:sz w:val="32"/>
          <w:szCs w:val="32"/>
        </w:rPr>
        <w:t>年绩效评价报告》见附件</w:t>
      </w:r>
      <w:r>
        <w:rPr>
          <w:rFonts w:ascii="仿宋_GB2312" w:eastAsia="仿宋_GB2312" w:cs="仿宋_GB2312"/>
          <w:sz w:val="32"/>
          <w:szCs w:val="32"/>
        </w:rPr>
        <w:t>3</w:t>
      </w:r>
      <w:r>
        <w:rPr>
          <w:rFonts w:ascii="仿宋_GB2312" w:eastAsia="仿宋_GB2312" w:cs="仿宋_GB2312" w:hint="eastAsia"/>
          <w:sz w:val="32"/>
          <w:szCs w:val="32"/>
        </w:rPr>
        <w:t>、《大学生志愿服务西部计划攀枝花市“青少年事务社会工作专业人才”地方项目项目</w:t>
      </w:r>
      <w:r>
        <w:rPr>
          <w:rFonts w:ascii="仿宋_GB2312" w:eastAsia="仿宋_GB2312" w:cs="仿宋_GB2312"/>
          <w:sz w:val="32"/>
          <w:szCs w:val="32"/>
        </w:rPr>
        <w:t>2019</w:t>
      </w:r>
      <w:r>
        <w:rPr>
          <w:rFonts w:ascii="仿宋_GB2312" w:eastAsia="仿宋_GB2312" w:cs="仿宋_GB2312" w:hint="eastAsia"/>
          <w:sz w:val="32"/>
          <w:szCs w:val="32"/>
        </w:rPr>
        <w:t>年绩效评价报告》见附件</w:t>
      </w:r>
      <w:r>
        <w:rPr>
          <w:rFonts w:ascii="仿宋_GB2312" w:eastAsia="仿宋_GB2312" w:cs="仿宋_GB2312"/>
          <w:sz w:val="32"/>
          <w:szCs w:val="32"/>
        </w:rPr>
        <w:t>4</w:t>
      </w:r>
      <w:r>
        <w:rPr>
          <w:rFonts w:ascii="仿宋_GB2312" w:eastAsia="仿宋_GB2312" w:cs="仿宋_GB2312" w:hint="eastAsia"/>
          <w:sz w:val="32"/>
          <w:szCs w:val="32"/>
        </w:rPr>
        <w:t>、《“绿色救助”项目</w:t>
      </w:r>
      <w:r>
        <w:rPr>
          <w:rFonts w:ascii="仿宋_GB2312" w:eastAsia="仿宋_GB2312" w:cs="仿宋_GB2312"/>
          <w:sz w:val="32"/>
          <w:szCs w:val="32"/>
        </w:rPr>
        <w:t>2019</w:t>
      </w:r>
      <w:r>
        <w:rPr>
          <w:rFonts w:ascii="仿宋_GB2312" w:eastAsia="仿宋_GB2312" w:cs="仿宋_GB2312" w:hint="eastAsia"/>
          <w:sz w:val="32"/>
          <w:szCs w:val="32"/>
        </w:rPr>
        <w:t>年绩效评价报告》见附件</w:t>
      </w:r>
      <w:r>
        <w:rPr>
          <w:rFonts w:ascii="仿宋_GB2312" w:eastAsia="仿宋_GB2312" w:cs="仿宋_GB2312"/>
          <w:sz w:val="32"/>
          <w:szCs w:val="32"/>
        </w:rPr>
        <w:t>5</w:t>
      </w:r>
      <w:r>
        <w:rPr>
          <w:rFonts w:ascii="仿宋_GB2312" w:eastAsia="仿宋_GB2312" w:cs="仿宋_GB2312" w:hint="eastAsia"/>
          <w:sz w:val="32"/>
          <w:szCs w:val="32"/>
        </w:rPr>
        <w:t>、《攀枝花市纪念五四运动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周年“十个一”活动项目</w:t>
      </w:r>
      <w:r>
        <w:rPr>
          <w:rFonts w:ascii="仿宋_GB2312" w:eastAsia="仿宋_GB2312" w:cs="仿宋_GB2312"/>
          <w:sz w:val="32"/>
          <w:szCs w:val="32"/>
        </w:rPr>
        <w:t>2019</w:t>
      </w:r>
      <w:r>
        <w:rPr>
          <w:rFonts w:ascii="仿宋_GB2312" w:eastAsia="仿宋_GB2312" w:cs="仿宋_GB2312" w:hint="eastAsia"/>
          <w:sz w:val="32"/>
          <w:szCs w:val="32"/>
        </w:rPr>
        <w:t>年绩效评价报告》见附件</w:t>
      </w:r>
      <w:r>
        <w:rPr>
          <w:rFonts w:ascii="仿宋_GB2312" w:eastAsia="仿宋_GB2312" w:cs="仿宋_GB2312"/>
          <w:sz w:val="32"/>
          <w:szCs w:val="32"/>
        </w:rPr>
        <w:t>6</w:t>
      </w:r>
      <w:r>
        <w:rPr>
          <w:rFonts w:ascii="仿宋_GB2312" w:eastAsia="仿宋_GB2312" w:cs="仿宋_GB2312" w:hint="eastAsia"/>
          <w:sz w:val="32"/>
          <w:szCs w:val="32"/>
        </w:rPr>
        <w:t>。</w:t>
      </w:r>
    </w:p>
    <w:p w:rsidR="004C1481" w:rsidRDefault="004C1481">
      <w:pPr>
        <w:spacing w:line="600" w:lineRule="exact"/>
        <w:jc w:val="center"/>
        <w:rPr>
          <w:rFonts w:ascii="仿宋_GB2312" w:eastAsia="仿宋_GB2312"/>
          <w:sz w:val="32"/>
          <w:szCs w:val="32"/>
        </w:rPr>
      </w:pPr>
    </w:p>
    <w:p w:rsidR="004C1481" w:rsidRDefault="004C1481">
      <w:pPr>
        <w:spacing w:line="600" w:lineRule="exact"/>
        <w:jc w:val="center"/>
        <w:rPr>
          <w:rFonts w:ascii="仿宋_GB2312" w:eastAsia="仿宋_GB2312"/>
          <w:sz w:val="32"/>
          <w:szCs w:val="32"/>
        </w:rPr>
      </w:pP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p w:rsidR="004C1481" w:rsidRDefault="004C1481">
      <w:pPr>
        <w:spacing w:line="600" w:lineRule="exact"/>
        <w:rPr>
          <w:sz w:val="32"/>
          <w:szCs w:val="32"/>
        </w:rPr>
      </w:pPr>
      <w:r>
        <w:rPr>
          <w:sz w:val="32"/>
          <w:szCs w:val="32"/>
        </w:rPr>
        <w:t xml:space="preserve"> </w:t>
      </w:r>
    </w:p>
    <w:p w:rsidR="004C1481" w:rsidRDefault="004C1481">
      <w:pPr>
        <w:spacing w:line="600" w:lineRule="exact"/>
        <w:rPr>
          <w:rStyle w:val="15"/>
          <w:rFonts w:ascii="仿宋" w:eastAsia="仿宋" w:hAnsi="仿宋" w:cs="Times New Roman"/>
          <w:b w:val="0"/>
          <w:bCs w:val="0"/>
          <w:color w:val="000000"/>
          <w:sz w:val="32"/>
          <w:szCs w:val="32"/>
        </w:rPr>
      </w:pPr>
      <w:r>
        <w:rPr>
          <w:rStyle w:val="15"/>
          <w:rFonts w:ascii="仿宋" w:eastAsia="仿宋" w:hAnsi="仿宋" w:cs="Times New Roman"/>
          <w:b w:val="0"/>
          <w:bCs w:val="0"/>
          <w:color w:val="000000"/>
          <w:sz w:val="32"/>
          <w:szCs w:val="32"/>
        </w:rPr>
        <w:br w:type="page"/>
      </w:r>
    </w:p>
    <w:p w:rsidR="004C1481" w:rsidRDefault="004C1481">
      <w:pPr>
        <w:widowControl/>
        <w:jc w:val="center"/>
        <w:textAlignment w:val="center"/>
        <w:rPr>
          <w:rFonts w:ascii="仿宋_GB2312" w:eastAsia="仿宋_GB2312"/>
          <w:b/>
          <w:bCs/>
          <w:color w:val="000000"/>
          <w:kern w:val="0"/>
          <w:sz w:val="36"/>
          <w:szCs w:val="36"/>
        </w:rPr>
      </w:pPr>
      <w:r>
        <w:rPr>
          <w:rFonts w:ascii="仿宋_GB2312" w:eastAsia="仿宋_GB2312" w:cs="仿宋_GB2312" w:hint="eastAsia"/>
          <w:b/>
          <w:bCs/>
          <w:color w:val="000000"/>
          <w:kern w:val="0"/>
          <w:sz w:val="36"/>
          <w:szCs w:val="36"/>
        </w:rPr>
        <w:lastRenderedPageBreak/>
        <w:t>名词解释</w:t>
      </w:r>
    </w:p>
    <w:p w:rsidR="004C1481" w:rsidRDefault="004C1481">
      <w:pPr>
        <w:widowControl/>
        <w:jc w:val="center"/>
        <w:textAlignment w:val="center"/>
        <w:rPr>
          <w:rFonts w:ascii="仿宋_GB2312" w:eastAsia="仿宋_GB2312" w:cs="仿宋_GB2312"/>
          <w:color w:val="000000"/>
          <w:kern w:val="0"/>
          <w:sz w:val="32"/>
          <w:szCs w:val="32"/>
        </w:rPr>
      </w:pPr>
      <w:r>
        <w:rPr>
          <w:rFonts w:ascii="仿宋_GB2312" w:eastAsia="仿宋_GB2312" w:cs="仿宋_GB2312"/>
          <w:color w:val="000000"/>
          <w:kern w:val="0"/>
          <w:sz w:val="32"/>
          <w:szCs w:val="32"/>
        </w:rPr>
        <w:t xml:space="preserve"> </w:t>
      </w:r>
    </w:p>
    <w:p w:rsidR="004C1481" w:rsidRDefault="004C1481" w:rsidP="00DD12D8">
      <w:pPr>
        <w:widowControl/>
        <w:ind w:firstLineChars="200" w:firstLine="640"/>
        <w:jc w:val="left"/>
        <w:textAlignment w:val="center"/>
        <w:rPr>
          <w:rFonts w:ascii="仿宋_GB2312" w:eastAsia="仿宋_GB2312"/>
          <w:color w:val="000000"/>
          <w:kern w:val="0"/>
          <w:sz w:val="32"/>
          <w:szCs w:val="32"/>
        </w:rPr>
      </w:pPr>
      <w:r>
        <w:rPr>
          <w:rFonts w:ascii="仿宋_GB2312" w:eastAsia="仿宋_GB2312" w:cs="仿宋_GB2312"/>
          <w:color w:val="000000"/>
          <w:kern w:val="0"/>
          <w:sz w:val="32"/>
          <w:szCs w:val="32"/>
        </w:rPr>
        <w:t>1.</w:t>
      </w:r>
      <w:r>
        <w:rPr>
          <w:rFonts w:ascii="仿宋_GB2312" w:eastAsia="仿宋_GB2312" w:cs="仿宋_GB2312" w:hint="eastAsia"/>
          <w:color w:val="000000"/>
          <w:kern w:val="0"/>
          <w:sz w:val="32"/>
          <w:szCs w:val="32"/>
        </w:rPr>
        <w:t>财政拨款收入：指单位从同级财政部门取得的财政预算资金。</w:t>
      </w:r>
    </w:p>
    <w:p w:rsidR="004C1481" w:rsidRDefault="004C1481">
      <w:pPr>
        <w:widowControl/>
        <w:jc w:val="left"/>
        <w:textAlignment w:val="center"/>
        <w:rPr>
          <w:rFonts w:eastAsia="仿宋_GB2312"/>
          <w:sz w:val="32"/>
          <w:szCs w:val="32"/>
        </w:rPr>
      </w:pPr>
      <w:r>
        <w:rPr>
          <w:rFonts w:ascii="仿宋_GB2312" w:eastAsia="仿宋_GB2312" w:cs="仿宋_GB2312"/>
          <w:color w:val="000000"/>
          <w:kern w:val="0"/>
          <w:sz w:val="32"/>
          <w:szCs w:val="32"/>
        </w:rPr>
        <w:t xml:space="preserve">   2.</w:t>
      </w:r>
      <w:r>
        <w:rPr>
          <w:rFonts w:ascii="仿宋_GB2312" w:eastAsia="仿宋_GB2312" w:cs="仿宋_GB2312" w:hint="eastAsia"/>
          <w:color w:val="000000"/>
          <w:kern w:val="0"/>
          <w:sz w:val="32"/>
          <w:szCs w:val="32"/>
        </w:rPr>
        <w:t>事业收入：指事业单位开展专业业务活动及辅助</w:t>
      </w:r>
      <w:proofErr w:type="gramStart"/>
      <w:r>
        <w:rPr>
          <w:rFonts w:ascii="仿宋_GB2312" w:eastAsia="仿宋_GB2312" w:cs="仿宋_GB2312" w:hint="eastAsia"/>
          <w:color w:val="000000"/>
          <w:kern w:val="0"/>
          <w:sz w:val="32"/>
          <w:szCs w:val="32"/>
        </w:rPr>
        <w:t>活取得</w:t>
      </w:r>
      <w:proofErr w:type="gramEnd"/>
      <w:r>
        <w:rPr>
          <w:rFonts w:ascii="仿宋_GB2312" w:eastAsia="仿宋_GB2312" w:cs="仿宋_GB2312" w:hint="eastAsia"/>
          <w:color w:val="000000"/>
          <w:kern w:val="0"/>
          <w:sz w:val="32"/>
          <w:szCs w:val="32"/>
        </w:rPr>
        <w:t>收</w:t>
      </w:r>
      <w:r>
        <w:rPr>
          <w:rFonts w:ascii="仿宋_GB2312" w:eastAsia="仿宋_GB2312" w:cs="仿宋_GB2312" w:hint="eastAsia"/>
          <w:sz w:val="32"/>
          <w:szCs w:val="32"/>
        </w:rPr>
        <w:t>入。如</w:t>
      </w:r>
      <w:r>
        <w:rPr>
          <w:rFonts w:eastAsia="仿宋_GB2312" w:cs="仿宋_GB2312" w:hint="eastAsia"/>
          <w:sz w:val="32"/>
          <w:szCs w:val="32"/>
        </w:rPr>
        <w:t>…（二级预算单位事业收入情况）等。</w:t>
      </w:r>
    </w:p>
    <w:p w:rsidR="004C1481" w:rsidRDefault="004C1481" w:rsidP="00DD12D8">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仿宋_GB2312" w:eastAsia="仿宋_GB2312" w:hAnsi="Times New Roman" w:cs="仿宋_GB2312" w:hint="eastAsia"/>
          <w:sz w:val="32"/>
          <w:szCs w:val="32"/>
        </w:rPr>
        <w:t>经营收入：指事业单位在专业业务活动及其辅助活动之外开展非独立核算经营活动取得的收入。如</w:t>
      </w:r>
      <w:r>
        <w:rPr>
          <w:rFonts w:ascii="Times New Roman" w:eastAsia="仿宋_GB2312" w:hAnsi="Times New Roman" w:cs="仿宋_GB2312" w:hint="eastAsia"/>
          <w:sz w:val="32"/>
          <w:szCs w:val="32"/>
        </w:rPr>
        <w:t>…（二级预算单位经营收入情况）等。</w:t>
      </w:r>
    </w:p>
    <w:p w:rsidR="004C1481" w:rsidRDefault="004C1481" w:rsidP="00DD12D8">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仿宋_GB2312" w:eastAsia="仿宋_GB2312" w:hAnsi="Times New Roman" w:cs="仿宋_GB2312" w:hint="eastAsia"/>
          <w:sz w:val="32"/>
          <w:szCs w:val="32"/>
        </w:rPr>
        <w:t>其他收入：指单位取得的除上述收入以外的各项收入。主要是</w:t>
      </w:r>
      <w:r>
        <w:rPr>
          <w:rFonts w:ascii="Times New Roman" w:eastAsia="仿宋_GB2312" w:hAnsi="Times New Roman" w:cs="仿宋_GB2312" w:hint="eastAsia"/>
          <w:sz w:val="32"/>
          <w:szCs w:val="32"/>
        </w:rPr>
        <w:t>…（收入类型）等。</w:t>
      </w:r>
      <w:r>
        <w:rPr>
          <w:rFonts w:ascii="Times New Roman" w:eastAsia="仿宋_GB2312" w:hAnsi="Times New Roman" w:cs="Times New Roman"/>
          <w:sz w:val="32"/>
          <w:szCs w:val="32"/>
        </w:rPr>
        <w:t xml:space="preserve"> </w:t>
      </w:r>
    </w:p>
    <w:p w:rsidR="004C1481" w:rsidRDefault="004C1481" w:rsidP="00DD12D8">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5. </w:t>
      </w:r>
      <w:r>
        <w:rPr>
          <w:rFonts w:ascii="仿宋_GB2312" w:eastAsia="仿宋_GB2312" w:hAnsi="Times New Roman" w:cs="仿宋_GB2312" w:hint="eastAsia"/>
          <w:sz w:val="32"/>
          <w:szCs w:val="32"/>
        </w:rPr>
        <w:t>年初结转和结余：指以前年度尚未完成、结转到本年按有关规定继续使用的资金。</w:t>
      </w:r>
      <w:r>
        <w:rPr>
          <w:rFonts w:ascii="Times New Roman" w:eastAsia="仿宋_GB2312" w:hAnsi="Times New Roman" w:cs="Times New Roman"/>
          <w:sz w:val="32"/>
          <w:szCs w:val="32"/>
        </w:rPr>
        <w:t xml:space="preserve"> </w:t>
      </w:r>
    </w:p>
    <w:p w:rsidR="004C1481" w:rsidRDefault="004C1481" w:rsidP="00DD12D8">
      <w:pPr>
        <w:pStyle w:val="Default"/>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6.</w:t>
      </w:r>
      <w:r>
        <w:rPr>
          <w:rFonts w:ascii="仿宋_GB2312" w:eastAsia="仿宋_GB2312" w:hAnsi="Times New Roman" w:cs="仿宋_GB2312" w:hint="eastAsia"/>
          <w:sz w:val="32"/>
          <w:szCs w:val="32"/>
        </w:rPr>
        <w:t>结余分配：指事业单位按照事业单位会计制度的规定从非财政补助结余中分配的事业基金和职工福利基金等。</w:t>
      </w:r>
    </w:p>
    <w:p w:rsidR="004C1481" w:rsidRDefault="004C1481" w:rsidP="00DD12D8">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仿宋_GB2312" w:eastAsia="仿宋_GB2312" w:hAnsi="Times New Roman" w:cs="仿宋_GB2312" w:hint="eastAsia"/>
          <w:sz w:val="32"/>
          <w:szCs w:val="32"/>
        </w:rPr>
        <w:t>结余分配：指事业单位按照事业单位会计制度的规定从非财政补助结余中分配的事业基金和职工福利基金等。</w:t>
      </w:r>
    </w:p>
    <w:p w:rsidR="004C1481" w:rsidRDefault="004C1481" w:rsidP="00DD12D8">
      <w:pPr>
        <w:pStyle w:val="Default"/>
        <w:spacing w:line="56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sz w:val="32"/>
          <w:szCs w:val="32"/>
        </w:rPr>
        <w:t>8</w:t>
      </w:r>
      <w:r>
        <w:rPr>
          <w:rFonts w:ascii="仿宋_GB2312" w:eastAsia="仿宋_GB2312" w:hAnsi="Times New Roman" w:cs="仿宋_GB2312" w:hint="eastAsia"/>
          <w:sz w:val="32"/>
          <w:szCs w:val="32"/>
        </w:rPr>
        <w:t>、年末结转和结余：指单位按有关规定结转到下年或以后年度继续使用的资金。</w:t>
      </w:r>
    </w:p>
    <w:p w:rsidR="004C1481" w:rsidRDefault="004C1481" w:rsidP="00DD12D8">
      <w:pPr>
        <w:pStyle w:val="Default"/>
        <w:spacing w:line="560" w:lineRule="exact"/>
        <w:ind w:firstLineChars="200" w:firstLine="640"/>
        <w:rPr>
          <w:rFonts w:ascii="仿宋_GB2312" w:eastAsia="仿宋_GB2312" w:hAnsi="Times New Roman" w:cs="Times New Roman"/>
          <w:sz w:val="32"/>
          <w:szCs w:val="32"/>
        </w:rPr>
      </w:pPr>
      <w:r>
        <w:rPr>
          <w:rFonts w:ascii="仿宋_GB2312" w:eastAsia="仿宋_GB2312" w:hAnsi="Times New Roman" w:cs="仿宋_GB2312"/>
          <w:sz w:val="32"/>
          <w:szCs w:val="32"/>
        </w:rPr>
        <w:t>9.</w:t>
      </w:r>
      <w:r>
        <w:rPr>
          <w:rFonts w:ascii="仿宋_GB2312" w:eastAsia="仿宋_GB2312" w:hAnsi="Times New Roman" w:cs="仿宋_GB2312" w:hint="eastAsia"/>
          <w:sz w:val="32"/>
          <w:szCs w:val="32"/>
        </w:rPr>
        <w:t>一般公共服务</w:t>
      </w:r>
      <w:r>
        <w:rPr>
          <w:rFonts w:ascii="仿宋_GB2312" w:eastAsia="仿宋_GB2312" w:hAnsi="Times New Roman" w:cs="仿宋_GB2312"/>
          <w:sz w:val="32"/>
          <w:szCs w:val="32"/>
        </w:rPr>
        <w:t xml:space="preserve"> 201</w:t>
      </w:r>
      <w:r>
        <w:rPr>
          <w:rFonts w:ascii="仿宋_GB2312" w:eastAsia="仿宋_GB2312" w:hAnsi="Times New Roman" w:cs="仿宋_GB2312" w:hint="eastAsia"/>
          <w:sz w:val="32"/>
          <w:szCs w:val="32"/>
        </w:rPr>
        <w:t>（类）</w:t>
      </w:r>
      <w:r>
        <w:rPr>
          <w:rFonts w:ascii="仿宋_GB2312" w:eastAsia="仿宋_GB2312" w:hAnsi="Times New Roman" w:cs="仿宋_GB2312"/>
          <w:sz w:val="32"/>
          <w:szCs w:val="32"/>
        </w:rPr>
        <w:t>10</w:t>
      </w:r>
      <w:r>
        <w:rPr>
          <w:rFonts w:ascii="仿宋_GB2312" w:eastAsia="仿宋_GB2312" w:hAnsi="Times New Roman" w:cs="仿宋_GB2312" w:hint="eastAsia"/>
          <w:sz w:val="32"/>
          <w:szCs w:val="32"/>
        </w:rPr>
        <w:t>（款）</w:t>
      </w:r>
      <w:r>
        <w:rPr>
          <w:rFonts w:ascii="仿宋_GB2312" w:eastAsia="仿宋_GB2312" w:hAnsi="Times New Roman" w:cs="仿宋_GB2312"/>
          <w:sz w:val="32"/>
          <w:szCs w:val="32"/>
        </w:rPr>
        <w:t>99</w:t>
      </w:r>
      <w:r>
        <w:rPr>
          <w:rFonts w:ascii="仿宋_GB2312" w:eastAsia="仿宋_GB2312" w:hAnsi="Times New Roman" w:cs="仿宋_GB2312" w:hint="eastAsia"/>
          <w:sz w:val="32"/>
          <w:szCs w:val="32"/>
        </w:rPr>
        <w:t>（项）</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其他人力资源事务支出：是指反映其他人力资源事务方面的支出。</w:t>
      </w:r>
    </w:p>
    <w:p w:rsidR="004C1481" w:rsidRDefault="004C1481" w:rsidP="00DD12D8">
      <w:pPr>
        <w:pStyle w:val="Default"/>
        <w:spacing w:line="56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hint="eastAsia"/>
          <w:sz w:val="32"/>
          <w:szCs w:val="32"/>
        </w:rPr>
        <w:t>一般公共服务</w:t>
      </w:r>
      <w:r>
        <w:rPr>
          <w:rFonts w:ascii="仿宋_GB2312" w:eastAsia="仿宋_GB2312" w:hAnsi="Times New Roman" w:cs="仿宋_GB2312"/>
          <w:sz w:val="32"/>
          <w:szCs w:val="32"/>
        </w:rPr>
        <w:t xml:space="preserve"> 201</w:t>
      </w:r>
      <w:r>
        <w:rPr>
          <w:rFonts w:ascii="仿宋_GB2312" w:eastAsia="仿宋_GB2312" w:hAnsi="Times New Roman" w:cs="仿宋_GB2312" w:hint="eastAsia"/>
          <w:sz w:val="32"/>
          <w:szCs w:val="32"/>
        </w:rPr>
        <w:t>（类）</w:t>
      </w:r>
      <w:r>
        <w:rPr>
          <w:rFonts w:ascii="仿宋_GB2312" w:eastAsia="仿宋_GB2312" w:hAnsi="Times New Roman" w:cs="仿宋_GB2312"/>
          <w:sz w:val="32"/>
          <w:szCs w:val="32"/>
        </w:rPr>
        <w:t>29</w:t>
      </w:r>
      <w:r>
        <w:rPr>
          <w:rFonts w:ascii="仿宋_GB2312" w:eastAsia="仿宋_GB2312" w:hAnsi="Times New Roman" w:cs="仿宋_GB2312" w:hint="eastAsia"/>
          <w:sz w:val="32"/>
          <w:szCs w:val="32"/>
        </w:rPr>
        <w:t>（款）</w:t>
      </w:r>
      <w:r>
        <w:rPr>
          <w:rFonts w:ascii="仿宋_GB2312" w:eastAsia="仿宋_GB2312" w:hAnsi="Times New Roman" w:cs="仿宋_GB2312"/>
          <w:sz w:val="32"/>
          <w:szCs w:val="32"/>
        </w:rPr>
        <w:t>01</w:t>
      </w:r>
      <w:r>
        <w:rPr>
          <w:rFonts w:ascii="仿宋_GB2312" w:eastAsia="仿宋_GB2312" w:hAnsi="Times New Roman" w:cs="仿宋_GB2312" w:hint="eastAsia"/>
          <w:sz w:val="32"/>
          <w:szCs w:val="32"/>
        </w:rPr>
        <w:t>（项）</w:t>
      </w:r>
      <w:r>
        <w:rPr>
          <w:rFonts w:ascii="仿宋_GB2312" w:eastAsia="仿宋_GB2312" w:hAnsi="Times New Roman" w:cs="仿宋_GB2312"/>
          <w:sz w:val="32"/>
          <w:szCs w:val="32"/>
        </w:rPr>
        <w:t>-</w:t>
      </w:r>
      <w:r>
        <w:rPr>
          <w:rFonts w:ascii="仿宋_GB2312" w:eastAsia="仿宋_GB2312" w:hAnsi="Times New Roman" w:cs="仿宋_GB2312" w:hint="eastAsia"/>
          <w:sz w:val="32"/>
          <w:szCs w:val="32"/>
        </w:rPr>
        <w:t>行政运行</w:t>
      </w:r>
      <w:r>
        <w:rPr>
          <w:rFonts w:ascii="仿宋_GB2312" w:eastAsia="仿宋_GB2312" w:hAnsi="Times New Roman" w:cs="仿宋_GB2312"/>
          <w:sz w:val="32"/>
          <w:szCs w:val="32"/>
        </w:rPr>
        <w:t xml:space="preserve">: </w:t>
      </w:r>
      <w:r>
        <w:rPr>
          <w:rFonts w:ascii="仿宋_GB2312" w:eastAsia="仿宋_GB2312" w:hAnsi="Times New Roman" w:cs="仿宋_GB2312" w:hint="eastAsia"/>
          <w:sz w:val="32"/>
          <w:szCs w:val="32"/>
        </w:rPr>
        <w:t>是指反映行政单位（包括实行公务管理的事业单位）</w:t>
      </w:r>
      <w:r>
        <w:rPr>
          <w:rFonts w:ascii="仿宋_GB2312" w:eastAsia="仿宋_GB2312" w:hAnsi="Times New Roman" w:cs="仿宋_GB2312" w:hint="eastAsia"/>
          <w:sz w:val="32"/>
          <w:szCs w:val="32"/>
        </w:rPr>
        <w:lastRenderedPageBreak/>
        <w:t>的基本</w:t>
      </w:r>
      <w:r>
        <w:rPr>
          <w:rFonts w:ascii="仿宋_GB2312" w:eastAsia="仿宋_GB2312" w:hAnsi="Times New Roman" w:cs="仿宋_GB2312"/>
          <w:sz w:val="32"/>
          <w:szCs w:val="32"/>
        </w:rPr>
        <w:t xml:space="preserve"> </w:t>
      </w:r>
    </w:p>
    <w:p w:rsidR="004C1481" w:rsidRDefault="004C1481">
      <w:pPr>
        <w:widowControl/>
        <w:jc w:val="left"/>
        <w:rPr>
          <w:rFonts w:ascii="仿宋_GB2312" w:eastAsia="仿宋_GB2312" w:cs="仿宋_GB2312"/>
          <w:color w:val="000000"/>
          <w:kern w:val="0"/>
          <w:sz w:val="32"/>
          <w:szCs w:val="32"/>
        </w:rPr>
      </w:pPr>
      <w:r>
        <w:rPr>
          <w:rFonts w:ascii="仿宋_GB2312" w:eastAsia="仿宋_GB2312" w:cs="仿宋_GB2312" w:hint="eastAsia"/>
          <w:color w:val="000000"/>
          <w:kern w:val="0"/>
          <w:sz w:val="32"/>
          <w:szCs w:val="32"/>
        </w:rPr>
        <w:t>支出。</w:t>
      </w:r>
      <w:r>
        <w:rPr>
          <w:rFonts w:ascii="仿宋_GB2312" w:eastAsia="仿宋_GB2312" w:cs="仿宋_GB2312"/>
          <w:color w:val="000000"/>
          <w:kern w:val="0"/>
          <w:sz w:val="32"/>
          <w:szCs w:val="32"/>
        </w:rPr>
        <w:t xml:space="preserve"> </w:t>
      </w:r>
    </w:p>
    <w:p w:rsidR="004C1481" w:rsidRDefault="004C1481" w:rsidP="00DD12D8">
      <w:pPr>
        <w:widowControl/>
        <w:ind w:firstLineChars="200" w:firstLine="640"/>
        <w:jc w:val="left"/>
        <w:rPr>
          <w:rFonts w:ascii="仿宋_GB2312" w:eastAsia="仿宋_GB2312"/>
          <w:color w:val="000000"/>
          <w:kern w:val="0"/>
          <w:sz w:val="32"/>
          <w:szCs w:val="32"/>
        </w:rPr>
      </w:pPr>
      <w:r>
        <w:rPr>
          <w:rFonts w:ascii="仿宋_GB2312" w:eastAsia="仿宋_GB2312" w:cs="仿宋_GB2312" w:hint="eastAsia"/>
          <w:color w:val="000000"/>
          <w:kern w:val="0"/>
          <w:sz w:val="32"/>
          <w:szCs w:val="32"/>
        </w:rPr>
        <w:t>一般公共服务</w:t>
      </w:r>
      <w:r>
        <w:rPr>
          <w:rFonts w:ascii="仿宋_GB2312" w:eastAsia="仿宋_GB2312" w:cs="仿宋_GB2312"/>
          <w:sz w:val="32"/>
          <w:szCs w:val="32"/>
        </w:rPr>
        <w:t>201</w:t>
      </w:r>
      <w:r>
        <w:rPr>
          <w:rFonts w:ascii="仿宋_GB2312" w:eastAsia="仿宋_GB2312" w:cs="仿宋_GB2312" w:hint="eastAsia"/>
          <w:sz w:val="32"/>
          <w:szCs w:val="32"/>
        </w:rPr>
        <w:t>（类）</w:t>
      </w:r>
      <w:r>
        <w:rPr>
          <w:rFonts w:ascii="仿宋_GB2312" w:eastAsia="仿宋_GB2312" w:cs="仿宋_GB2312"/>
          <w:sz w:val="32"/>
          <w:szCs w:val="32"/>
        </w:rPr>
        <w:t>29</w:t>
      </w:r>
      <w:r>
        <w:rPr>
          <w:rFonts w:ascii="仿宋_GB2312" w:eastAsia="仿宋_GB2312" w:cs="仿宋_GB2312" w:hint="eastAsia"/>
          <w:sz w:val="32"/>
          <w:szCs w:val="32"/>
        </w:rPr>
        <w:t>（款）</w:t>
      </w:r>
      <w:r>
        <w:rPr>
          <w:rFonts w:ascii="仿宋_GB2312" w:eastAsia="仿宋_GB2312" w:cs="仿宋_GB2312"/>
          <w:sz w:val="32"/>
          <w:szCs w:val="32"/>
        </w:rPr>
        <w:t>02</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一般行政管理事务：</w:t>
      </w:r>
      <w:r>
        <w:rPr>
          <w:rFonts w:ascii="仿宋_GB2312" w:eastAsia="仿宋_GB2312" w:cs="仿宋_GB2312" w:hint="eastAsia"/>
          <w:color w:val="000000"/>
          <w:kern w:val="0"/>
          <w:sz w:val="32"/>
          <w:szCs w:val="32"/>
        </w:rPr>
        <w:t>是指反映行政单位（包括实行公务管理的事业单位）未单独设置项级科目的其他项目支出。</w:t>
      </w:r>
    </w:p>
    <w:p w:rsidR="004C1481" w:rsidRDefault="004C1481">
      <w:pPr>
        <w:widowControl/>
        <w:ind w:firstLine="660"/>
        <w:jc w:val="left"/>
        <w:rPr>
          <w:rFonts w:ascii="仿宋_GB2312" w:eastAsia="仿宋_GB2312"/>
          <w:sz w:val="32"/>
          <w:szCs w:val="32"/>
        </w:rPr>
      </w:pPr>
      <w:r>
        <w:rPr>
          <w:rFonts w:ascii="仿宋_GB2312" w:eastAsia="仿宋_GB2312" w:cs="仿宋_GB2312" w:hint="eastAsia"/>
          <w:sz w:val="32"/>
          <w:szCs w:val="32"/>
        </w:rPr>
        <w:t>一般公共服务</w:t>
      </w:r>
      <w:r>
        <w:rPr>
          <w:rFonts w:ascii="仿宋_GB2312" w:eastAsia="仿宋_GB2312" w:cs="仿宋_GB2312"/>
          <w:sz w:val="32"/>
          <w:szCs w:val="32"/>
        </w:rPr>
        <w:t>201</w:t>
      </w:r>
      <w:r>
        <w:rPr>
          <w:rFonts w:ascii="仿宋_GB2312" w:eastAsia="仿宋_GB2312" w:cs="仿宋_GB2312" w:hint="eastAsia"/>
          <w:sz w:val="32"/>
          <w:szCs w:val="32"/>
        </w:rPr>
        <w:t>（类）</w:t>
      </w:r>
      <w:r>
        <w:rPr>
          <w:rFonts w:ascii="仿宋_GB2312" w:eastAsia="仿宋_GB2312" w:cs="仿宋_GB2312"/>
          <w:sz w:val="32"/>
          <w:szCs w:val="32"/>
        </w:rPr>
        <w:t>32</w:t>
      </w:r>
      <w:r>
        <w:rPr>
          <w:rFonts w:ascii="仿宋_GB2312" w:eastAsia="仿宋_GB2312" w:cs="仿宋_GB2312" w:hint="eastAsia"/>
          <w:sz w:val="32"/>
          <w:szCs w:val="32"/>
        </w:rPr>
        <w:t>（款）</w:t>
      </w:r>
      <w:r>
        <w:rPr>
          <w:rFonts w:ascii="仿宋_GB2312" w:eastAsia="仿宋_GB2312" w:cs="仿宋_GB2312"/>
          <w:sz w:val="32"/>
          <w:szCs w:val="32"/>
        </w:rPr>
        <w:t>99</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其它组织事务支出</w:t>
      </w:r>
      <w:r>
        <w:rPr>
          <w:rFonts w:ascii="仿宋_GB2312" w:eastAsia="仿宋_GB2312" w:cs="仿宋_GB2312"/>
          <w:sz w:val="32"/>
          <w:szCs w:val="32"/>
        </w:rPr>
        <w:t>:</w:t>
      </w:r>
      <w:r>
        <w:rPr>
          <w:rFonts w:ascii="仿宋_GB2312" w:eastAsia="仿宋_GB2312" w:cs="仿宋_GB2312" w:hint="eastAsia"/>
          <w:sz w:val="32"/>
          <w:szCs w:val="32"/>
        </w:rPr>
        <w:t>是指反映其他用于中国共产党组织部门的事出。</w:t>
      </w:r>
    </w:p>
    <w:p w:rsidR="004C1481" w:rsidRDefault="004C1481">
      <w:pPr>
        <w:widowControl/>
        <w:ind w:firstLine="660"/>
        <w:jc w:val="left"/>
        <w:rPr>
          <w:rFonts w:ascii="仿宋_GB2312" w:eastAsia="仿宋_GB2312" w:cs="仿宋_GB2312"/>
          <w:sz w:val="32"/>
          <w:szCs w:val="32"/>
        </w:rPr>
      </w:pPr>
      <w:r>
        <w:rPr>
          <w:rFonts w:ascii="仿宋_GB2312" w:eastAsia="仿宋_GB2312" w:cs="仿宋_GB2312"/>
          <w:sz w:val="32"/>
          <w:szCs w:val="32"/>
        </w:rPr>
        <w:t>10.</w:t>
      </w:r>
      <w:r>
        <w:rPr>
          <w:rFonts w:ascii="仿宋_GB2312" w:eastAsia="仿宋_GB2312" w:cs="仿宋_GB2312" w:hint="eastAsia"/>
          <w:sz w:val="32"/>
          <w:szCs w:val="32"/>
        </w:rPr>
        <w:t>社会保障和就业</w:t>
      </w:r>
      <w:r>
        <w:rPr>
          <w:rFonts w:ascii="仿宋_GB2312" w:eastAsia="仿宋_GB2312" w:cs="仿宋_GB2312"/>
          <w:sz w:val="32"/>
          <w:szCs w:val="32"/>
        </w:rPr>
        <w:t>208</w:t>
      </w:r>
      <w:r>
        <w:rPr>
          <w:rFonts w:ascii="仿宋_GB2312" w:eastAsia="仿宋_GB2312" w:cs="仿宋_GB2312" w:hint="eastAsia"/>
          <w:sz w:val="32"/>
          <w:szCs w:val="32"/>
        </w:rPr>
        <w:t>（类）</w:t>
      </w:r>
      <w:r>
        <w:rPr>
          <w:rFonts w:ascii="仿宋_GB2312" w:eastAsia="仿宋_GB2312" w:cs="仿宋_GB2312"/>
          <w:sz w:val="32"/>
          <w:szCs w:val="32"/>
        </w:rPr>
        <w:t xml:space="preserve">05 </w:t>
      </w:r>
      <w:r>
        <w:rPr>
          <w:rFonts w:ascii="仿宋_GB2312" w:eastAsia="仿宋_GB2312" w:cs="仿宋_GB2312" w:hint="eastAsia"/>
          <w:sz w:val="32"/>
          <w:szCs w:val="32"/>
        </w:rPr>
        <w:t>款）</w:t>
      </w:r>
      <w:r>
        <w:rPr>
          <w:rFonts w:ascii="仿宋_GB2312" w:eastAsia="仿宋_GB2312" w:cs="仿宋_GB2312"/>
          <w:sz w:val="32"/>
          <w:szCs w:val="32"/>
        </w:rPr>
        <w:t>04</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未归口管</w:t>
      </w:r>
      <w:r>
        <w:rPr>
          <w:rFonts w:ascii="仿宋_GB2312" w:eastAsia="仿宋_GB2312" w:cs="仿宋_GB2312"/>
          <w:sz w:val="32"/>
          <w:szCs w:val="32"/>
        </w:rPr>
        <w:t xml:space="preserve"> </w:t>
      </w:r>
      <w:r>
        <w:rPr>
          <w:rFonts w:ascii="仿宋_GB2312" w:eastAsia="仿宋_GB2312" w:cs="仿宋_GB2312" w:hint="eastAsia"/>
          <w:sz w:val="32"/>
          <w:szCs w:val="32"/>
        </w:rPr>
        <w:t>理的行政单位离退休</w:t>
      </w:r>
      <w:r>
        <w:rPr>
          <w:rFonts w:ascii="仿宋_GB2312" w:eastAsia="仿宋_GB2312" w:cs="仿宋_GB2312"/>
          <w:sz w:val="32"/>
          <w:szCs w:val="32"/>
        </w:rPr>
        <w:t>:</w:t>
      </w:r>
      <w:r>
        <w:rPr>
          <w:rFonts w:ascii="仿宋_GB2312" w:eastAsia="仿宋_GB2312" w:cs="仿宋_GB2312" w:hint="eastAsia"/>
          <w:sz w:val="32"/>
          <w:szCs w:val="32"/>
        </w:rPr>
        <w:t>是指未实行归口管理的行政单位（包括实行公务员管理的事业单位）开支的离退休支出。</w:t>
      </w:r>
      <w:r>
        <w:rPr>
          <w:rFonts w:ascii="仿宋_GB2312" w:eastAsia="仿宋_GB2312" w:cs="仿宋_GB2312"/>
          <w:sz w:val="32"/>
          <w:szCs w:val="32"/>
        </w:rPr>
        <w:t xml:space="preserve"> </w:t>
      </w:r>
    </w:p>
    <w:p w:rsidR="004C1481" w:rsidRDefault="004C1481">
      <w:pPr>
        <w:widowControl/>
        <w:ind w:firstLine="660"/>
        <w:jc w:val="left"/>
        <w:rPr>
          <w:rFonts w:ascii="仿宋_GB2312" w:eastAsia="仿宋_GB2312"/>
          <w:sz w:val="32"/>
          <w:szCs w:val="32"/>
        </w:rPr>
      </w:pPr>
      <w:r>
        <w:rPr>
          <w:rFonts w:ascii="仿宋_GB2312" w:eastAsia="仿宋_GB2312" w:cs="仿宋_GB2312" w:hint="eastAsia"/>
          <w:sz w:val="32"/>
          <w:szCs w:val="32"/>
        </w:rPr>
        <w:t>社会保障和就业</w:t>
      </w:r>
      <w:r>
        <w:rPr>
          <w:rFonts w:ascii="仿宋_GB2312" w:eastAsia="仿宋_GB2312" w:cs="仿宋_GB2312"/>
          <w:sz w:val="32"/>
          <w:szCs w:val="32"/>
        </w:rPr>
        <w:t>208</w:t>
      </w:r>
      <w:r>
        <w:rPr>
          <w:rFonts w:ascii="仿宋_GB2312" w:eastAsia="仿宋_GB2312" w:cs="仿宋_GB2312" w:hint="eastAsia"/>
          <w:sz w:val="32"/>
          <w:szCs w:val="32"/>
        </w:rPr>
        <w:t>（类）</w:t>
      </w:r>
      <w:r>
        <w:rPr>
          <w:rFonts w:ascii="仿宋_GB2312" w:eastAsia="仿宋_GB2312" w:cs="仿宋_GB2312"/>
          <w:sz w:val="32"/>
          <w:szCs w:val="32"/>
        </w:rPr>
        <w:t xml:space="preserve">05 </w:t>
      </w:r>
      <w:r>
        <w:rPr>
          <w:rFonts w:ascii="仿宋_GB2312" w:eastAsia="仿宋_GB2312" w:cs="仿宋_GB2312" w:hint="eastAsia"/>
          <w:sz w:val="32"/>
          <w:szCs w:val="32"/>
        </w:rPr>
        <w:t>款）</w:t>
      </w:r>
      <w:r>
        <w:rPr>
          <w:rFonts w:ascii="仿宋_GB2312" w:eastAsia="仿宋_GB2312" w:cs="仿宋_GB2312"/>
          <w:sz w:val="32"/>
          <w:szCs w:val="32"/>
        </w:rPr>
        <w:t>05</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机关事业单位基本养老保险缴费支出</w:t>
      </w:r>
      <w:r>
        <w:rPr>
          <w:rFonts w:ascii="仿宋_GB2312" w:eastAsia="仿宋_GB2312" w:cs="仿宋_GB2312"/>
          <w:sz w:val="32"/>
          <w:szCs w:val="32"/>
        </w:rPr>
        <w:t>:</w:t>
      </w:r>
      <w:r>
        <w:rPr>
          <w:rFonts w:ascii="仿宋_GB2312" w:eastAsia="仿宋_GB2312" w:cs="仿宋_GB2312" w:hint="eastAsia"/>
          <w:sz w:val="32"/>
          <w:szCs w:val="32"/>
        </w:rPr>
        <w:t>是指反映机关事业单位实施养老保险制度由单位缴纳的基本保险缴费支出。</w:t>
      </w:r>
    </w:p>
    <w:p w:rsidR="004C1481" w:rsidRDefault="004C1481">
      <w:pPr>
        <w:widowControl/>
        <w:ind w:firstLine="660"/>
        <w:jc w:val="left"/>
        <w:rPr>
          <w:rFonts w:ascii="仿宋_GB2312" w:eastAsia="仿宋_GB2312"/>
          <w:sz w:val="32"/>
          <w:szCs w:val="32"/>
        </w:rPr>
      </w:pPr>
      <w:r>
        <w:rPr>
          <w:rFonts w:ascii="仿宋_GB2312" w:eastAsia="仿宋_GB2312" w:cs="仿宋_GB2312" w:hint="eastAsia"/>
          <w:sz w:val="32"/>
          <w:szCs w:val="32"/>
        </w:rPr>
        <w:t>社会保障和就业</w:t>
      </w:r>
      <w:r>
        <w:rPr>
          <w:rFonts w:ascii="仿宋_GB2312" w:eastAsia="仿宋_GB2312" w:cs="仿宋_GB2312"/>
          <w:sz w:val="32"/>
          <w:szCs w:val="32"/>
        </w:rPr>
        <w:t>208</w:t>
      </w:r>
      <w:r>
        <w:rPr>
          <w:rFonts w:ascii="仿宋_GB2312" w:eastAsia="仿宋_GB2312" w:cs="仿宋_GB2312" w:hint="eastAsia"/>
          <w:sz w:val="32"/>
          <w:szCs w:val="32"/>
        </w:rPr>
        <w:t>（类）</w:t>
      </w:r>
      <w:r>
        <w:rPr>
          <w:rFonts w:ascii="仿宋_GB2312" w:eastAsia="仿宋_GB2312" w:cs="仿宋_GB2312"/>
          <w:sz w:val="32"/>
          <w:szCs w:val="32"/>
        </w:rPr>
        <w:t>10</w:t>
      </w:r>
      <w:r>
        <w:rPr>
          <w:rFonts w:ascii="仿宋_GB2312" w:eastAsia="仿宋_GB2312" w:cs="仿宋_GB2312" w:hint="eastAsia"/>
          <w:sz w:val="32"/>
          <w:szCs w:val="32"/>
        </w:rPr>
        <w:t>款）</w:t>
      </w:r>
      <w:r>
        <w:rPr>
          <w:rFonts w:ascii="仿宋_GB2312" w:eastAsia="仿宋_GB2312" w:cs="仿宋_GB2312"/>
          <w:sz w:val="32"/>
          <w:szCs w:val="32"/>
        </w:rPr>
        <w:t>01</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儿童福利：是指反映对儿童提供福利服务方面的支出。</w:t>
      </w:r>
    </w:p>
    <w:p w:rsidR="004C1481" w:rsidRDefault="004C1481">
      <w:pPr>
        <w:widowControl/>
        <w:ind w:firstLine="660"/>
        <w:jc w:val="left"/>
        <w:rPr>
          <w:rFonts w:ascii="仿宋_GB2312" w:eastAsia="仿宋_GB2312"/>
          <w:sz w:val="32"/>
          <w:szCs w:val="32"/>
        </w:rPr>
      </w:pPr>
      <w:r>
        <w:rPr>
          <w:rFonts w:ascii="仿宋_GB2312" w:eastAsia="仿宋_GB2312" w:cs="仿宋_GB2312"/>
          <w:sz w:val="32"/>
          <w:szCs w:val="32"/>
        </w:rPr>
        <w:t>11.</w:t>
      </w:r>
      <w:r>
        <w:rPr>
          <w:rFonts w:ascii="仿宋_GB2312" w:eastAsia="仿宋_GB2312" w:cs="仿宋_GB2312" w:hint="eastAsia"/>
          <w:sz w:val="32"/>
          <w:szCs w:val="32"/>
        </w:rPr>
        <w:t>公共卫生</w:t>
      </w:r>
      <w:r>
        <w:rPr>
          <w:rFonts w:ascii="仿宋_GB2312" w:eastAsia="仿宋_GB2312" w:cs="仿宋_GB2312"/>
          <w:sz w:val="32"/>
          <w:szCs w:val="32"/>
        </w:rPr>
        <w:t>210</w:t>
      </w:r>
      <w:r>
        <w:rPr>
          <w:rFonts w:ascii="仿宋_GB2312" w:eastAsia="仿宋_GB2312" w:cs="仿宋_GB2312" w:hint="eastAsia"/>
          <w:sz w:val="32"/>
          <w:szCs w:val="32"/>
        </w:rPr>
        <w:t>（类）</w:t>
      </w:r>
      <w:r>
        <w:rPr>
          <w:rFonts w:ascii="仿宋_GB2312" w:eastAsia="仿宋_GB2312" w:cs="仿宋_GB2312"/>
          <w:sz w:val="32"/>
          <w:szCs w:val="32"/>
        </w:rPr>
        <w:t>04</w:t>
      </w:r>
      <w:r>
        <w:rPr>
          <w:rFonts w:ascii="仿宋_GB2312" w:eastAsia="仿宋_GB2312" w:cs="仿宋_GB2312" w:hint="eastAsia"/>
          <w:sz w:val="32"/>
          <w:szCs w:val="32"/>
        </w:rPr>
        <w:t>款）</w:t>
      </w:r>
      <w:r>
        <w:rPr>
          <w:rFonts w:ascii="仿宋_GB2312" w:eastAsia="仿宋_GB2312" w:cs="仿宋_GB2312"/>
          <w:sz w:val="32"/>
          <w:szCs w:val="32"/>
        </w:rPr>
        <w:t>09</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重大公共卫生专项：是指反映重大疾病预防控制等重大公共卫生服务项目支出。</w:t>
      </w:r>
    </w:p>
    <w:p w:rsidR="004C1481" w:rsidRDefault="004C1481" w:rsidP="00DD12D8">
      <w:pPr>
        <w:widowControl/>
        <w:ind w:firstLineChars="200" w:firstLine="640"/>
        <w:jc w:val="left"/>
        <w:rPr>
          <w:rFonts w:ascii="仿宋_GB2312" w:eastAsia="仿宋_GB2312"/>
          <w:sz w:val="32"/>
          <w:szCs w:val="32"/>
        </w:rPr>
      </w:pPr>
      <w:r>
        <w:rPr>
          <w:rFonts w:ascii="仿宋_GB2312" w:eastAsia="仿宋_GB2312" w:cs="仿宋_GB2312"/>
          <w:sz w:val="32"/>
          <w:szCs w:val="32"/>
        </w:rPr>
        <w:t>12.</w:t>
      </w:r>
      <w:r>
        <w:rPr>
          <w:rFonts w:ascii="仿宋_GB2312" w:eastAsia="仿宋_GB2312" w:cs="仿宋_GB2312" w:hint="eastAsia"/>
          <w:sz w:val="32"/>
          <w:szCs w:val="32"/>
        </w:rPr>
        <w:t>城乡社区支出</w:t>
      </w:r>
      <w:r>
        <w:rPr>
          <w:rFonts w:ascii="仿宋_GB2312" w:eastAsia="仿宋_GB2312" w:cs="仿宋_GB2312"/>
          <w:sz w:val="32"/>
          <w:szCs w:val="32"/>
        </w:rPr>
        <w:t>212</w:t>
      </w:r>
      <w:r>
        <w:rPr>
          <w:rFonts w:ascii="仿宋_GB2312" w:eastAsia="仿宋_GB2312" w:cs="仿宋_GB2312" w:hint="eastAsia"/>
          <w:sz w:val="32"/>
          <w:szCs w:val="32"/>
        </w:rPr>
        <w:t>（类）</w:t>
      </w:r>
      <w:r>
        <w:rPr>
          <w:rFonts w:ascii="仿宋_GB2312" w:eastAsia="仿宋_GB2312" w:cs="仿宋_GB2312"/>
          <w:sz w:val="32"/>
          <w:szCs w:val="32"/>
        </w:rPr>
        <w:t>08</w:t>
      </w:r>
      <w:r>
        <w:rPr>
          <w:rFonts w:ascii="仿宋_GB2312" w:eastAsia="仿宋_GB2312" w:cs="仿宋_GB2312" w:hint="eastAsia"/>
          <w:sz w:val="32"/>
          <w:szCs w:val="32"/>
        </w:rPr>
        <w:t>款）</w:t>
      </w:r>
      <w:r>
        <w:rPr>
          <w:rFonts w:ascii="仿宋_GB2312" w:eastAsia="仿宋_GB2312" w:cs="仿宋_GB2312"/>
          <w:sz w:val="32"/>
          <w:szCs w:val="32"/>
        </w:rPr>
        <w:t>02</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土地开发支出：是指反映地方人民政府用于前期土地开发性支出以及与前期土地开发相关的费用等支出。</w:t>
      </w:r>
    </w:p>
    <w:p w:rsidR="004C1481" w:rsidRDefault="004C1481" w:rsidP="00DD12D8">
      <w:pPr>
        <w:widowControl/>
        <w:ind w:firstLineChars="200" w:firstLine="640"/>
        <w:jc w:val="left"/>
      </w:pPr>
      <w:r>
        <w:rPr>
          <w:rFonts w:ascii="仿宋_GB2312" w:eastAsia="仿宋_GB2312" w:cs="仿宋_GB2312"/>
          <w:sz w:val="32"/>
          <w:szCs w:val="32"/>
        </w:rPr>
        <w:lastRenderedPageBreak/>
        <w:t>13.</w:t>
      </w:r>
      <w:r>
        <w:rPr>
          <w:rFonts w:ascii="仿宋_GB2312" w:eastAsia="仿宋_GB2312" w:cs="仿宋_GB2312" w:hint="eastAsia"/>
          <w:sz w:val="32"/>
          <w:szCs w:val="32"/>
        </w:rPr>
        <w:t>住房保障支出</w:t>
      </w:r>
      <w:r>
        <w:rPr>
          <w:rFonts w:ascii="仿宋_GB2312" w:eastAsia="仿宋_GB2312" w:cs="仿宋_GB2312"/>
          <w:sz w:val="32"/>
          <w:szCs w:val="32"/>
        </w:rPr>
        <w:t xml:space="preserve"> 221</w:t>
      </w:r>
      <w:r>
        <w:rPr>
          <w:rFonts w:ascii="仿宋_GB2312" w:eastAsia="仿宋_GB2312" w:cs="仿宋_GB2312" w:hint="eastAsia"/>
          <w:sz w:val="32"/>
          <w:szCs w:val="32"/>
        </w:rPr>
        <w:t>（类）</w:t>
      </w:r>
      <w:r>
        <w:rPr>
          <w:rFonts w:ascii="仿宋_GB2312" w:eastAsia="仿宋_GB2312" w:cs="仿宋_GB2312"/>
          <w:sz w:val="32"/>
          <w:szCs w:val="32"/>
        </w:rPr>
        <w:t xml:space="preserve">02 </w:t>
      </w:r>
      <w:r>
        <w:rPr>
          <w:rFonts w:ascii="仿宋_GB2312" w:eastAsia="仿宋_GB2312" w:cs="仿宋_GB2312" w:hint="eastAsia"/>
          <w:sz w:val="32"/>
          <w:szCs w:val="32"/>
        </w:rPr>
        <w:t>款）</w:t>
      </w:r>
      <w:r>
        <w:rPr>
          <w:rFonts w:ascii="仿宋_GB2312" w:eastAsia="仿宋_GB2312" w:cs="仿宋_GB2312"/>
          <w:sz w:val="32"/>
          <w:szCs w:val="32"/>
        </w:rPr>
        <w:t>01</w:t>
      </w:r>
      <w:r>
        <w:rPr>
          <w:rFonts w:ascii="仿宋_GB2312" w:eastAsia="仿宋_GB2312" w:cs="仿宋_GB2312" w:hint="eastAsia"/>
          <w:sz w:val="32"/>
          <w:szCs w:val="32"/>
        </w:rPr>
        <w:t>（项）</w:t>
      </w:r>
      <w:r>
        <w:rPr>
          <w:rFonts w:ascii="仿宋_GB2312" w:eastAsia="仿宋_GB2312" w:cs="仿宋_GB2312"/>
          <w:sz w:val="32"/>
          <w:szCs w:val="32"/>
        </w:rPr>
        <w:t>-</w:t>
      </w:r>
      <w:r>
        <w:rPr>
          <w:rFonts w:ascii="仿宋_GB2312" w:eastAsia="仿宋_GB2312" w:cs="仿宋_GB2312" w:hint="eastAsia"/>
          <w:sz w:val="32"/>
          <w:szCs w:val="32"/>
        </w:rPr>
        <w:t>住房公积金</w:t>
      </w:r>
      <w:r>
        <w:rPr>
          <w:rFonts w:ascii="仿宋_GB2312" w:eastAsia="仿宋_GB2312" w:cs="仿宋_GB2312"/>
          <w:sz w:val="32"/>
          <w:szCs w:val="32"/>
        </w:rPr>
        <w:t>:</w:t>
      </w:r>
      <w:r>
        <w:rPr>
          <w:rFonts w:ascii="仿宋_GB2312" w:eastAsia="仿宋_GB2312" w:cs="仿宋_GB2312" w:hint="eastAsia"/>
          <w:sz w:val="32"/>
          <w:szCs w:val="32"/>
        </w:rPr>
        <w:t>是指反映行政事业单位按人力资源和社会保障部、财政部规定的基本工资和津贴补贴以及规定比例为职工缴纳的住房公积金。</w:t>
      </w:r>
      <w:r>
        <w:rPr>
          <w:rFonts w:ascii="仿宋_GB2312" w:eastAsia="仿宋_GB2312" w:cs="仿宋_GB2312"/>
          <w:sz w:val="32"/>
          <w:szCs w:val="32"/>
        </w:rPr>
        <w:t xml:space="preserve"> </w:t>
      </w:r>
    </w:p>
    <w:p w:rsidR="004C1481" w:rsidRDefault="004C1481">
      <w:pPr>
        <w:widowControl/>
        <w:jc w:val="left"/>
        <w:rPr>
          <w:rFonts w:eastAsia="仿宋_GB2312"/>
          <w:color w:val="000000"/>
          <w:sz w:val="32"/>
          <w:szCs w:val="32"/>
        </w:rPr>
      </w:pPr>
      <w:r>
        <w:rPr>
          <w:rFonts w:ascii="仿宋_GB2312" w:eastAsia="仿宋_GB2312" w:cs="仿宋_GB2312"/>
          <w:sz w:val="32"/>
          <w:szCs w:val="32"/>
        </w:rPr>
        <w:t xml:space="preserve">   14</w:t>
      </w:r>
      <w:r>
        <w:rPr>
          <w:rFonts w:eastAsia="仿宋_GB2312"/>
          <w:color w:val="000000"/>
          <w:sz w:val="32"/>
          <w:szCs w:val="32"/>
        </w:rPr>
        <w:t>.</w:t>
      </w:r>
      <w:r>
        <w:rPr>
          <w:rFonts w:ascii="仿宋_GB2312" w:eastAsia="仿宋_GB2312" w:cs="仿宋_GB2312" w:hint="eastAsia"/>
          <w:color w:val="000000"/>
          <w:sz w:val="32"/>
          <w:szCs w:val="32"/>
        </w:rPr>
        <w:t>基本支出：指为保障机构正常运转、完成日常工作任务而发生的人员支出和公用支出。</w:t>
      </w:r>
    </w:p>
    <w:p w:rsidR="004C1481" w:rsidRDefault="004C1481" w:rsidP="00DD12D8">
      <w:pPr>
        <w:ind w:firstLineChars="200" w:firstLine="640"/>
        <w:rPr>
          <w:rFonts w:eastAsia="仿宋_GB2312"/>
          <w:color w:val="000000"/>
          <w:sz w:val="32"/>
          <w:szCs w:val="32"/>
        </w:rPr>
      </w:pPr>
      <w:r>
        <w:rPr>
          <w:rFonts w:eastAsia="仿宋_GB2312"/>
          <w:color w:val="000000"/>
          <w:sz w:val="32"/>
          <w:szCs w:val="32"/>
        </w:rPr>
        <w:t>15.</w:t>
      </w:r>
      <w:r>
        <w:rPr>
          <w:rFonts w:ascii="仿宋_GB2312" w:eastAsia="仿宋_GB2312" w:cs="仿宋_GB2312" w:hint="eastAsia"/>
          <w:color w:val="000000"/>
          <w:sz w:val="32"/>
          <w:szCs w:val="32"/>
        </w:rPr>
        <w:t>项目支出：指在基本支出之外为完成特定行政任务和事业发展目标所发生的支出。</w:t>
      </w:r>
      <w:r>
        <w:rPr>
          <w:rFonts w:eastAsia="仿宋_GB2312"/>
          <w:color w:val="000000"/>
          <w:sz w:val="32"/>
          <w:szCs w:val="32"/>
        </w:rPr>
        <w:t xml:space="preserve"> </w:t>
      </w:r>
    </w:p>
    <w:p w:rsidR="004C1481" w:rsidRDefault="004C1481" w:rsidP="00DD12D8">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16.</w:t>
      </w:r>
      <w:r>
        <w:rPr>
          <w:rFonts w:ascii="仿宋_GB2312" w:eastAsia="仿宋_GB2312" w:hAnsi="Times New Roman" w:cs="仿宋_GB2312" w:hint="eastAsia"/>
          <w:sz w:val="32"/>
          <w:szCs w:val="32"/>
        </w:rPr>
        <w:t>出三公</w:t>
      </w:r>
      <w:proofErr w:type="gramStart"/>
      <w:r>
        <w:rPr>
          <w:rFonts w:ascii="Times New Roman" w:eastAsia="仿宋_GB2312" w:hAnsi="Times New Roman" w:cs="仿宋_GB2312" w:hint="eastAsia"/>
          <w:sz w:val="32"/>
          <w:szCs w:val="32"/>
        </w:rPr>
        <w:t>”</w:t>
      </w:r>
      <w:proofErr w:type="gramEnd"/>
      <w:r>
        <w:rPr>
          <w:rFonts w:ascii="Times New Roman" w:eastAsia="仿宋_GB2312" w:hAnsi="Times New Roman" w:cs="仿宋_GB2312" w:hint="eastAsia"/>
          <w:sz w:val="32"/>
          <w:szCs w:val="32"/>
        </w:rPr>
        <w:t>经费：指部门用财政拨款安排的因公出国（境）费、公务用车购置及运行费和公务接待费。其中，因公出国（境）</w:t>
      </w:r>
      <w:proofErr w:type="gramStart"/>
      <w:r>
        <w:rPr>
          <w:rFonts w:ascii="仿宋_GB2312" w:eastAsia="仿宋_GB2312" w:hAnsi="Times New Roman" w:cs="仿宋_GB2312" w:hint="eastAsia"/>
          <w:sz w:val="32"/>
          <w:szCs w:val="32"/>
        </w:rPr>
        <w:t>费反映</w:t>
      </w:r>
      <w:proofErr w:type="gramEnd"/>
      <w:r>
        <w:rPr>
          <w:rFonts w:ascii="仿宋_GB2312" w:eastAsia="仿宋_GB2312" w:hAnsi="Times New Roman" w:cs="仿宋_GB2312" w:hint="eastAsia"/>
          <w:sz w:val="32"/>
          <w:szCs w:val="32"/>
        </w:rPr>
        <w:t>单位公务出国（境）的国际旅费、国外城市间交通费、住宿费、伙食费、培训费、公杂费等支出；公务用车购置及运行</w:t>
      </w:r>
      <w:proofErr w:type="gramStart"/>
      <w:r>
        <w:rPr>
          <w:rFonts w:ascii="仿宋_GB2312" w:eastAsia="仿宋_GB2312" w:hAnsi="Times New Roman" w:cs="仿宋_GB2312" w:hint="eastAsia"/>
          <w:sz w:val="32"/>
          <w:szCs w:val="32"/>
        </w:rPr>
        <w:t>费反映</w:t>
      </w:r>
      <w:proofErr w:type="gramEnd"/>
      <w:r>
        <w:rPr>
          <w:rFonts w:ascii="仿宋_GB2312" w:eastAsia="仿宋_GB2312" w:hAnsi="Times New Roman" w:cs="仿宋_GB2312" w:hint="eastAsia"/>
          <w:sz w:val="32"/>
          <w:szCs w:val="32"/>
        </w:rPr>
        <w:t>单位公务用车车辆购置支出（</w:t>
      </w:r>
      <w:proofErr w:type="gramStart"/>
      <w:r>
        <w:rPr>
          <w:rFonts w:ascii="仿宋_GB2312" w:eastAsia="仿宋_GB2312" w:hAnsi="Times New Roman" w:cs="仿宋_GB2312" w:hint="eastAsia"/>
          <w:sz w:val="32"/>
          <w:szCs w:val="32"/>
        </w:rPr>
        <w:t>含车辆</w:t>
      </w:r>
      <w:proofErr w:type="gramEnd"/>
      <w:r>
        <w:rPr>
          <w:rFonts w:ascii="仿宋_GB2312" w:eastAsia="仿宋_GB2312" w:hAnsi="Times New Roman" w:cs="仿宋_GB2312" w:hint="eastAsia"/>
          <w:sz w:val="32"/>
          <w:szCs w:val="32"/>
        </w:rPr>
        <w:t>购置税）及租用费、燃料费、维修费、过路过桥费、保险费等支出；公务接待</w:t>
      </w:r>
      <w:proofErr w:type="gramStart"/>
      <w:r>
        <w:rPr>
          <w:rFonts w:ascii="仿宋_GB2312" w:eastAsia="仿宋_GB2312" w:hAnsi="Times New Roman" w:cs="仿宋_GB2312" w:hint="eastAsia"/>
          <w:sz w:val="32"/>
          <w:szCs w:val="32"/>
        </w:rPr>
        <w:t>费反映</w:t>
      </w:r>
      <w:proofErr w:type="gramEnd"/>
      <w:r>
        <w:rPr>
          <w:rFonts w:ascii="仿宋_GB2312" w:eastAsia="仿宋_GB2312" w:hAnsi="Times New Roman" w:cs="仿宋_GB2312" w:hint="eastAsia"/>
          <w:sz w:val="32"/>
          <w:szCs w:val="32"/>
        </w:rPr>
        <w:t>单位按规定开支的各类公务接待（含外宾接待）支出。</w:t>
      </w:r>
    </w:p>
    <w:p w:rsidR="004C1481" w:rsidRDefault="004C1481" w:rsidP="00DD12D8">
      <w:pPr>
        <w:pStyle w:val="Default"/>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17.</w:t>
      </w:r>
      <w:r>
        <w:rPr>
          <w:rFonts w:ascii="仿宋_GB2312" w:eastAsia="仿宋_GB2312" w:hAnsi="Times New Roman" w:cs="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4C1481" w:rsidRDefault="004C1481">
      <w:pPr>
        <w:spacing w:line="600" w:lineRule="exact"/>
        <w:jc w:val="center"/>
        <w:outlineLvl w:val="0"/>
        <w:rPr>
          <w:rStyle w:val="16"/>
          <w:rFonts w:eastAsia="黑体"/>
        </w:rPr>
      </w:pPr>
      <w:r>
        <w:rPr>
          <w:b/>
          <w:bCs/>
          <w:color w:val="000000"/>
          <w:sz w:val="44"/>
          <w:szCs w:val="44"/>
        </w:rPr>
        <w:br w:type="page"/>
      </w:r>
      <w:r>
        <w:rPr>
          <w:rFonts w:ascii="黑体" w:eastAsia="黑体" w:hAnsi="黑体" w:cs="黑体" w:hint="eastAsia"/>
          <w:color w:val="000000"/>
          <w:sz w:val="44"/>
          <w:szCs w:val="44"/>
        </w:rPr>
        <w:lastRenderedPageBreak/>
        <w:t>第</w:t>
      </w:r>
      <w:r>
        <w:rPr>
          <w:rStyle w:val="16"/>
          <w:rFonts w:ascii="黑体" w:eastAsia="黑体" w:hAnsi="黑体" w:cs="黑体" w:hint="eastAsia"/>
          <w:b w:val="0"/>
          <w:bCs w:val="0"/>
        </w:rPr>
        <w:t>四部分</w:t>
      </w:r>
      <w:r>
        <w:rPr>
          <w:rStyle w:val="16"/>
          <w:rFonts w:eastAsia="黑体"/>
          <w:b w:val="0"/>
          <w:bCs w:val="0"/>
        </w:rPr>
        <w:t xml:space="preserve"> </w:t>
      </w:r>
      <w:r>
        <w:rPr>
          <w:rStyle w:val="16"/>
          <w:rFonts w:ascii="黑体" w:eastAsia="黑体" w:hAnsi="黑体" w:cs="黑体" w:hint="eastAsia"/>
          <w:b w:val="0"/>
          <w:bCs w:val="0"/>
        </w:rPr>
        <w:t>附件</w:t>
      </w:r>
    </w:p>
    <w:p w:rsidR="004C1481" w:rsidRDefault="004C1481">
      <w:pPr>
        <w:spacing w:line="600" w:lineRule="exact"/>
        <w:jc w:val="left"/>
        <w:outlineLvl w:val="0"/>
        <w:rPr>
          <w:rFonts w:eastAsia="方正小标宋简体"/>
          <w:sz w:val="32"/>
          <w:szCs w:val="32"/>
        </w:rPr>
      </w:pPr>
      <w:r>
        <w:rPr>
          <w:rFonts w:ascii="黑体" w:eastAsia="黑体" w:hAnsi="黑体" w:cs="黑体" w:hint="eastAsia"/>
          <w:sz w:val="32"/>
          <w:szCs w:val="32"/>
        </w:rPr>
        <w:t>附件</w:t>
      </w:r>
      <w:r>
        <w:rPr>
          <w:rFonts w:eastAsia="黑体"/>
          <w:sz w:val="32"/>
          <w:szCs w:val="32"/>
        </w:rPr>
        <w:t>1</w:t>
      </w:r>
    </w:p>
    <w:p w:rsidR="004C1481" w:rsidRDefault="004C1481">
      <w:pPr>
        <w:spacing w:line="580" w:lineRule="exact"/>
        <w:jc w:val="center"/>
        <w:rPr>
          <w:rFonts w:eastAsia="方正小标宋简体"/>
          <w:sz w:val="44"/>
          <w:szCs w:val="44"/>
        </w:rPr>
      </w:pPr>
      <w:r>
        <w:rPr>
          <w:rFonts w:eastAsia="方正小标宋简体"/>
          <w:sz w:val="44"/>
          <w:szCs w:val="44"/>
        </w:rPr>
        <w:t xml:space="preserve"> </w:t>
      </w:r>
    </w:p>
    <w:p w:rsidR="004C1481" w:rsidRDefault="004C1481">
      <w:pPr>
        <w:spacing w:line="600" w:lineRule="exact"/>
        <w:jc w:val="center"/>
        <w:rPr>
          <w:rFonts w:eastAsia="方正小标宋简体"/>
          <w:color w:val="000000"/>
          <w:kern w:val="0"/>
          <w:sz w:val="40"/>
          <w:szCs w:val="40"/>
        </w:rPr>
      </w:pPr>
      <w:r>
        <w:rPr>
          <w:rFonts w:eastAsia="方正小标宋简体" w:cs="方正小标宋简体" w:hint="eastAsia"/>
          <w:color w:val="000000"/>
          <w:kern w:val="0"/>
          <w:sz w:val="40"/>
          <w:szCs w:val="40"/>
        </w:rPr>
        <w:t>团市委</w:t>
      </w:r>
      <w:r>
        <w:rPr>
          <w:rFonts w:eastAsia="方正小标宋简体"/>
          <w:color w:val="000000"/>
          <w:kern w:val="0"/>
          <w:sz w:val="40"/>
          <w:szCs w:val="40"/>
        </w:rPr>
        <w:t>2019</w:t>
      </w:r>
      <w:r>
        <w:rPr>
          <w:rFonts w:ascii="方正小标宋简体" w:eastAsia="方正小标宋简体" w:cs="方正小标宋简体" w:hint="eastAsia"/>
          <w:color w:val="000000"/>
          <w:kern w:val="0"/>
          <w:sz w:val="40"/>
          <w:szCs w:val="40"/>
        </w:rPr>
        <w:t>年部门整体支出绩效评价报告</w:t>
      </w:r>
    </w:p>
    <w:p w:rsidR="004C1481" w:rsidRDefault="004C1481" w:rsidP="00DD12D8">
      <w:pPr>
        <w:widowControl/>
        <w:spacing w:line="580" w:lineRule="exact"/>
        <w:ind w:firstLineChars="200" w:firstLine="640"/>
        <w:jc w:val="center"/>
        <w:rPr>
          <w:rFonts w:eastAsia="仿宋_GB2312"/>
          <w:sz w:val="32"/>
          <w:szCs w:val="32"/>
          <w:shd w:val="clear" w:color="auto" w:fill="FFFFFF"/>
        </w:rPr>
      </w:pPr>
      <w:r>
        <w:rPr>
          <w:rFonts w:ascii="仿宋_GB2312" w:eastAsia="仿宋_GB2312" w:cs="仿宋_GB2312" w:hint="eastAsia"/>
          <w:sz w:val="32"/>
          <w:szCs w:val="32"/>
          <w:shd w:val="clear" w:color="auto" w:fill="FFFFFF"/>
        </w:rPr>
        <w:t>（报告范围包括机关和下属单位）</w:t>
      </w:r>
    </w:p>
    <w:p w:rsidR="004C1481" w:rsidRDefault="004C1481" w:rsidP="00DD12D8">
      <w:pPr>
        <w:widowControl/>
        <w:adjustRightInd w:val="0"/>
        <w:snapToGrid w:val="0"/>
        <w:spacing w:line="580" w:lineRule="exact"/>
        <w:ind w:firstLineChars="200" w:firstLine="480"/>
        <w:jc w:val="left"/>
        <w:rPr>
          <w:rFonts w:eastAsia="黑体"/>
          <w:color w:val="000000"/>
          <w:kern w:val="0"/>
          <w:sz w:val="24"/>
          <w:szCs w:val="24"/>
          <w:shd w:val="clear" w:color="auto" w:fill="FFFFFF"/>
        </w:rPr>
      </w:pPr>
      <w:r>
        <w:rPr>
          <w:rFonts w:eastAsia="黑体"/>
          <w:color w:val="000000"/>
          <w:kern w:val="0"/>
          <w:sz w:val="24"/>
          <w:szCs w:val="24"/>
          <w:shd w:val="clear" w:color="auto" w:fill="FFFFFF"/>
        </w:rPr>
        <w:t xml:space="preserve"> </w:t>
      </w:r>
    </w:p>
    <w:p w:rsidR="004C1481" w:rsidRDefault="004C1481" w:rsidP="00DD12D8">
      <w:pPr>
        <w:widowControl/>
        <w:adjustRightInd w:val="0"/>
        <w:snapToGrid w:val="0"/>
        <w:spacing w:line="580" w:lineRule="exact"/>
        <w:ind w:firstLineChars="200" w:firstLine="640"/>
        <w:jc w:val="left"/>
        <w:rPr>
          <w:rFonts w:eastAsia="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一、部门（单位）概况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（一）机构组成。</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共青团攀枝花市委员会是中共攀枝花市委领导下的负责领导全市共青团、市青联、学联和少先队工作的群团机构。由学校少年和维护青少年权益部、组织和统战联络部、青年发展部、宣传和社会联络部、办公室、关工委构成。</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（二）机构职能。</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认真贯彻市委、团省委的有关决议和方针、政策，领导全市共青团、青联、学联和少先队工作，抓好青少年教育工作。</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w:t>
      </w:r>
      <w:r>
        <w:rPr>
          <w:rFonts w:ascii="仿宋_GB2312" w:eastAsia="仿宋_GB2312" w:cs="仿宋_GB2312" w:hint="eastAsia"/>
          <w:color w:val="000000"/>
          <w:kern w:val="0"/>
          <w:sz w:val="32"/>
          <w:szCs w:val="32"/>
          <w:shd w:val="clear" w:color="auto" w:fill="FFFFFF"/>
        </w:rPr>
        <w:t>认真贯彻有关青少年事业的法律、法规，制定我市青少年工作方针和青少年事业发展规划，协助市委、市政府处理、协调与青少年利益相关的事务，维护青少年合法权益。</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lastRenderedPageBreak/>
        <w:t>3.</w:t>
      </w:r>
      <w:r>
        <w:rPr>
          <w:rFonts w:ascii="仿宋_GB2312" w:eastAsia="仿宋_GB2312" w:cs="仿宋_GB2312" w:hint="eastAsia"/>
          <w:color w:val="000000"/>
          <w:kern w:val="0"/>
          <w:sz w:val="32"/>
          <w:szCs w:val="32"/>
          <w:shd w:val="clear" w:color="auto" w:fill="FFFFFF"/>
        </w:rPr>
        <w:t>负责对全市团校、青少年活动阵地、青少年服务机构的建设进行规划和管理；指导和管理全市性青年社团组织。</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4.</w:t>
      </w:r>
      <w:r>
        <w:rPr>
          <w:rFonts w:ascii="仿宋_GB2312" w:eastAsia="仿宋_GB2312" w:cs="仿宋_GB2312" w:hint="eastAsia"/>
          <w:color w:val="000000"/>
          <w:kern w:val="0"/>
          <w:sz w:val="32"/>
          <w:szCs w:val="32"/>
          <w:shd w:val="clear" w:color="auto" w:fill="FFFFFF"/>
        </w:rPr>
        <w:t>调查青年思想动态和青年工作状况，研究青少年工作理论和新形势下青少年思想教育中出现的新问题，提出相应对策，开展好各种寓教于乐的活动。</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5.</w:t>
      </w:r>
      <w:r>
        <w:rPr>
          <w:rFonts w:ascii="仿宋_GB2312" w:eastAsia="仿宋_GB2312" w:cs="仿宋_GB2312" w:hint="eastAsia"/>
          <w:color w:val="000000"/>
          <w:kern w:val="0"/>
          <w:sz w:val="32"/>
          <w:szCs w:val="32"/>
          <w:shd w:val="clear" w:color="auto" w:fill="FFFFFF"/>
        </w:rPr>
        <w:t>协助教育主管部门做好全市大、中、小学校学生的教育管理工作，开展好假期社会实践活动，承办“学赖宁基金会”（现名攀枝花市关心下一代基金会）等工作，优化青少年成长环境，维护学校稳定和社会安定团结。</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6.</w:t>
      </w:r>
      <w:r>
        <w:rPr>
          <w:rFonts w:ascii="仿宋_GB2312" w:eastAsia="仿宋_GB2312" w:cs="仿宋_GB2312" w:hint="eastAsia"/>
          <w:color w:val="000000"/>
          <w:kern w:val="0"/>
          <w:sz w:val="32"/>
          <w:szCs w:val="32"/>
          <w:shd w:val="clear" w:color="auto" w:fill="FFFFFF"/>
        </w:rPr>
        <w:t>坚持“党建带团建”的基本原则，切实加强共青团的基层组织建设，特别是农村、社区、新经济组织团的组织建设，逐步建立与社会主义市场经济相适应的团的工作运行机制。</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7.</w:t>
      </w:r>
      <w:r>
        <w:rPr>
          <w:rFonts w:ascii="仿宋_GB2312" w:eastAsia="仿宋_GB2312" w:cs="仿宋_GB2312" w:hint="eastAsia"/>
          <w:color w:val="000000"/>
          <w:kern w:val="0"/>
          <w:sz w:val="32"/>
          <w:szCs w:val="32"/>
          <w:shd w:val="clear" w:color="auto" w:fill="FFFFFF"/>
        </w:rPr>
        <w:t>在全市青年中继续推进新世纪读书计划、“保护母亲河”行动和青年科技创新行动，深化争当“青年岗位能手”、争创“青年文明号”、“争当青年致富能手”、“争创青年文明户”和创新创效活动，动员和组织青年在推动先进生产力的发展中发挥积极作用。</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8.</w:t>
      </w:r>
      <w:r>
        <w:rPr>
          <w:rFonts w:ascii="仿宋_GB2312" w:eastAsia="仿宋_GB2312" w:cs="仿宋_GB2312" w:hint="eastAsia"/>
          <w:color w:val="000000"/>
          <w:kern w:val="0"/>
          <w:sz w:val="32"/>
          <w:szCs w:val="32"/>
          <w:shd w:val="clear" w:color="auto" w:fill="FFFFFF"/>
        </w:rPr>
        <w:t>认真贯彻实施青年统战工作政策，做好我市青年统战对象的团结教育工作，维护祖国统一和民族团结；协同有关部门抓好全市青少年对外交流、交往工作。</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9.</w:t>
      </w:r>
      <w:r>
        <w:rPr>
          <w:rFonts w:ascii="仿宋_GB2312" w:eastAsia="仿宋_GB2312" w:cs="仿宋_GB2312" w:hint="eastAsia"/>
          <w:color w:val="000000"/>
          <w:kern w:val="0"/>
          <w:sz w:val="32"/>
          <w:szCs w:val="32"/>
          <w:shd w:val="clear" w:color="auto" w:fill="FFFFFF"/>
        </w:rPr>
        <w:t>负责我市关心下一代工作委员会的日常工作，积极协调配合有关部门做好青少年的教育工作。</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lastRenderedPageBreak/>
        <w:t>10.</w:t>
      </w:r>
      <w:r>
        <w:rPr>
          <w:rFonts w:ascii="仿宋_GB2312" w:eastAsia="仿宋_GB2312" w:cs="仿宋_GB2312" w:hint="eastAsia"/>
          <w:color w:val="000000"/>
          <w:kern w:val="0"/>
          <w:sz w:val="32"/>
          <w:szCs w:val="32"/>
          <w:shd w:val="clear" w:color="auto" w:fill="FFFFFF"/>
        </w:rPr>
        <w:t>承办市委、市政府交办的其他事项。</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（三）人员概况。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现有</w:t>
      </w:r>
      <w:r>
        <w:rPr>
          <w:rFonts w:ascii="仿宋_GB2312" w:eastAsia="仿宋_GB2312" w:cs="仿宋_GB2312"/>
          <w:color w:val="000000"/>
          <w:kern w:val="0"/>
          <w:sz w:val="32"/>
          <w:szCs w:val="32"/>
          <w:shd w:val="clear" w:color="auto" w:fill="FFFFFF"/>
        </w:rPr>
        <w:t>13</w:t>
      </w:r>
      <w:r>
        <w:rPr>
          <w:rFonts w:ascii="仿宋_GB2312" w:eastAsia="仿宋_GB2312" w:cs="仿宋_GB2312" w:hint="eastAsia"/>
          <w:color w:val="000000"/>
          <w:kern w:val="0"/>
          <w:sz w:val="32"/>
          <w:szCs w:val="32"/>
          <w:shd w:val="clear" w:color="auto" w:fill="FFFFFF"/>
        </w:rPr>
        <w:t>人，其中县处级干部</w:t>
      </w:r>
      <w:r>
        <w:rPr>
          <w:rFonts w:ascii="仿宋_GB2312" w:eastAsia="仿宋_GB2312" w:cs="仿宋_GB2312"/>
          <w:color w:val="000000"/>
          <w:kern w:val="0"/>
          <w:sz w:val="32"/>
          <w:szCs w:val="32"/>
          <w:shd w:val="clear" w:color="auto" w:fill="FFFFFF"/>
        </w:rPr>
        <w:t>4</w:t>
      </w:r>
      <w:r>
        <w:rPr>
          <w:rFonts w:ascii="仿宋_GB2312" w:eastAsia="仿宋_GB2312" w:cs="仿宋_GB2312" w:hint="eastAsia"/>
          <w:color w:val="000000"/>
          <w:kern w:val="0"/>
          <w:sz w:val="32"/>
          <w:szCs w:val="32"/>
          <w:shd w:val="clear" w:color="auto" w:fill="FFFFFF"/>
        </w:rPr>
        <w:t>人，科级干部</w:t>
      </w:r>
      <w:r>
        <w:rPr>
          <w:rFonts w:ascii="仿宋_GB2312" w:eastAsia="仿宋_GB2312" w:cs="仿宋_GB2312"/>
          <w:color w:val="000000"/>
          <w:kern w:val="0"/>
          <w:sz w:val="32"/>
          <w:szCs w:val="32"/>
          <w:shd w:val="clear" w:color="auto" w:fill="FFFFFF"/>
        </w:rPr>
        <w:t>7</w:t>
      </w:r>
      <w:r>
        <w:rPr>
          <w:rFonts w:ascii="仿宋_GB2312" w:eastAsia="仿宋_GB2312" w:cs="仿宋_GB2312" w:hint="eastAsia"/>
          <w:color w:val="000000"/>
          <w:kern w:val="0"/>
          <w:sz w:val="32"/>
          <w:szCs w:val="32"/>
          <w:shd w:val="clear" w:color="auto" w:fill="FFFFFF"/>
        </w:rPr>
        <w:t>人，科员</w:t>
      </w: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人，工勤人员</w:t>
      </w: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人，在编聘用人员</w:t>
      </w: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人。</w:t>
      </w:r>
    </w:p>
    <w:p w:rsidR="004C1481" w:rsidRDefault="004C1481" w:rsidP="00DD12D8">
      <w:pPr>
        <w:widowControl/>
        <w:adjustRightInd w:val="0"/>
        <w:snapToGrid w:val="0"/>
        <w:spacing w:line="580" w:lineRule="exact"/>
        <w:ind w:firstLineChars="200" w:firstLine="640"/>
        <w:jc w:val="left"/>
        <w:rPr>
          <w:rFonts w:eastAsia="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二、部门财政资金收支情况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（一）部门财政资金收入情况。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团市委属财政拨款单位，</w:t>
      </w:r>
      <w:r>
        <w:rPr>
          <w:rFonts w:ascii="仿宋_GB2312" w:eastAsia="仿宋_GB2312" w:cs="仿宋_GB2312"/>
          <w:color w:val="000000"/>
          <w:kern w:val="0"/>
          <w:sz w:val="32"/>
          <w:szCs w:val="32"/>
          <w:shd w:val="clear" w:color="auto" w:fill="FFFFFF"/>
        </w:rPr>
        <w:t>2019</w:t>
      </w:r>
      <w:r>
        <w:rPr>
          <w:rFonts w:ascii="仿宋_GB2312" w:eastAsia="仿宋_GB2312" w:cs="仿宋_GB2312" w:hint="eastAsia"/>
          <w:color w:val="000000"/>
          <w:kern w:val="0"/>
          <w:sz w:val="32"/>
          <w:szCs w:val="32"/>
          <w:shd w:val="clear" w:color="auto" w:fill="FFFFFF"/>
        </w:rPr>
        <w:t>年收入</w:t>
      </w:r>
      <w:r>
        <w:rPr>
          <w:rFonts w:ascii="仿宋_GB2312" w:eastAsia="仿宋_GB2312" w:cs="仿宋_GB2312"/>
          <w:color w:val="000000"/>
          <w:kern w:val="0"/>
          <w:sz w:val="32"/>
          <w:szCs w:val="32"/>
          <w:shd w:val="clear" w:color="auto" w:fill="FFFFFF"/>
        </w:rPr>
        <w:t>465.2</w:t>
      </w:r>
      <w:r>
        <w:rPr>
          <w:rFonts w:ascii="仿宋_GB2312" w:eastAsia="仿宋_GB2312" w:cs="仿宋_GB2312" w:hint="eastAsia"/>
          <w:color w:val="000000"/>
          <w:kern w:val="0"/>
          <w:sz w:val="32"/>
          <w:szCs w:val="32"/>
          <w:shd w:val="clear" w:color="auto" w:fill="FFFFFF"/>
        </w:rPr>
        <w:t>万元，其中一般公共预算财政</w:t>
      </w:r>
      <w:proofErr w:type="gramStart"/>
      <w:r>
        <w:rPr>
          <w:rFonts w:ascii="仿宋_GB2312" w:eastAsia="仿宋_GB2312" w:cs="仿宋_GB2312" w:hint="eastAsia"/>
          <w:color w:val="000000"/>
          <w:kern w:val="0"/>
          <w:sz w:val="32"/>
          <w:szCs w:val="32"/>
          <w:shd w:val="clear" w:color="auto" w:fill="FFFFFF"/>
        </w:rPr>
        <w:t>拨收入</w:t>
      </w:r>
      <w:proofErr w:type="gramEnd"/>
      <w:r>
        <w:rPr>
          <w:rFonts w:ascii="仿宋_GB2312" w:eastAsia="仿宋_GB2312" w:cs="仿宋_GB2312"/>
          <w:color w:val="000000"/>
          <w:kern w:val="0"/>
          <w:sz w:val="32"/>
          <w:szCs w:val="32"/>
          <w:shd w:val="clear" w:color="auto" w:fill="FFFFFF"/>
        </w:rPr>
        <w:t>448.5</w:t>
      </w:r>
      <w:r>
        <w:rPr>
          <w:rFonts w:ascii="仿宋_GB2312" w:eastAsia="仿宋_GB2312" w:cs="仿宋_GB2312" w:hint="eastAsia"/>
          <w:color w:val="000000"/>
          <w:kern w:val="0"/>
          <w:sz w:val="32"/>
          <w:szCs w:val="32"/>
          <w:shd w:val="clear" w:color="auto" w:fill="FFFFFF"/>
        </w:rPr>
        <w:t>万元，政府性基金预算财政拨款</w:t>
      </w:r>
      <w:r>
        <w:rPr>
          <w:rFonts w:ascii="仿宋_GB2312" w:eastAsia="仿宋_GB2312" w:cs="仿宋_GB2312"/>
          <w:color w:val="000000"/>
          <w:kern w:val="0"/>
          <w:sz w:val="32"/>
          <w:szCs w:val="32"/>
          <w:shd w:val="clear" w:color="auto" w:fill="FFFFFF"/>
        </w:rPr>
        <w:t>8.39</w:t>
      </w:r>
      <w:r>
        <w:rPr>
          <w:rFonts w:ascii="仿宋_GB2312" w:eastAsia="仿宋_GB2312" w:cs="仿宋_GB2312" w:hint="eastAsia"/>
          <w:color w:val="000000"/>
          <w:kern w:val="0"/>
          <w:sz w:val="32"/>
          <w:szCs w:val="32"/>
          <w:shd w:val="clear" w:color="auto" w:fill="FFFFFF"/>
        </w:rPr>
        <w:t>万，其他收入</w:t>
      </w:r>
      <w:r>
        <w:rPr>
          <w:rFonts w:ascii="仿宋_GB2312" w:eastAsia="仿宋_GB2312" w:cs="仿宋_GB2312"/>
          <w:color w:val="000000"/>
          <w:kern w:val="0"/>
          <w:sz w:val="32"/>
          <w:szCs w:val="32"/>
          <w:shd w:val="clear" w:color="auto" w:fill="FFFFFF"/>
        </w:rPr>
        <w:t>8.31</w:t>
      </w:r>
      <w:r>
        <w:rPr>
          <w:rFonts w:ascii="仿宋_GB2312" w:eastAsia="仿宋_GB2312" w:cs="仿宋_GB2312" w:hint="eastAsia"/>
          <w:color w:val="000000"/>
          <w:kern w:val="0"/>
          <w:sz w:val="32"/>
          <w:szCs w:val="32"/>
          <w:shd w:val="clear" w:color="auto" w:fill="FFFFFF"/>
        </w:rPr>
        <w:t>万元。</w:t>
      </w:r>
    </w:p>
    <w:p w:rsidR="004C1481" w:rsidRDefault="004C1481" w:rsidP="00DD12D8">
      <w:pPr>
        <w:widowControl/>
        <w:numPr>
          <w:ilvl w:val="0"/>
          <w:numId w:val="3"/>
        </w:numPr>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部门财政资金支出情况。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1.</w:t>
      </w:r>
      <w:r>
        <w:rPr>
          <w:rFonts w:ascii="仿宋_GB2312" w:eastAsia="仿宋_GB2312" w:cs="仿宋_GB2312" w:hint="eastAsia"/>
          <w:color w:val="000000"/>
          <w:kern w:val="0"/>
          <w:sz w:val="32"/>
          <w:szCs w:val="32"/>
          <w:shd w:val="clear" w:color="auto" w:fill="FFFFFF"/>
        </w:rPr>
        <w:t>基本支出安排及使用情况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团市委</w:t>
      </w:r>
      <w:r>
        <w:rPr>
          <w:rFonts w:ascii="仿宋_GB2312" w:eastAsia="仿宋_GB2312" w:cs="仿宋_GB2312"/>
          <w:color w:val="000000"/>
          <w:kern w:val="0"/>
          <w:sz w:val="32"/>
          <w:szCs w:val="32"/>
          <w:shd w:val="clear" w:color="auto" w:fill="FFFFFF"/>
        </w:rPr>
        <w:t>2019</w:t>
      </w:r>
      <w:r>
        <w:rPr>
          <w:rFonts w:ascii="仿宋_GB2312" w:eastAsia="仿宋_GB2312" w:cs="仿宋_GB2312" w:hint="eastAsia"/>
          <w:color w:val="000000"/>
          <w:kern w:val="0"/>
          <w:sz w:val="32"/>
          <w:szCs w:val="32"/>
          <w:shd w:val="clear" w:color="auto" w:fill="FFFFFF"/>
        </w:rPr>
        <w:t>年一般公共预算基本支出</w:t>
      </w:r>
      <w:r>
        <w:rPr>
          <w:rFonts w:ascii="仿宋_GB2312" w:eastAsia="仿宋_GB2312" w:cs="仿宋_GB2312"/>
          <w:color w:val="000000"/>
          <w:kern w:val="0"/>
          <w:sz w:val="32"/>
          <w:szCs w:val="32"/>
          <w:shd w:val="clear" w:color="auto" w:fill="FFFFFF"/>
        </w:rPr>
        <w:t>288.94</w:t>
      </w:r>
      <w:r>
        <w:rPr>
          <w:rFonts w:ascii="仿宋_GB2312" w:eastAsia="仿宋_GB2312" w:cs="仿宋_GB2312" w:hint="eastAsia"/>
          <w:color w:val="000000"/>
          <w:kern w:val="0"/>
          <w:sz w:val="32"/>
          <w:szCs w:val="32"/>
          <w:shd w:val="clear" w:color="auto" w:fill="FFFFFF"/>
        </w:rPr>
        <w:t>万元，其中：人员经费</w:t>
      </w:r>
      <w:r>
        <w:rPr>
          <w:rFonts w:ascii="仿宋_GB2312" w:eastAsia="仿宋_GB2312" w:cs="仿宋_GB2312"/>
          <w:color w:val="000000"/>
          <w:kern w:val="0"/>
          <w:sz w:val="32"/>
          <w:szCs w:val="32"/>
          <w:shd w:val="clear" w:color="auto" w:fill="FFFFFF"/>
        </w:rPr>
        <w:t>243.56</w:t>
      </w:r>
      <w:r>
        <w:rPr>
          <w:rFonts w:ascii="仿宋_GB2312" w:eastAsia="仿宋_GB2312" w:cs="仿宋_GB2312" w:hint="eastAsia"/>
          <w:color w:val="000000"/>
          <w:kern w:val="0"/>
          <w:sz w:val="32"/>
          <w:szCs w:val="32"/>
          <w:shd w:val="clear" w:color="auto" w:fill="FFFFFF"/>
        </w:rPr>
        <w:t>万元，主要包括：基本工资、津贴补贴、奖金、社会保险缴费等。</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公用经费</w:t>
      </w:r>
      <w:r>
        <w:rPr>
          <w:rFonts w:ascii="仿宋_GB2312" w:eastAsia="仿宋_GB2312" w:cs="仿宋_GB2312"/>
          <w:color w:val="000000"/>
          <w:kern w:val="0"/>
          <w:sz w:val="32"/>
          <w:szCs w:val="32"/>
          <w:shd w:val="clear" w:color="auto" w:fill="FFFFFF"/>
        </w:rPr>
        <w:t>45.38</w:t>
      </w:r>
      <w:r>
        <w:rPr>
          <w:rFonts w:ascii="仿宋_GB2312" w:eastAsia="仿宋_GB2312" w:cs="仿宋_GB2312" w:hint="eastAsia"/>
          <w:color w:val="000000"/>
          <w:kern w:val="0"/>
          <w:sz w:val="32"/>
          <w:szCs w:val="32"/>
          <w:shd w:val="clear" w:color="auto" w:fill="FFFFFF"/>
        </w:rPr>
        <w:t>万元，主要包括：办公费、电费、差旅费、公务用车维护费、其他交通费等。</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2.</w:t>
      </w:r>
      <w:r>
        <w:rPr>
          <w:rFonts w:ascii="仿宋_GB2312" w:eastAsia="仿宋_GB2312" w:cs="仿宋_GB2312" w:hint="eastAsia"/>
          <w:color w:val="000000"/>
          <w:kern w:val="0"/>
          <w:sz w:val="32"/>
          <w:szCs w:val="32"/>
          <w:shd w:val="clear" w:color="auto" w:fill="FFFFFF"/>
        </w:rPr>
        <w:t>部门预算项目安排及支出情况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团市委业务运行费</w:t>
      </w:r>
      <w:r>
        <w:rPr>
          <w:rFonts w:ascii="仿宋_GB2312" w:eastAsia="仿宋_GB2312" w:cs="仿宋_GB2312"/>
          <w:color w:val="000000"/>
          <w:kern w:val="0"/>
          <w:sz w:val="32"/>
          <w:szCs w:val="32"/>
          <w:shd w:val="clear" w:color="auto" w:fill="FFFFFF"/>
        </w:rPr>
        <w:t>18</w:t>
      </w:r>
      <w:r>
        <w:rPr>
          <w:rFonts w:ascii="仿宋_GB2312" w:eastAsia="仿宋_GB2312" w:cs="仿宋_GB2312" w:hint="eastAsia"/>
          <w:color w:val="000000"/>
          <w:kern w:val="0"/>
          <w:sz w:val="32"/>
          <w:szCs w:val="32"/>
          <w:shd w:val="clear" w:color="auto" w:fill="FFFFFF"/>
        </w:rPr>
        <w:t>万元。用于开展预防青少年违法犯罪，保护未成年人合法权益，青年志愿者工作，新媒体平台，学校共青团、少先队工作，团干部教育培训等费用支出。</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关工委业务运行费</w:t>
      </w:r>
      <w:r>
        <w:rPr>
          <w:rFonts w:ascii="仿宋_GB2312" w:eastAsia="仿宋_GB2312" w:cs="仿宋_GB2312"/>
          <w:color w:val="000000"/>
          <w:kern w:val="0"/>
          <w:sz w:val="32"/>
          <w:szCs w:val="32"/>
          <w:shd w:val="clear" w:color="auto" w:fill="FFFFFF"/>
        </w:rPr>
        <w:t>50</w:t>
      </w:r>
      <w:r>
        <w:rPr>
          <w:rFonts w:ascii="仿宋_GB2312" w:eastAsia="仿宋_GB2312" w:cs="仿宋_GB2312" w:hint="eastAsia"/>
          <w:color w:val="000000"/>
          <w:kern w:val="0"/>
          <w:sz w:val="32"/>
          <w:szCs w:val="32"/>
          <w:shd w:val="clear" w:color="auto" w:fill="FFFFFF"/>
        </w:rPr>
        <w:t>万元。用于开展关工委日常工作，青少年思想道德教育、三结合教育，关爱、慰问关工委老同志及特殊困难青少年，完善、维护特殊青少年电子</w:t>
      </w:r>
      <w:r>
        <w:rPr>
          <w:rFonts w:ascii="仿宋_GB2312" w:eastAsia="仿宋_GB2312" w:cs="仿宋_GB2312" w:hint="eastAsia"/>
          <w:color w:val="000000"/>
          <w:kern w:val="0"/>
          <w:sz w:val="32"/>
          <w:szCs w:val="32"/>
          <w:shd w:val="clear" w:color="auto" w:fill="FFFFFF"/>
        </w:rPr>
        <w:lastRenderedPageBreak/>
        <w:t>档案库及新媒体平台建设，建设学习型、服务型、创新型关工委，基层“五老”和关工委干部业务培训等费用支出。</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color w:val="000000"/>
          <w:kern w:val="0"/>
          <w:sz w:val="32"/>
          <w:szCs w:val="32"/>
          <w:shd w:val="clear" w:color="auto" w:fill="FFFFFF"/>
        </w:rPr>
        <w:t>3.</w:t>
      </w:r>
      <w:r>
        <w:rPr>
          <w:rFonts w:ascii="仿宋_GB2312" w:eastAsia="仿宋_GB2312" w:cs="仿宋_GB2312" w:hint="eastAsia"/>
          <w:color w:val="000000"/>
          <w:kern w:val="0"/>
          <w:sz w:val="32"/>
          <w:szCs w:val="32"/>
          <w:shd w:val="clear" w:color="auto" w:fill="FFFFFF"/>
        </w:rPr>
        <w:t>追加预算安排及支出情况</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追加攀枝花市纪念五四运动</w:t>
      </w:r>
      <w:r>
        <w:rPr>
          <w:rFonts w:ascii="仿宋_GB2312" w:eastAsia="仿宋_GB2312" w:cs="仿宋_GB2312"/>
          <w:color w:val="000000"/>
          <w:kern w:val="0"/>
          <w:sz w:val="32"/>
          <w:szCs w:val="32"/>
          <w:shd w:val="clear" w:color="auto" w:fill="FFFFFF"/>
        </w:rPr>
        <w:t>100</w:t>
      </w:r>
      <w:r>
        <w:rPr>
          <w:rFonts w:ascii="仿宋_GB2312" w:eastAsia="仿宋_GB2312" w:cs="仿宋_GB2312" w:hint="eastAsia"/>
          <w:color w:val="000000"/>
          <w:kern w:val="0"/>
          <w:sz w:val="32"/>
          <w:szCs w:val="32"/>
          <w:shd w:val="clear" w:color="auto" w:fill="FFFFFF"/>
        </w:rPr>
        <w:t>周年“十个一”活动经费</w:t>
      </w:r>
      <w:r>
        <w:rPr>
          <w:rFonts w:ascii="仿宋_GB2312" w:eastAsia="仿宋_GB2312" w:cs="仿宋_GB2312"/>
          <w:color w:val="000000"/>
          <w:kern w:val="0"/>
          <w:sz w:val="32"/>
          <w:szCs w:val="32"/>
          <w:shd w:val="clear" w:color="auto" w:fill="FFFFFF"/>
        </w:rPr>
        <w:t>83.23</w:t>
      </w:r>
      <w:r>
        <w:rPr>
          <w:rFonts w:ascii="仿宋_GB2312" w:eastAsia="仿宋_GB2312" w:cs="仿宋_GB2312" w:hint="eastAsia"/>
          <w:color w:val="000000"/>
          <w:kern w:val="0"/>
          <w:sz w:val="32"/>
          <w:szCs w:val="32"/>
          <w:shd w:val="clear" w:color="auto" w:fill="FFFFFF"/>
        </w:rPr>
        <w:t>万元，用于纪念五四运动</w:t>
      </w:r>
      <w:r>
        <w:rPr>
          <w:rFonts w:ascii="仿宋_GB2312" w:eastAsia="仿宋_GB2312" w:cs="仿宋_GB2312"/>
          <w:color w:val="000000"/>
          <w:kern w:val="0"/>
          <w:sz w:val="32"/>
          <w:szCs w:val="32"/>
          <w:shd w:val="clear" w:color="auto" w:fill="FFFFFF"/>
        </w:rPr>
        <w:t>100</w:t>
      </w:r>
      <w:r>
        <w:rPr>
          <w:rFonts w:ascii="仿宋_GB2312" w:eastAsia="仿宋_GB2312" w:cs="仿宋_GB2312" w:hint="eastAsia"/>
          <w:color w:val="000000"/>
          <w:kern w:val="0"/>
          <w:sz w:val="32"/>
          <w:szCs w:val="32"/>
          <w:shd w:val="clear" w:color="auto" w:fill="FFFFFF"/>
        </w:rPr>
        <w:t>周年大会</w:t>
      </w:r>
      <w:proofErr w:type="gramStart"/>
      <w:r>
        <w:rPr>
          <w:rFonts w:ascii="仿宋_GB2312" w:eastAsia="仿宋_GB2312" w:cs="仿宋_GB2312" w:hint="eastAsia"/>
          <w:color w:val="000000"/>
          <w:kern w:val="0"/>
          <w:sz w:val="32"/>
          <w:szCs w:val="32"/>
          <w:shd w:val="clear" w:color="auto" w:fill="FFFFFF"/>
        </w:rPr>
        <w:t>暨主题</w:t>
      </w:r>
      <w:proofErr w:type="gramEnd"/>
      <w:r>
        <w:rPr>
          <w:rFonts w:ascii="仿宋_GB2312" w:eastAsia="仿宋_GB2312" w:cs="仿宋_GB2312" w:hint="eastAsia"/>
          <w:color w:val="000000"/>
          <w:kern w:val="0"/>
          <w:sz w:val="32"/>
          <w:szCs w:val="32"/>
          <w:shd w:val="clear" w:color="auto" w:fill="FFFFFF"/>
        </w:rPr>
        <w:t>团日活动，“市领导与优秀青年代表面对面”座谈，“青春大讲堂”活动，</w:t>
      </w:r>
      <w:r>
        <w:rPr>
          <w:rFonts w:ascii="仿宋_GB2312" w:eastAsia="仿宋_GB2312" w:cs="仿宋_GB2312"/>
          <w:color w:val="000000"/>
          <w:kern w:val="0"/>
          <w:sz w:val="32"/>
          <w:szCs w:val="32"/>
          <w:shd w:val="clear" w:color="auto" w:fill="FFFFFF"/>
        </w:rPr>
        <w:t xml:space="preserve"> </w:t>
      </w:r>
      <w:r>
        <w:rPr>
          <w:rFonts w:ascii="仿宋_GB2312" w:eastAsia="仿宋_GB2312" w:cs="仿宋_GB2312" w:hint="eastAsia"/>
          <w:color w:val="000000"/>
          <w:kern w:val="0"/>
          <w:sz w:val="32"/>
          <w:szCs w:val="32"/>
          <w:shd w:val="clear" w:color="auto" w:fill="FFFFFF"/>
        </w:rPr>
        <w:t>“我们的节日</w:t>
      </w:r>
      <w:r>
        <w:rPr>
          <w:rFonts w:ascii="仿宋_GB2312" w:eastAsia="仿宋_GB2312"/>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纪念五四运动</w:t>
      </w:r>
      <w:r>
        <w:rPr>
          <w:rFonts w:ascii="仿宋_GB2312" w:eastAsia="仿宋_GB2312"/>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传承三线精神”清明祭英烈主题活，“青春梦想与时代担当”主题摄影作品和历史图片征集展示活动，十八岁成人仪式市级示范活动，知识竞赛活动，集中评选表扬活动，发布一部《青春攀枝花》青年城市形象宣传片，“新时代</w:t>
      </w:r>
      <w:r>
        <w:rPr>
          <w:rFonts w:ascii="仿宋_GB2312" w:eastAsia="仿宋_GB2312"/>
          <w:color w:val="000000"/>
          <w:kern w:val="0"/>
          <w:sz w:val="32"/>
          <w:szCs w:val="32"/>
          <w:shd w:val="clear" w:color="auto" w:fill="FFFFFF"/>
        </w:rPr>
        <w:t>•</w:t>
      </w:r>
      <w:r>
        <w:rPr>
          <w:rFonts w:ascii="仿宋_GB2312" w:eastAsia="仿宋_GB2312" w:cs="仿宋_GB2312" w:hint="eastAsia"/>
          <w:color w:val="000000"/>
          <w:kern w:val="0"/>
          <w:sz w:val="32"/>
          <w:szCs w:val="32"/>
          <w:shd w:val="clear" w:color="auto" w:fill="FFFFFF"/>
        </w:rPr>
        <w:t>青年说”青春故事分享巡讲活动。</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追加大学生志愿服务西部计划攀枝花市“青少年事务社会工作专业人才”地方项目</w:t>
      </w:r>
      <w:r>
        <w:rPr>
          <w:rFonts w:ascii="仿宋_GB2312" w:eastAsia="仿宋_GB2312" w:cs="仿宋_GB2312"/>
          <w:color w:val="000000"/>
          <w:kern w:val="0"/>
          <w:sz w:val="32"/>
          <w:szCs w:val="32"/>
          <w:shd w:val="clear" w:color="auto" w:fill="FFFFFF"/>
        </w:rPr>
        <w:t>8.39</w:t>
      </w:r>
      <w:r>
        <w:rPr>
          <w:rFonts w:ascii="仿宋_GB2312" w:eastAsia="仿宋_GB2312" w:cs="仿宋_GB2312" w:hint="eastAsia"/>
          <w:color w:val="000000"/>
          <w:kern w:val="0"/>
          <w:sz w:val="32"/>
          <w:szCs w:val="32"/>
          <w:shd w:val="clear" w:color="auto" w:fill="FFFFFF"/>
        </w:rPr>
        <w:t>万元，用于招募选拔</w:t>
      </w:r>
      <w:r>
        <w:rPr>
          <w:rFonts w:ascii="仿宋_GB2312" w:eastAsia="仿宋_GB2312" w:cs="仿宋_GB2312"/>
          <w:color w:val="000000"/>
          <w:kern w:val="0"/>
          <w:sz w:val="32"/>
          <w:szCs w:val="32"/>
          <w:shd w:val="clear" w:color="auto" w:fill="FFFFFF"/>
        </w:rPr>
        <w:t>10</w:t>
      </w:r>
      <w:r>
        <w:rPr>
          <w:rFonts w:ascii="仿宋_GB2312" w:eastAsia="仿宋_GB2312" w:cs="仿宋_GB2312" w:hint="eastAsia"/>
          <w:color w:val="000000"/>
          <w:kern w:val="0"/>
          <w:sz w:val="32"/>
          <w:szCs w:val="32"/>
          <w:shd w:val="clear" w:color="auto" w:fill="FFFFFF"/>
        </w:rPr>
        <w:t>名大学生志愿服务西部计划攀枝花市“青少年事务社会工作专业人才”项目志愿者到攀枝花市基层服务。</w:t>
      </w:r>
    </w:p>
    <w:p w:rsidR="004C1481" w:rsidRDefault="004C1481" w:rsidP="00DD12D8">
      <w:pPr>
        <w:widowControl/>
        <w:adjustRightInd w:val="0"/>
        <w:snapToGrid w:val="0"/>
        <w:spacing w:line="580" w:lineRule="exact"/>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追加“绿色救助”项目</w:t>
      </w:r>
      <w:r>
        <w:rPr>
          <w:rFonts w:ascii="仿宋_GB2312" w:eastAsia="仿宋_GB2312" w:cs="仿宋_GB2312"/>
          <w:color w:val="000000"/>
          <w:kern w:val="0"/>
          <w:sz w:val="32"/>
          <w:szCs w:val="32"/>
          <w:shd w:val="clear" w:color="auto" w:fill="FFFFFF"/>
        </w:rPr>
        <w:t>8.39</w:t>
      </w:r>
      <w:r>
        <w:rPr>
          <w:rFonts w:ascii="仿宋_GB2312" w:eastAsia="仿宋_GB2312" w:cs="仿宋_GB2312" w:hint="eastAsia"/>
          <w:color w:val="000000"/>
          <w:kern w:val="0"/>
          <w:sz w:val="32"/>
          <w:szCs w:val="32"/>
          <w:shd w:val="clear" w:color="auto" w:fill="FFFFFF"/>
        </w:rPr>
        <w:t>万元，用于对政策无法惠及或惠及后事实上仍极为困难的特殊青少年儿童实施救助，给予学习、生活、心理等方面的关爱帮扶。</w:t>
      </w:r>
    </w:p>
    <w:p w:rsidR="004C1481" w:rsidRDefault="004C1481" w:rsidP="00DD12D8">
      <w:pPr>
        <w:widowControl/>
        <w:adjustRightInd w:val="0"/>
        <w:snapToGrid w:val="0"/>
        <w:spacing w:line="580" w:lineRule="exact"/>
        <w:ind w:firstLineChars="200" w:firstLine="640"/>
        <w:jc w:val="left"/>
        <w:rPr>
          <w:rFonts w:eastAsia="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三、部门整体预算绩效管理情况</w:t>
      </w:r>
    </w:p>
    <w:p w:rsidR="004C1481" w:rsidRDefault="004C1481" w:rsidP="00DD12D8">
      <w:pPr>
        <w:widowControl/>
        <w:adjustRightInd w:val="0"/>
        <w:snapToGrid w:val="0"/>
        <w:spacing w:line="580" w:lineRule="exact"/>
        <w:ind w:firstLineChars="200" w:firstLine="640"/>
        <w:jc w:val="left"/>
        <w:rPr>
          <w:rFonts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（一）部门预算管理。</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部门绩效目标制定：按计划、分步骤，制定各项绩效目标；</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lastRenderedPageBreak/>
        <w:t>目标实现：按工作计划完成相关工作；</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预算编制准确：较为准确；</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支出控制：</w:t>
      </w:r>
      <w:proofErr w:type="gramStart"/>
      <w:r>
        <w:rPr>
          <w:rFonts w:ascii="仿宋_GB2312" w:eastAsia="仿宋_GB2312" w:cs="仿宋_GB2312" w:hint="eastAsia"/>
          <w:color w:val="000000"/>
          <w:kern w:val="0"/>
          <w:sz w:val="32"/>
          <w:szCs w:val="32"/>
          <w:shd w:val="clear" w:color="auto" w:fill="FFFFFF"/>
        </w:rPr>
        <w:t>各部室按年初</w:t>
      </w:r>
      <w:proofErr w:type="gramEnd"/>
      <w:r>
        <w:rPr>
          <w:rFonts w:ascii="仿宋_GB2312" w:eastAsia="仿宋_GB2312" w:cs="仿宋_GB2312" w:hint="eastAsia"/>
          <w:color w:val="000000"/>
          <w:kern w:val="0"/>
          <w:sz w:val="32"/>
          <w:szCs w:val="32"/>
          <w:shd w:val="clear" w:color="auto" w:fill="FFFFFF"/>
        </w:rPr>
        <w:t>预算，控制使用资金；</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预算动态调整：接到上级单位安排的工作，需要使用资金，但无财政追加经费时，单位将压缩、调整已有预算的其它工作项目资金，保证工作的正常运行。</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执行进度：按工作进度，控制支出，使得工作稳定开展。</w:t>
      </w:r>
    </w:p>
    <w:p w:rsidR="004C1481" w:rsidRDefault="004C1481">
      <w:pPr>
        <w:widowControl/>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预算完成情况：通过认真努力开展工作，工作得到上级部门及其他单位肯定评价。</w:t>
      </w:r>
    </w:p>
    <w:p w:rsidR="004C1481" w:rsidRDefault="004C1481">
      <w:pPr>
        <w:widowControl/>
        <w:jc w:val="left"/>
        <w:rPr>
          <w:rFonts w:eastAsia="仿宋_GB2312"/>
        </w:rPr>
      </w:pPr>
      <w:r>
        <w:rPr>
          <w:rFonts w:ascii="仿宋_GB2312" w:eastAsia="仿宋_GB2312" w:cs="仿宋_GB2312" w:hint="eastAsia"/>
          <w:color w:val="000000"/>
          <w:kern w:val="0"/>
          <w:sz w:val="32"/>
          <w:szCs w:val="32"/>
          <w:shd w:val="clear" w:color="auto" w:fill="FFFFFF"/>
        </w:rPr>
        <w:t>违规记录：无</w:t>
      </w:r>
    </w:p>
    <w:p w:rsidR="004C1481" w:rsidRDefault="004C1481" w:rsidP="00DD12D8">
      <w:pPr>
        <w:widowControl/>
        <w:adjustRightInd w:val="0"/>
        <w:snapToGrid w:val="0"/>
        <w:spacing w:line="580" w:lineRule="exact"/>
        <w:ind w:firstLineChars="200" w:firstLine="640"/>
        <w:jc w:val="left"/>
        <w:rPr>
          <w:rFonts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（二）结果应用情况。</w:t>
      </w:r>
    </w:p>
    <w:p w:rsidR="004C1481" w:rsidRDefault="004C1481" w:rsidP="00DD12D8">
      <w:pPr>
        <w:widowControl/>
        <w:adjustRightInd w:val="0"/>
        <w:snapToGrid w:val="0"/>
        <w:spacing w:line="580" w:lineRule="exact"/>
        <w:ind w:firstLineChars="200" w:firstLine="640"/>
        <w:jc w:val="left"/>
        <w:rPr>
          <w:rFonts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包括绩效自评公开、评价结果整改和应用结果反馈等情况。（无）</w:t>
      </w:r>
    </w:p>
    <w:p w:rsidR="004C1481" w:rsidRDefault="004C1481" w:rsidP="00DD12D8">
      <w:pPr>
        <w:widowControl/>
        <w:adjustRightInd w:val="0"/>
        <w:snapToGrid w:val="0"/>
        <w:spacing w:line="580" w:lineRule="exact"/>
        <w:ind w:firstLineChars="200" w:firstLine="640"/>
        <w:jc w:val="left"/>
        <w:rPr>
          <w:rFonts w:eastAsia="黑体"/>
          <w:color w:val="000000"/>
          <w:kern w:val="0"/>
          <w:sz w:val="32"/>
          <w:szCs w:val="32"/>
          <w:shd w:val="clear" w:color="auto" w:fill="FFFFFF"/>
        </w:rPr>
      </w:pPr>
      <w:r>
        <w:rPr>
          <w:rFonts w:ascii="黑体" w:eastAsia="黑体" w:hAnsi="黑体" w:cs="黑体" w:hint="eastAsia"/>
          <w:color w:val="000000"/>
          <w:kern w:val="0"/>
          <w:sz w:val="32"/>
          <w:szCs w:val="32"/>
          <w:shd w:val="clear" w:color="auto" w:fill="FFFFFF"/>
        </w:rPr>
        <w:t>四、评价结论及建议</w:t>
      </w:r>
    </w:p>
    <w:p w:rsidR="004C1481" w:rsidRDefault="004C1481" w:rsidP="00DD12D8">
      <w:pPr>
        <w:widowControl/>
        <w:ind w:firstLineChars="200" w:firstLine="640"/>
        <w:jc w:val="left"/>
        <w:rPr>
          <w:rFonts w:ascii="仿宋_GB2312"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（一）评价结论。</w:t>
      </w:r>
      <w:r>
        <w:rPr>
          <w:rFonts w:ascii="宋体" w:hAnsi="宋体" w:cs="宋体" w:hint="eastAsia"/>
          <w:color w:val="000000"/>
          <w:kern w:val="0"/>
          <w:sz w:val="32"/>
          <w:szCs w:val="32"/>
        </w:rPr>
        <w:t>根</w:t>
      </w:r>
      <w:r>
        <w:rPr>
          <w:rFonts w:ascii="仿宋_GB2312" w:eastAsia="仿宋_GB2312" w:cs="仿宋_GB2312" w:hint="eastAsia"/>
          <w:color w:val="000000"/>
          <w:kern w:val="0"/>
          <w:sz w:val="32"/>
          <w:szCs w:val="32"/>
          <w:shd w:val="clear" w:color="auto" w:fill="FFFFFF"/>
        </w:rPr>
        <w:t>据文件要求，我单位按规定对照项目绩效目标设定情况，根据实际执行结果，参照评价指标体系表，组织和开展了绩效评价工作，分别对基本支出和项目支出进行了全面自评。经自评分析，较好的完成了全年绩效管理工作。</w:t>
      </w:r>
    </w:p>
    <w:p w:rsidR="004C1481" w:rsidRDefault="004C1481" w:rsidP="00DD12D8">
      <w:pPr>
        <w:widowControl/>
        <w:adjustRightInd w:val="0"/>
        <w:snapToGrid w:val="0"/>
        <w:spacing w:line="580" w:lineRule="exact"/>
        <w:ind w:firstLineChars="200" w:firstLine="640"/>
        <w:jc w:val="left"/>
        <w:rPr>
          <w:rFonts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（二）存在问题。无</w:t>
      </w:r>
    </w:p>
    <w:p w:rsidR="004C1481" w:rsidRDefault="004C1481" w:rsidP="00DD12D8">
      <w:pPr>
        <w:widowControl/>
        <w:adjustRightInd w:val="0"/>
        <w:snapToGrid w:val="0"/>
        <w:spacing w:line="580" w:lineRule="exact"/>
        <w:ind w:firstLineChars="200" w:firstLine="640"/>
        <w:jc w:val="left"/>
        <w:rPr>
          <w:rFonts w:eastAsia="仿宋_GB2312"/>
          <w:color w:val="000000"/>
          <w:kern w:val="0"/>
          <w:sz w:val="32"/>
          <w:szCs w:val="32"/>
          <w:shd w:val="clear" w:color="auto" w:fill="FFFFFF"/>
        </w:rPr>
      </w:pPr>
      <w:r>
        <w:rPr>
          <w:rFonts w:ascii="仿宋_GB2312" w:eastAsia="仿宋_GB2312" w:cs="仿宋_GB2312" w:hint="eastAsia"/>
          <w:color w:val="000000"/>
          <w:kern w:val="0"/>
          <w:sz w:val="32"/>
          <w:szCs w:val="32"/>
          <w:shd w:val="clear" w:color="auto" w:fill="FFFFFF"/>
        </w:rPr>
        <w:t>（三）改进建议。无</w:t>
      </w: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p w:rsidR="004C1481" w:rsidRDefault="004C1481" w:rsidP="00DD12D8">
      <w:pPr>
        <w:widowControl/>
        <w:ind w:firstLineChars="200" w:firstLine="640"/>
        <w:jc w:val="left"/>
        <w:rPr>
          <w:rFonts w:eastAsia="仿宋_GB2312"/>
          <w:sz w:val="32"/>
          <w:szCs w:val="32"/>
        </w:rPr>
      </w:pPr>
      <w:r>
        <w:rPr>
          <w:rFonts w:eastAsia="仿宋_GB2312"/>
          <w:sz w:val="32"/>
          <w:szCs w:val="32"/>
        </w:rPr>
        <w:br w:type="page"/>
      </w:r>
    </w:p>
    <w:p w:rsidR="004C1481" w:rsidRDefault="004C1481">
      <w:pPr>
        <w:spacing w:line="580" w:lineRule="exact"/>
        <w:rPr>
          <w:rFonts w:eastAsia="仿宋_GB2312"/>
          <w:sz w:val="32"/>
          <w:szCs w:val="32"/>
        </w:rPr>
      </w:pPr>
      <w:r>
        <w:rPr>
          <w:rFonts w:ascii="黑体" w:eastAsia="黑体" w:hAnsi="黑体" w:cs="黑体" w:hint="eastAsia"/>
          <w:sz w:val="32"/>
          <w:szCs w:val="32"/>
        </w:rPr>
        <w:lastRenderedPageBreak/>
        <w:t>附件</w:t>
      </w:r>
      <w:r>
        <w:rPr>
          <w:rFonts w:eastAsia="黑体"/>
          <w:sz w:val="32"/>
          <w:szCs w:val="32"/>
        </w:rPr>
        <w:t>2</w:t>
      </w: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p w:rsidR="004C1481" w:rsidRDefault="004C1481">
      <w:pPr>
        <w:spacing w:line="600" w:lineRule="exact"/>
        <w:jc w:val="center"/>
        <w:rPr>
          <w:rFonts w:eastAsia="方正小标宋简体"/>
          <w:color w:val="000000"/>
          <w:kern w:val="0"/>
          <w:sz w:val="44"/>
          <w:szCs w:val="44"/>
        </w:rPr>
      </w:pPr>
      <w:r>
        <w:rPr>
          <w:rFonts w:eastAsia="方正小标宋简体" w:cs="方正小标宋简体" w:hint="eastAsia"/>
          <w:color w:val="000000"/>
          <w:kern w:val="0"/>
          <w:sz w:val="44"/>
          <w:szCs w:val="44"/>
        </w:rPr>
        <w:t>团市委业务运行</w:t>
      </w:r>
      <w:r>
        <w:rPr>
          <w:rFonts w:ascii="方正小标宋简体" w:eastAsia="方正小标宋简体" w:cs="方正小标宋简体" w:hint="eastAsia"/>
          <w:color w:val="000000"/>
          <w:kern w:val="0"/>
          <w:sz w:val="44"/>
          <w:szCs w:val="44"/>
        </w:rPr>
        <w:t>项目</w:t>
      </w:r>
      <w:r>
        <w:rPr>
          <w:rFonts w:eastAsia="方正小标宋简体"/>
          <w:color w:val="000000"/>
          <w:kern w:val="0"/>
          <w:sz w:val="44"/>
          <w:szCs w:val="44"/>
        </w:rPr>
        <w:t>2019</w:t>
      </w:r>
      <w:r>
        <w:rPr>
          <w:rFonts w:ascii="方正小标宋简体" w:eastAsia="方正小标宋简体" w:cs="方正小标宋简体" w:hint="eastAsia"/>
          <w:color w:val="000000"/>
          <w:kern w:val="0"/>
          <w:sz w:val="44"/>
          <w:szCs w:val="44"/>
        </w:rPr>
        <w:t>年绩效评价报告</w:t>
      </w:r>
    </w:p>
    <w:p w:rsidR="004C1481" w:rsidRDefault="004C1481">
      <w:pPr>
        <w:spacing w:line="600" w:lineRule="exact"/>
        <w:rPr>
          <w:sz w:val="32"/>
          <w:szCs w:val="32"/>
        </w:rPr>
      </w:pPr>
      <w:r>
        <w:rPr>
          <w:sz w:val="32"/>
          <w:szCs w:val="32"/>
        </w:rPr>
        <w:t xml:space="preserve"> </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一、项目概况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（一）项目基本情况。</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说明项目主管部门（单位）在该项目管理中的职能。</w:t>
      </w:r>
    </w:p>
    <w:p w:rsidR="004C1481" w:rsidRDefault="004C1481">
      <w:pPr>
        <w:adjustRightInd w:val="0"/>
        <w:snapToGrid w:val="0"/>
        <w:spacing w:line="600" w:lineRule="exact"/>
        <w:ind w:firstLine="720"/>
        <w:rPr>
          <w:rFonts w:ascii="仿宋_GB2312" w:eastAsia="仿宋_GB2312"/>
          <w:sz w:val="32"/>
          <w:szCs w:val="32"/>
        </w:rPr>
      </w:pPr>
      <w:r>
        <w:rPr>
          <w:rFonts w:ascii="仿宋_GB2312" w:eastAsia="仿宋_GB2312" w:cs="仿宋_GB2312" w:hint="eastAsia"/>
          <w:sz w:val="32"/>
          <w:szCs w:val="32"/>
        </w:rPr>
        <w:t>该项目是财政局将团市委申报的各项团市委延续性，常规性工作打包批复下来的，由团市委各部室</w:t>
      </w:r>
      <w:proofErr w:type="gramStart"/>
      <w:r>
        <w:rPr>
          <w:rFonts w:ascii="仿宋_GB2312" w:eastAsia="仿宋_GB2312" w:cs="仿宋_GB2312" w:hint="eastAsia"/>
          <w:sz w:val="32"/>
          <w:szCs w:val="32"/>
        </w:rPr>
        <w:t>以依据</w:t>
      </w:r>
      <w:proofErr w:type="gramEnd"/>
      <w:r>
        <w:rPr>
          <w:rFonts w:ascii="仿宋_GB2312" w:eastAsia="仿宋_GB2312" w:cs="仿宋_GB2312" w:hint="eastAsia"/>
          <w:sz w:val="32"/>
          <w:szCs w:val="32"/>
        </w:rPr>
        <w:t>职能使用团市委业务运行项目经费。</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项目立项、资金申报的依据。</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w:t>
      </w:r>
      <w:r>
        <w:rPr>
          <w:rFonts w:ascii="仿宋_GB2312" w:eastAsia="仿宋_GB2312" w:cs="仿宋_GB2312" w:hint="eastAsia"/>
          <w:color w:val="000000"/>
          <w:sz w:val="32"/>
          <w:szCs w:val="32"/>
        </w:rPr>
        <w:t>预青工作经费</w:t>
      </w:r>
      <w:r>
        <w:rPr>
          <w:rFonts w:ascii="仿宋_GB2312" w:eastAsia="仿宋_GB2312" w:hAnsi="仿宋" w:cs="仿宋_GB2312" w:hint="eastAsia"/>
          <w:color w:val="000000"/>
          <w:sz w:val="32"/>
          <w:szCs w:val="32"/>
        </w:rPr>
        <w:t>主要依据</w:t>
      </w:r>
      <w:r>
        <w:rPr>
          <w:rFonts w:ascii="仿宋_GB2312" w:eastAsia="仿宋_GB2312" w:hAnsi="仿宋" w:cs="仿宋_GB2312" w:hint="eastAsia"/>
          <w:b/>
          <w:bCs/>
          <w:color w:val="000000"/>
          <w:sz w:val="32"/>
          <w:szCs w:val="32"/>
        </w:rPr>
        <w:t>：</w:t>
      </w:r>
      <w:r>
        <w:rPr>
          <w:rFonts w:ascii="仿宋_GB2312" w:eastAsia="仿宋_GB2312" w:cs="仿宋_GB2312" w:hint="eastAsia"/>
          <w:color w:val="000000"/>
          <w:sz w:val="32"/>
          <w:szCs w:val="32"/>
        </w:rPr>
        <w:t>《中华人民共和国未成年人保护法》第七条规定：“将未成年人保护工作纳入国民经济和社会发展规划以及年度计划，相关经费纳入本级政府预算”。</w:t>
      </w:r>
    </w:p>
    <w:p w:rsidR="004C1481" w:rsidRDefault="004C1481" w:rsidP="00DD12D8">
      <w:pPr>
        <w:spacing w:line="560" w:lineRule="exact"/>
        <w:ind w:firstLineChars="198" w:firstLine="634"/>
        <w:rPr>
          <w:rFonts w:ascii="仿宋_GB2312" w:eastAsia="仿宋_GB2312"/>
          <w:color w:val="000000"/>
          <w:sz w:val="32"/>
          <w:szCs w:val="32"/>
        </w:rPr>
      </w:pPr>
      <w:r>
        <w:rPr>
          <w:rFonts w:ascii="仿宋_GB2312" w:eastAsia="仿宋_GB2312" w:cs="仿宋_GB2312" w:hint="eastAsia"/>
          <w:sz w:val="32"/>
          <w:szCs w:val="32"/>
        </w:rPr>
        <w:t>（</w:t>
      </w:r>
      <w:r>
        <w:rPr>
          <w:rFonts w:ascii="仿宋_GB2312" w:eastAsia="仿宋_GB2312" w:cs="仿宋_GB2312"/>
          <w:sz w:val="32"/>
          <w:szCs w:val="32"/>
        </w:rPr>
        <w:t>2</w:t>
      </w:r>
      <w:r>
        <w:rPr>
          <w:rFonts w:ascii="仿宋_GB2312" w:eastAsia="仿宋_GB2312" w:cs="仿宋_GB2312" w:hint="eastAsia"/>
          <w:sz w:val="32"/>
          <w:szCs w:val="32"/>
        </w:rPr>
        <w:t>）</w:t>
      </w:r>
      <w:r>
        <w:rPr>
          <w:rFonts w:ascii="仿宋_GB2312" w:eastAsia="仿宋_GB2312" w:cs="仿宋_GB2312" w:hint="eastAsia"/>
          <w:color w:val="000000"/>
          <w:sz w:val="32"/>
          <w:szCs w:val="32"/>
        </w:rPr>
        <w:t>未保工作经费主要依据：省综治办下发《</w:t>
      </w:r>
      <w:r>
        <w:rPr>
          <w:rFonts w:ascii="仿宋_GB2312" w:eastAsia="仿宋_GB2312" w:cs="仿宋_GB2312"/>
          <w:color w:val="000000"/>
          <w:sz w:val="32"/>
          <w:szCs w:val="32"/>
        </w:rPr>
        <w:t>2010</w:t>
      </w:r>
      <w:r>
        <w:rPr>
          <w:rFonts w:ascii="仿宋_GB2312" w:eastAsia="仿宋_GB2312" w:cs="仿宋_GB2312" w:hint="eastAsia"/>
          <w:color w:val="000000"/>
          <w:sz w:val="32"/>
          <w:szCs w:val="32"/>
        </w:rPr>
        <w:t>年四川省预防青少年违法犯罪工作考核办法和考核指标》（</w:t>
      </w:r>
      <w:proofErr w:type="gramStart"/>
      <w:r>
        <w:rPr>
          <w:rFonts w:ascii="仿宋_GB2312" w:eastAsia="仿宋_GB2312" w:cs="仿宋_GB2312" w:hint="eastAsia"/>
          <w:color w:val="000000"/>
          <w:sz w:val="32"/>
          <w:szCs w:val="32"/>
        </w:rPr>
        <w:t>川综治预青领</w:t>
      </w:r>
      <w:proofErr w:type="gramEnd"/>
      <w:r>
        <w:rPr>
          <w:rFonts w:ascii="仿宋_GB2312" w:eastAsia="仿宋_GB2312" w:cs="仿宋_GB2312"/>
          <w:color w:val="000000"/>
          <w:sz w:val="32"/>
          <w:szCs w:val="32"/>
        </w:rPr>
        <w:t>[2010]2</w:t>
      </w:r>
      <w:r>
        <w:rPr>
          <w:rFonts w:ascii="仿宋_GB2312" w:eastAsia="仿宋_GB2312" w:cs="仿宋_GB2312" w:hint="eastAsia"/>
          <w:color w:val="000000"/>
          <w:sz w:val="32"/>
          <w:szCs w:val="32"/>
        </w:rPr>
        <w:t>号）将“预防青少年违法犯罪工作经费是否列入当地财政预算”作为考核指标之一，分值折算计入市州社会治安综合治理考核分数进而计入对市州委、市州政府的年度考核分数。</w:t>
      </w:r>
    </w:p>
    <w:p w:rsidR="004C1481" w:rsidRDefault="004C1481" w:rsidP="00DD12D8">
      <w:pPr>
        <w:ind w:firstLineChars="200" w:firstLine="640"/>
        <w:rPr>
          <w:rFonts w:ascii="仿宋_GB2312" w:eastAsia="仿宋_GB2312" w:hAnsi="宋体"/>
          <w:color w:val="000000"/>
          <w:sz w:val="32"/>
          <w:szCs w:val="32"/>
        </w:rPr>
      </w:pPr>
      <w:r>
        <w:rPr>
          <w:rFonts w:ascii="仿宋_GB2312" w:eastAsia="仿宋_GB2312" w:cs="仿宋_GB2312" w:hint="eastAsia"/>
          <w:sz w:val="32"/>
          <w:szCs w:val="32"/>
        </w:rPr>
        <w:t>（</w:t>
      </w:r>
      <w:r>
        <w:rPr>
          <w:rFonts w:ascii="仿宋_GB2312" w:eastAsia="仿宋_GB2312" w:cs="仿宋_GB2312"/>
          <w:sz w:val="32"/>
          <w:szCs w:val="32"/>
        </w:rPr>
        <w:t>3</w:t>
      </w:r>
      <w:r>
        <w:rPr>
          <w:rFonts w:ascii="仿宋_GB2312" w:eastAsia="仿宋_GB2312" w:cs="仿宋_GB2312" w:hint="eastAsia"/>
          <w:sz w:val="32"/>
          <w:szCs w:val="32"/>
        </w:rPr>
        <w:t>）</w:t>
      </w:r>
      <w:r>
        <w:rPr>
          <w:rFonts w:ascii="仿宋_GB2312" w:eastAsia="仿宋_GB2312" w:cs="仿宋_GB2312" w:hint="eastAsia"/>
          <w:color w:val="000000"/>
          <w:sz w:val="32"/>
          <w:szCs w:val="32"/>
        </w:rPr>
        <w:t>志愿者服务主要</w:t>
      </w:r>
      <w:r>
        <w:rPr>
          <w:rFonts w:ascii="仿宋_GB2312" w:eastAsia="仿宋_GB2312" w:hAnsi="仿宋_GB2312" w:cs="仿宋_GB2312" w:hint="eastAsia"/>
          <w:color w:val="000000"/>
          <w:sz w:val="32"/>
          <w:szCs w:val="32"/>
        </w:rPr>
        <w:t>依据：</w:t>
      </w:r>
      <w:r>
        <w:rPr>
          <w:rFonts w:ascii="仿宋_GB2312" w:eastAsia="仿宋_GB2312" w:hAnsi="仿宋" w:cs="仿宋_GB2312" w:hint="eastAsia"/>
          <w:color w:val="000000"/>
          <w:sz w:val="32"/>
          <w:szCs w:val="32"/>
        </w:rPr>
        <w:t>①</w:t>
      </w:r>
      <w:r>
        <w:rPr>
          <w:rFonts w:ascii="仿宋_GB2312" w:eastAsia="仿宋_GB2312" w:cs="仿宋_GB2312" w:hint="eastAsia"/>
          <w:color w:val="000000"/>
          <w:sz w:val="32"/>
          <w:szCs w:val="32"/>
        </w:rPr>
        <w:t>（</w:t>
      </w:r>
      <w:proofErr w:type="gramStart"/>
      <w:r>
        <w:rPr>
          <w:rFonts w:ascii="仿宋_GB2312" w:eastAsia="仿宋_GB2312" w:cs="仿宋_GB2312" w:hint="eastAsia"/>
          <w:color w:val="000000"/>
          <w:sz w:val="32"/>
          <w:szCs w:val="32"/>
        </w:rPr>
        <w:t>川委发</w:t>
      </w:r>
      <w:proofErr w:type="gramEnd"/>
      <w:r>
        <w:rPr>
          <w:rFonts w:ascii="仿宋_GB2312" w:eastAsia="仿宋_GB2312" w:cs="仿宋_GB2312" w:hint="eastAsia"/>
          <w:color w:val="000000"/>
          <w:sz w:val="32"/>
          <w:szCs w:val="32"/>
        </w:rPr>
        <w:t>（</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21</w:t>
      </w:r>
      <w:r>
        <w:rPr>
          <w:rFonts w:ascii="仿宋_GB2312" w:eastAsia="仿宋_GB2312" w:cs="仿宋_GB2312" w:hint="eastAsia"/>
          <w:color w:val="000000"/>
          <w:sz w:val="32"/>
          <w:szCs w:val="32"/>
        </w:rPr>
        <w:t>号《中共四川省委关于加强和改进党的群团工作的实施意见》；</w:t>
      </w:r>
      <w:r>
        <w:rPr>
          <w:rFonts w:ascii="仿宋_GB2312" w:eastAsia="仿宋_GB2312" w:hAnsi="宋体" w:cs="仿宋_GB2312" w:hint="eastAsia"/>
          <w:color w:val="000000"/>
          <w:kern w:val="0"/>
          <w:sz w:val="32"/>
          <w:szCs w:val="32"/>
        </w:rPr>
        <w:lastRenderedPageBreak/>
        <w:t>②</w:t>
      </w:r>
      <w:proofErr w:type="gramStart"/>
      <w:r>
        <w:rPr>
          <w:rFonts w:ascii="仿宋_GB2312" w:eastAsia="仿宋_GB2312" w:cs="仿宋_GB2312" w:hint="eastAsia"/>
          <w:color w:val="000000"/>
          <w:sz w:val="32"/>
          <w:szCs w:val="32"/>
        </w:rPr>
        <w:t>川委厅</w:t>
      </w:r>
      <w:proofErr w:type="gramEnd"/>
      <w:r>
        <w:rPr>
          <w:rFonts w:ascii="仿宋_GB2312" w:eastAsia="仿宋_GB2312" w:cs="仿宋_GB2312" w:hint="eastAsia"/>
          <w:color w:val="000000"/>
          <w:sz w:val="32"/>
          <w:szCs w:val="32"/>
        </w:rPr>
        <w:t>【</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20</w:t>
      </w:r>
      <w:r>
        <w:rPr>
          <w:rFonts w:ascii="仿宋_GB2312" w:eastAsia="仿宋_GB2312" w:cs="仿宋_GB2312" w:hint="eastAsia"/>
          <w:color w:val="000000"/>
          <w:sz w:val="32"/>
          <w:szCs w:val="32"/>
        </w:rPr>
        <w:t>号印发《贯彻落实</w:t>
      </w:r>
      <w:r>
        <w:rPr>
          <w:rFonts w:ascii="仿宋_GB2312" w:eastAsia="仿宋_GB2312" w:cs="仿宋_GB2312"/>
          <w:color w:val="000000"/>
          <w:sz w:val="32"/>
          <w:szCs w:val="32"/>
        </w:rPr>
        <w:t>&lt;</w:t>
      </w:r>
      <w:r>
        <w:rPr>
          <w:rFonts w:ascii="仿宋_GB2312" w:eastAsia="仿宋_GB2312" w:cs="仿宋_GB2312" w:hint="eastAsia"/>
          <w:color w:val="000000"/>
          <w:sz w:val="32"/>
          <w:szCs w:val="32"/>
        </w:rPr>
        <w:t>中共四川省委关于加强和改进党的群团工作的实施意见</w:t>
      </w:r>
      <w:r>
        <w:rPr>
          <w:rFonts w:ascii="仿宋_GB2312" w:eastAsia="仿宋_GB2312" w:cs="仿宋_GB2312"/>
          <w:color w:val="000000"/>
          <w:sz w:val="32"/>
          <w:szCs w:val="32"/>
        </w:rPr>
        <w:t>&gt;</w:t>
      </w:r>
      <w:r>
        <w:rPr>
          <w:rFonts w:ascii="仿宋_GB2312" w:eastAsia="仿宋_GB2312" w:cs="仿宋_GB2312" w:hint="eastAsia"/>
          <w:color w:val="000000"/>
          <w:sz w:val="32"/>
          <w:szCs w:val="32"/>
        </w:rPr>
        <w:t>责任分工方案》的通知；</w:t>
      </w:r>
      <w:r>
        <w:rPr>
          <w:rFonts w:ascii="仿宋_GB2312" w:eastAsia="仿宋_GB2312" w:hAnsi="宋体" w:cs="仿宋_GB2312" w:hint="eastAsia"/>
          <w:color w:val="000000"/>
          <w:kern w:val="0"/>
          <w:sz w:val="32"/>
          <w:szCs w:val="32"/>
        </w:rPr>
        <w:t>③</w:t>
      </w:r>
      <w:r>
        <w:rPr>
          <w:rFonts w:ascii="仿宋_GB2312" w:eastAsia="仿宋_GB2312" w:cs="仿宋_GB2312" w:hint="eastAsia"/>
          <w:color w:val="000000"/>
          <w:sz w:val="32"/>
          <w:szCs w:val="32"/>
        </w:rPr>
        <w:t>川青联发〔</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23</w:t>
      </w:r>
      <w:r>
        <w:rPr>
          <w:rFonts w:ascii="仿宋_GB2312" w:eastAsia="仿宋_GB2312" w:cs="仿宋_GB2312" w:hint="eastAsia"/>
          <w:color w:val="000000"/>
          <w:sz w:val="32"/>
          <w:szCs w:val="32"/>
        </w:rPr>
        <w:t>号（关于推</w:t>
      </w:r>
      <w:proofErr w:type="gramStart"/>
      <w:r>
        <w:rPr>
          <w:rFonts w:ascii="仿宋_GB2312" w:eastAsia="仿宋_GB2312" w:cs="仿宋_GB2312" w:hint="eastAsia"/>
          <w:color w:val="000000"/>
          <w:sz w:val="32"/>
          <w:szCs w:val="32"/>
        </w:rPr>
        <w:t>报项目</w:t>
      </w:r>
      <w:proofErr w:type="gramEnd"/>
      <w:r>
        <w:rPr>
          <w:rFonts w:ascii="仿宋_GB2312" w:eastAsia="仿宋_GB2312" w:cs="仿宋_GB2312" w:hint="eastAsia"/>
          <w:color w:val="000000"/>
          <w:sz w:val="32"/>
          <w:szCs w:val="32"/>
        </w:rPr>
        <w:t>参加第二届中国青年志愿服务项目大赛的通知）</w:t>
      </w:r>
    </w:p>
    <w:p w:rsidR="004C1481" w:rsidRDefault="004C1481" w:rsidP="00DD12D8">
      <w:pPr>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w:t>
      </w:r>
      <w:r>
        <w:rPr>
          <w:rFonts w:ascii="仿宋_GB2312" w:eastAsia="仿宋_GB2312" w:cs="仿宋_GB2312"/>
          <w:color w:val="000000"/>
          <w:sz w:val="32"/>
          <w:szCs w:val="32"/>
        </w:rPr>
        <w:t>4</w:t>
      </w:r>
      <w:r>
        <w:rPr>
          <w:rFonts w:ascii="仿宋_GB2312" w:eastAsia="仿宋_GB2312" w:cs="仿宋_GB2312" w:hint="eastAsia"/>
          <w:color w:val="000000"/>
          <w:sz w:val="32"/>
          <w:szCs w:val="32"/>
        </w:rPr>
        <w:t>）西部计划工作主要</w:t>
      </w:r>
      <w:r>
        <w:rPr>
          <w:rFonts w:ascii="仿宋_GB2312" w:eastAsia="仿宋_GB2312" w:hAnsi="仿宋" w:cs="仿宋_GB2312" w:hint="eastAsia"/>
          <w:color w:val="000000"/>
          <w:sz w:val="32"/>
          <w:szCs w:val="32"/>
        </w:rPr>
        <w:t>依据：</w:t>
      </w:r>
      <w:r>
        <w:rPr>
          <w:rFonts w:ascii="仿宋_GB2312" w:eastAsia="仿宋_GB2312" w:cs="仿宋_GB2312" w:hint="eastAsia"/>
          <w:color w:val="000000"/>
          <w:sz w:val="32"/>
          <w:szCs w:val="32"/>
        </w:rPr>
        <w:t>攀委办发【</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8</w:t>
      </w:r>
      <w:r>
        <w:rPr>
          <w:rFonts w:ascii="仿宋_GB2312" w:eastAsia="仿宋_GB2312" w:cs="仿宋_GB2312" w:hint="eastAsia"/>
          <w:color w:val="000000"/>
          <w:sz w:val="32"/>
          <w:szCs w:val="32"/>
        </w:rPr>
        <w:t>号（关于印发《攀枝花市</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年十项民生工程及</w:t>
      </w:r>
      <w:r>
        <w:rPr>
          <w:rFonts w:ascii="仿宋_GB2312" w:eastAsia="仿宋_GB2312" w:cs="仿宋_GB2312"/>
          <w:color w:val="000000"/>
          <w:sz w:val="32"/>
          <w:szCs w:val="32"/>
        </w:rPr>
        <w:t>24</w:t>
      </w:r>
      <w:r>
        <w:rPr>
          <w:rFonts w:ascii="仿宋_GB2312" w:eastAsia="仿宋_GB2312" w:cs="仿宋_GB2312" w:hint="eastAsia"/>
          <w:color w:val="000000"/>
          <w:sz w:val="32"/>
          <w:szCs w:val="32"/>
        </w:rPr>
        <w:t>件民生大事实施方案》的通知）</w:t>
      </w:r>
    </w:p>
    <w:p w:rsidR="004C1481" w:rsidRDefault="004C1481" w:rsidP="00DD12D8">
      <w:pPr>
        <w:spacing w:line="560" w:lineRule="exact"/>
        <w:ind w:firstLineChars="200" w:firstLine="640"/>
        <w:rPr>
          <w:rFonts w:ascii="仿宋_GB2312" w:eastAsia="仿宋_GB2312"/>
          <w:color w:val="000000"/>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w:t>
      </w:r>
      <w:r>
        <w:rPr>
          <w:rFonts w:ascii="仿宋_GB2312" w:eastAsia="仿宋_GB2312" w:hAnsi="仿宋" w:cs="仿宋_GB2312" w:hint="eastAsia"/>
          <w:color w:val="000000"/>
          <w:sz w:val="32"/>
          <w:szCs w:val="32"/>
        </w:rPr>
        <w:t>团干部培训主要依据：①</w:t>
      </w:r>
      <w:r>
        <w:rPr>
          <w:rFonts w:ascii="仿宋_GB2312" w:eastAsia="仿宋_GB2312" w:cs="仿宋_GB2312" w:hint="eastAsia"/>
          <w:color w:val="000000"/>
          <w:sz w:val="32"/>
          <w:szCs w:val="32"/>
        </w:rPr>
        <w:t>中发【</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4</w:t>
      </w:r>
      <w:r>
        <w:rPr>
          <w:rFonts w:ascii="仿宋_GB2312" w:eastAsia="仿宋_GB2312" w:cs="仿宋_GB2312" w:hint="eastAsia"/>
          <w:color w:val="000000"/>
          <w:sz w:val="32"/>
          <w:szCs w:val="32"/>
        </w:rPr>
        <w:t>号《中共中央关于加强和改进党的群团工作的意见》</w:t>
      </w:r>
      <w:r>
        <w:rPr>
          <w:rFonts w:ascii="仿宋_GB2312" w:eastAsia="仿宋_GB2312" w:hAnsi="宋体" w:cs="仿宋_GB2312" w:hint="eastAsia"/>
          <w:color w:val="000000"/>
          <w:kern w:val="0"/>
          <w:sz w:val="32"/>
          <w:szCs w:val="32"/>
        </w:rPr>
        <w:t>②</w:t>
      </w:r>
      <w:r>
        <w:rPr>
          <w:rFonts w:ascii="仿宋_GB2312" w:eastAsia="仿宋_GB2312" w:cs="仿宋_GB2312" w:hint="eastAsia"/>
          <w:color w:val="000000"/>
          <w:sz w:val="32"/>
          <w:szCs w:val="32"/>
        </w:rPr>
        <w:t>（</w:t>
      </w:r>
      <w:proofErr w:type="gramStart"/>
      <w:r>
        <w:rPr>
          <w:rFonts w:ascii="仿宋_GB2312" w:eastAsia="仿宋_GB2312" w:cs="仿宋_GB2312" w:hint="eastAsia"/>
          <w:color w:val="000000"/>
          <w:sz w:val="32"/>
          <w:szCs w:val="32"/>
        </w:rPr>
        <w:t>川委发</w:t>
      </w:r>
      <w:proofErr w:type="gramEnd"/>
      <w:r>
        <w:rPr>
          <w:rFonts w:ascii="仿宋_GB2312" w:eastAsia="仿宋_GB2312" w:cs="仿宋_GB2312" w:hint="eastAsia"/>
          <w:color w:val="000000"/>
          <w:sz w:val="32"/>
          <w:szCs w:val="32"/>
        </w:rPr>
        <w:t>（</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21</w:t>
      </w:r>
      <w:r>
        <w:rPr>
          <w:rFonts w:ascii="仿宋_GB2312" w:eastAsia="仿宋_GB2312" w:cs="仿宋_GB2312" w:hint="eastAsia"/>
          <w:color w:val="000000"/>
          <w:sz w:val="32"/>
          <w:szCs w:val="32"/>
        </w:rPr>
        <w:t>号《中共四川省委关于加强和改进党的群团工作的实施意见》</w:t>
      </w:r>
      <w:r>
        <w:rPr>
          <w:rFonts w:ascii="仿宋_GB2312" w:eastAsia="仿宋_GB2312" w:hAnsi="宋体" w:cs="仿宋_GB2312" w:hint="eastAsia"/>
          <w:color w:val="000000"/>
          <w:kern w:val="0"/>
          <w:sz w:val="32"/>
          <w:szCs w:val="32"/>
        </w:rPr>
        <w:t>③</w:t>
      </w:r>
      <w:proofErr w:type="gramStart"/>
      <w:r>
        <w:rPr>
          <w:rFonts w:ascii="仿宋_GB2312" w:eastAsia="仿宋_GB2312" w:cs="仿宋_GB2312" w:hint="eastAsia"/>
          <w:color w:val="000000"/>
          <w:sz w:val="32"/>
          <w:szCs w:val="32"/>
        </w:rPr>
        <w:t>川委厅</w:t>
      </w:r>
      <w:proofErr w:type="gramEnd"/>
      <w:r>
        <w:rPr>
          <w:rFonts w:ascii="仿宋_GB2312" w:eastAsia="仿宋_GB2312" w:cs="仿宋_GB2312" w:hint="eastAsia"/>
          <w:color w:val="000000"/>
          <w:sz w:val="32"/>
          <w:szCs w:val="32"/>
        </w:rPr>
        <w:t>【</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20</w:t>
      </w:r>
      <w:r>
        <w:rPr>
          <w:rFonts w:ascii="仿宋_GB2312" w:eastAsia="仿宋_GB2312" w:cs="仿宋_GB2312" w:hint="eastAsia"/>
          <w:color w:val="000000"/>
          <w:sz w:val="32"/>
          <w:szCs w:val="32"/>
        </w:rPr>
        <w:t>号印发《贯彻落实</w:t>
      </w:r>
      <w:r>
        <w:rPr>
          <w:rFonts w:ascii="仿宋_GB2312" w:eastAsia="仿宋_GB2312" w:cs="仿宋_GB2312"/>
          <w:color w:val="000000"/>
          <w:sz w:val="32"/>
          <w:szCs w:val="32"/>
        </w:rPr>
        <w:t>&lt;</w:t>
      </w:r>
      <w:r>
        <w:rPr>
          <w:rFonts w:ascii="仿宋_GB2312" w:eastAsia="仿宋_GB2312" w:cs="仿宋_GB2312" w:hint="eastAsia"/>
          <w:color w:val="000000"/>
          <w:sz w:val="32"/>
          <w:szCs w:val="32"/>
        </w:rPr>
        <w:t>中共四川省委关于加强和改进党的群团工作的实施意见</w:t>
      </w:r>
      <w:r>
        <w:rPr>
          <w:rFonts w:ascii="仿宋_GB2312" w:eastAsia="仿宋_GB2312" w:cs="仿宋_GB2312"/>
          <w:color w:val="000000"/>
          <w:sz w:val="32"/>
          <w:szCs w:val="32"/>
        </w:rPr>
        <w:t>&gt;</w:t>
      </w:r>
      <w:r>
        <w:rPr>
          <w:rFonts w:ascii="仿宋_GB2312" w:eastAsia="仿宋_GB2312" w:cs="仿宋_GB2312" w:hint="eastAsia"/>
          <w:color w:val="000000"/>
          <w:sz w:val="32"/>
          <w:szCs w:val="32"/>
        </w:rPr>
        <w:t>责任分工方案》的通知④</w:t>
      </w:r>
      <w:proofErr w:type="gramStart"/>
      <w:r>
        <w:rPr>
          <w:rFonts w:ascii="仿宋_GB2312" w:eastAsia="仿宋_GB2312" w:cs="仿宋_GB2312" w:hint="eastAsia"/>
          <w:color w:val="000000"/>
          <w:sz w:val="32"/>
          <w:szCs w:val="32"/>
        </w:rPr>
        <w:t>川青办【</w:t>
      </w:r>
      <w:r>
        <w:rPr>
          <w:rFonts w:ascii="仿宋_GB2312" w:eastAsia="仿宋_GB2312" w:cs="仿宋_GB2312"/>
          <w:color w:val="000000"/>
          <w:sz w:val="32"/>
          <w:szCs w:val="32"/>
        </w:rPr>
        <w:t>2014</w:t>
      </w:r>
      <w:r>
        <w:rPr>
          <w:rFonts w:ascii="仿宋_GB2312" w:eastAsia="仿宋_GB2312" w:cs="仿宋_GB2312" w:hint="eastAsia"/>
          <w:color w:val="000000"/>
          <w:sz w:val="32"/>
          <w:szCs w:val="32"/>
        </w:rPr>
        <w:t>】</w:t>
      </w:r>
      <w:proofErr w:type="gramEnd"/>
      <w:r>
        <w:rPr>
          <w:rFonts w:ascii="仿宋_GB2312" w:eastAsia="仿宋_GB2312" w:cs="仿宋_GB2312"/>
          <w:color w:val="000000"/>
          <w:sz w:val="32"/>
          <w:szCs w:val="32"/>
        </w:rPr>
        <w:t>27</w:t>
      </w:r>
      <w:r>
        <w:rPr>
          <w:rFonts w:ascii="仿宋_GB2312" w:eastAsia="仿宋_GB2312" w:cs="仿宋_GB2312" w:hint="eastAsia"/>
          <w:color w:val="000000"/>
          <w:sz w:val="32"/>
          <w:szCs w:val="32"/>
        </w:rPr>
        <w:t>号《关于印发关于进一步加强四川省团干部教育培训工作的实施意见的通知》⑤攀组组【</w:t>
      </w:r>
      <w:r>
        <w:rPr>
          <w:rFonts w:ascii="仿宋_GB2312" w:eastAsia="仿宋_GB2312" w:cs="仿宋_GB2312"/>
          <w:color w:val="000000"/>
          <w:sz w:val="32"/>
          <w:szCs w:val="32"/>
        </w:rPr>
        <w:t>2014</w:t>
      </w:r>
      <w:r>
        <w:rPr>
          <w:rFonts w:ascii="仿宋_GB2312" w:eastAsia="仿宋_GB2312" w:cs="仿宋_GB2312" w:hint="eastAsia"/>
          <w:color w:val="000000"/>
          <w:sz w:val="32"/>
          <w:szCs w:val="32"/>
        </w:rPr>
        <w:t>】</w:t>
      </w:r>
      <w:r>
        <w:rPr>
          <w:rFonts w:ascii="仿宋_GB2312" w:eastAsia="仿宋_GB2312" w:cs="仿宋_GB2312"/>
          <w:color w:val="000000"/>
          <w:sz w:val="32"/>
          <w:szCs w:val="32"/>
        </w:rPr>
        <w:t>12</w:t>
      </w:r>
      <w:r>
        <w:rPr>
          <w:rFonts w:ascii="仿宋_GB2312" w:eastAsia="仿宋_GB2312" w:cs="仿宋_GB2312" w:hint="eastAsia"/>
          <w:color w:val="000000"/>
          <w:sz w:val="32"/>
          <w:szCs w:val="32"/>
        </w:rPr>
        <w:t>号关于转发《关于加强和改进新形势下党建带工建、团建、妇建工作的实施意见》的通知。</w:t>
      </w:r>
    </w:p>
    <w:p w:rsidR="004C1481" w:rsidRDefault="004C1481" w:rsidP="00DD12D8">
      <w:pPr>
        <w:ind w:firstLineChars="200" w:firstLine="640"/>
        <w:rPr>
          <w:rFonts w:ascii="仿宋_GB2312" w:eastAsia="仿宋_GB2312"/>
          <w:color w:val="000000"/>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hAnsi="仿宋" w:cs="仿宋_GB2312" w:hint="eastAsia"/>
          <w:color w:val="000000"/>
          <w:sz w:val="32"/>
          <w:szCs w:val="32"/>
        </w:rPr>
        <w:t>）新媒体费用主要依据</w:t>
      </w:r>
      <w:r>
        <w:rPr>
          <w:rFonts w:ascii="仿宋_GB2312" w:eastAsia="仿宋_GB2312" w:cs="仿宋_GB2312" w:hint="eastAsia"/>
          <w:color w:val="000000"/>
          <w:sz w:val="32"/>
          <w:szCs w:val="32"/>
        </w:rPr>
        <w:t>：</w:t>
      </w:r>
      <w:r>
        <w:rPr>
          <w:rFonts w:ascii="仿宋_GB2312" w:eastAsia="仿宋_GB2312" w:hAnsi="仿宋" w:cs="仿宋_GB2312" w:hint="eastAsia"/>
          <w:color w:val="000000"/>
          <w:sz w:val="32"/>
          <w:szCs w:val="32"/>
        </w:rPr>
        <w:t>①</w:t>
      </w:r>
      <w:r>
        <w:rPr>
          <w:rFonts w:ascii="仿宋_GB2312" w:eastAsia="仿宋_GB2312" w:cs="仿宋_GB2312" w:hint="eastAsia"/>
          <w:color w:val="000000"/>
          <w:sz w:val="32"/>
          <w:szCs w:val="32"/>
        </w:rPr>
        <w:t>（</w:t>
      </w:r>
      <w:proofErr w:type="gramStart"/>
      <w:r>
        <w:rPr>
          <w:rFonts w:ascii="仿宋_GB2312" w:eastAsia="仿宋_GB2312" w:cs="仿宋_GB2312" w:hint="eastAsia"/>
          <w:color w:val="000000"/>
          <w:sz w:val="32"/>
          <w:szCs w:val="32"/>
        </w:rPr>
        <w:t>川委发</w:t>
      </w:r>
      <w:proofErr w:type="gramEnd"/>
      <w:r>
        <w:rPr>
          <w:rFonts w:ascii="仿宋_GB2312" w:eastAsia="仿宋_GB2312" w:cs="仿宋_GB2312" w:hint="eastAsia"/>
          <w:color w:val="000000"/>
          <w:sz w:val="32"/>
          <w:szCs w:val="32"/>
        </w:rPr>
        <w:t>（</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21</w:t>
      </w:r>
      <w:r>
        <w:rPr>
          <w:rFonts w:ascii="仿宋_GB2312" w:eastAsia="仿宋_GB2312" w:cs="仿宋_GB2312" w:hint="eastAsia"/>
          <w:color w:val="000000"/>
          <w:sz w:val="32"/>
          <w:szCs w:val="32"/>
        </w:rPr>
        <w:t>号《中共四川省委关于加强和改进党的群团工作的实施意见》</w:t>
      </w:r>
      <w:r>
        <w:rPr>
          <w:rFonts w:ascii="仿宋_GB2312" w:eastAsia="仿宋_GB2312" w:hAnsi="宋体" w:cs="仿宋_GB2312" w:hint="eastAsia"/>
          <w:color w:val="000000"/>
          <w:kern w:val="0"/>
          <w:sz w:val="32"/>
          <w:szCs w:val="32"/>
        </w:rPr>
        <w:t>②</w:t>
      </w:r>
      <w:proofErr w:type="gramStart"/>
      <w:r>
        <w:rPr>
          <w:rFonts w:ascii="仿宋_GB2312" w:eastAsia="仿宋_GB2312" w:cs="仿宋_GB2312" w:hint="eastAsia"/>
          <w:color w:val="000000"/>
          <w:sz w:val="32"/>
          <w:szCs w:val="32"/>
        </w:rPr>
        <w:t>川委厅</w:t>
      </w:r>
      <w:proofErr w:type="gramEnd"/>
      <w:r>
        <w:rPr>
          <w:rFonts w:ascii="仿宋_GB2312" w:eastAsia="仿宋_GB2312" w:cs="仿宋_GB2312" w:hint="eastAsia"/>
          <w:color w:val="000000"/>
          <w:sz w:val="32"/>
          <w:szCs w:val="32"/>
        </w:rPr>
        <w:t>【</w:t>
      </w:r>
      <w:r>
        <w:rPr>
          <w:rFonts w:ascii="仿宋_GB2312" w:eastAsia="仿宋_GB2312" w:cs="仿宋_GB2312"/>
          <w:color w:val="000000"/>
          <w:sz w:val="32"/>
          <w:szCs w:val="32"/>
        </w:rPr>
        <w:t>2015</w:t>
      </w:r>
      <w:r>
        <w:rPr>
          <w:rFonts w:ascii="仿宋_GB2312" w:eastAsia="仿宋_GB2312" w:cs="仿宋_GB2312" w:hint="eastAsia"/>
          <w:color w:val="000000"/>
          <w:sz w:val="32"/>
          <w:szCs w:val="32"/>
        </w:rPr>
        <w:t>】</w:t>
      </w:r>
      <w:r>
        <w:rPr>
          <w:rFonts w:ascii="仿宋_GB2312" w:eastAsia="仿宋_GB2312" w:cs="仿宋_GB2312"/>
          <w:color w:val="000000"/>
          <w:sz w:val="32"/>
          <w:szCs w:val="32"/>
        </w:rPr>
        <w:t>20</w:t>
      </w:r>
      <w:r>
        <w:rPr>
          <w:rFonts w:ascii="仿宋_GB2312" w:eastAsia="仿宋_GB2312" w:cs="仿宋_GB2312" w:hint="eastAsia"/>
          <w:color w:val="000000"/>
          <w:sz w:val="32"/>
          <w:szCs w:val="32"/>
        </w:rPr>
        <w:t>号印发《贯彻落实</w:t>
      </w:r>
      <w:r>
        <w:rPr>
          <w:rFonts w:ascii="仿宋_GB2312" w:eastAsia="仿宋_GB2312" w:cs="仿宋_GB2312"/>
          <w:color w:val="000000"/>
          <w:sz w:val="32"/>
          <w:szCs w:val="32"/>
        </w:rPr>
        <w:t>&lt;</w:t>
      </w:r>
      <w:r>
        <w:rPr>
          <w:rFonts w:ascii="仿宋_GB2312" w:eastAsia="仿宋_GB2312" w:cs="仿宋_GB2312" w:hint="eastAsia"/>
          <w:color w:val="000000"/>
          <w:sz w:val="32"/>
          <w:szCs w:val="32"/>
        </w:rPr>
        <w:t>中共四川省委关于加强和改进党的群团工作的实施意见</w:t>
      </w:r>
      <w:r>
        <w:rPr>
          <w:rFonts w:ascii="仿宋_GB2312" w:eastAsia="仿宋_GB2312" w:cs="仿宋_GB2312"/>
          <w:color w:val="000000"/>
          <w:sz w:val="32"/>
          <w:szCs w:val="32"/>
        </w:rPr>
        <w:t>&gt;</w:t>
      </w:r>
      <w:r>
        <w:rPr>
          <w:rFonts w:ascii="仿宋_GB2312" w:eastAsia="仿宋_GB2312" w:cs="仿宋_GB2312" w:hint="eastAsia"/>
          <w:color w:val="000000"/>
          <w:sz w:val="32"/>
          <w:szCs w:val="32"/>
        </w:rPr>
        <w:t>责任分工方案》的通知</w:t>
      </w:r>
      <w:r>
        <w:rPr>
          <w:rFonts w:ascii="仿宋_GB2312" w:eastAsia="仿宋_GB2312" w:hAnsi="宋体" w:cs="仿宋_GB2312" w:hint="eastAsia"/>
          <w:color w:val="000000"/>
          <w:kern w:val="0"/>
          <w:sz w:val="32"/>
          <w:szCs w:val="32"/>
        </w:rPr>
        <w:t>③</w:t>
      </w:r>
      <w:r>
        <w:rPr>
          <w:rFonts w:ascii="仿宋_GB2312" w:eastAsia="仿宋_GB2312" w:cs="仿宋_GB2312" w:hint="eastAsia"/>
          <w:color w:val="000000"/>
          <w:sz w:val="32"/>
          <w:szCs w:val="32"/>
        </w:rPr>
        <w:t>攀组组【</w:t>
      </w:r>
      <w:r>
        <w:rPr>
          <w:rFonts w:ascii="仿宋_GB2312" w:eastAsia="仿宋_GB2312" w:cs="仿宋_GB2312"/>
          <w:color w:val="000000"/>
          <w:sz w:val="32"/>
          <w:szCs w:val="32"/>
        </w:rPr>
        <w:t>2014</w:t>
      </w:r>
      <w:r>
        <w:rPr>
          <w:rFonts w:ascii="仿宋_GB2312" w:eastAsia="仿宋_GB2312" w:cs="仿宋_GB2312" w:hint="eastAsia"/>
          <w:color w:val="000000"/>
          <w:sz w:val="32"/>
          <w:szCs w:val="32"/>
        </w:rPr>
        <w:t>】</w:t>
      </w:r>
      <w:r>
        <w:rPr>
          <w:rFonts w:ascii="仿宋_GB2312" w:eastAsia="仿宋_GB2312" w:cs="仿宋_GB2312"/>
          <w:color w:val="000000"/>
          <w:sz w:val="32"/>
          <w:szCs w:val="32"/>
        </w:rPr>
        <w:t>12</w:t>
      </w:r>
      <w:r>
        <w:rPr>
          <w:rFonts w:ascii="仿宋_GB2312" w:eastAsia="仿宋_GB2312" w:cs="仿宋_GB2312" w:hint="eastAsia"/>
          <w:color w:val="000000"/>
          <w:sz w:val="32"/>
          <w:szCs w:val="32"/>
        </w:rPr>
        <w:t>号关于转发《关于加强和改进新形势下党建带工建、团建、妇建工作的实施意见》的通知</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3</w:t>
      </w:r>
      <w:r>
        <w:rPr>
          <w:rFonts w:ascii="仿宋_GB2312" w:eastAsia="仿宋_GB2312" w:cs="仿宋_GB2312" w:hint="eastAsia"/>
          <w:sz w:val="32"/>
          <w:szCs w:val="32"/>
        </w:rPr>
        <w:t>．资金管理办法制定情况，资金支持具体项目的条件、</w:t>
      </w:r>
      <w:r>
        <w:rPr>
          <w:rFonts w:ascii="仿宋_GB2312" w:eastAsia="仿宋_GB2312" w:cs="仿宋_GB2312" w:hint="eastAsia"/>
          <w:sz w:val="32"/>
          <w:szCs w:val="32"/>
        </w:rPr>
        <w:lastRenderedPageBreak/>
        <w:t>范围与支持方式概况。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团市委加强对资金使用的监督和管理，保证资金安全，提高资金使用效率，制度了资金管理办法。定期检查资金使用情况，及时上报资金使用等相关报表。确保项目资金的核算及时、准确、完整。</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资金分配的原则及考虑因素。</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资金使用过程中，根据各部室提供的项目预算，实行按需分配，并对实施项目资金监控，保证资金安全。</w:t>
      </w:r>
    </w:p>
    <w:p w:rsidR="004C1481" w:rsidRDefault="004C1481" w:rsidP="00DD12D8">
      <w:pPr>
        <w:adjustRightInd w:val="0"/>
        <w:snapToGrid w:val="0"/>
        <w:spacing w:line="600" w:lineRule="exact"/>
        <w:ind w:firstLineChars="200" w:firstLine="643"/>
        <w:rPr>
          <w:rFonts w:eastAsia="楷体_GB2312"/>
          <w:b/>
          <w:bCs/>
          <w:sz w:val="32"/>
          <w:szCs w:val="32"/>
        </w:rPr>
      </w:pPr>
      <w:r>
        <w:rPr>
          <w:rFonts w:ascii="楷体_GB2312" w:eastAsia="楷体_GB2312" w:cs="楷体_GB2312" w:hint="eastAsia"/>
          <w:b/>
          <w:bCs/>
          <w:sz w:val="32"/>
          <w:szCs w:val="32"/>
        </w:rPr>
        <w:t>（二）项目绩效目标。</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．项目主要内容。</w:t>
      </w:r>
    </w:p>
    <w:p w:rsidR="004C1481" w:rsidRDefault="004C1481">
      <w:pPr>
        <w:adjustRightInd w:val="0"/>
        <w:snapToGrid w:val="0"/>
        <w:spacing w:line="600" w:lineRule="exact"/>
        <w:ind w:firstLine="720"/>
        <w:rPr>
          <w:rFonts w:ascii="仿宋_GB2312" w:eastAsia="仿宋_GB2312"/>
          <w:sz w:val="32"/>
          <w:szCs w:val="32"/>
        </w:rPr>
      </w:pPr>
      <w:r>
        <w:rPr>
          <w:rFonts w:ascii="仿宋_GB2312" w:eastAsia="仿宋_GB2312" w:cs="仿宋_GB2312" w:hint="eastAsia"/>
          <w:sz w:val="32"/>
          <w:szCs w:val="32"/>
        </w:rPr>
        <w:t>五四系列活动、预防青少年违法犯罪，保护未成年人合法权益、青年志愿者工作经费、新媒体平台打造、学校共青团、少先队工作、共青团工作专项、团干部教育培训</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项目应实现的具体绩效目标，包括目标的量化、细化情况以及项目实施进度计划等。</w:t>
      </w:r>
    </w:p>
    <w:tbl>
      <w:tblPr>
        <w:tblW w:w="8334" w:type="dxa"/>
        <w:tblInd w:w="2" w:type="dxa"/>
        <w:tblCellMar>
          <w:left w:w="0" w:type="dxa"/>
          <w:right w:w="0" w:type="dxa"/>
        </w:tblCellMar>
        <w:tblLook w:val="00A0" w:firstRow="1" w:lastRow="0" w:firstColumn="1" w:lastColumn="0" w:noHBand="0" w:noVBand="0"/>
      </w:tblPr>
      <w:tblGrid>
        <w:gridCol w:w="2778"/>
        <w:gridCol w:w="4270"/>
        <w:gridCol w:w="1286"/>
      </w:tblGrid>
      <w:tr w:rsidR="004C1481">
        <w:trPr>
          <w:trHeight w:val="410"/>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项目名称</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量化、细化情况</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项目实施进度</w:t>
            </w:r>
          </w:p>
        </w:tc>
      </w:tr>
      <w:tr w:rsidR="004C1481">
        <w:trPr>
          <w:trHeight w:val="641"/>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cs="宋体"/>
                <w:color w:val="000000"/>
                <w:kern w:val="0"/>
                <w:sz w:val="18"/>
                <w:szCs w:val="18"/>
              </w:rPr>
              <w:t>.</w:t>
            </w:r>
            <w:r>
              <w:rPr>
                <w:rFonts w:ascii="宋体" w:hAnsi="宋体" w:cs="宋体" w:hint="eastAsia"/>
                <w:color w:val="000000"/>
                <w:kern w:val="0"/>
                <w:sz w:val="18"/>
                <w:szCs w:val="18"/>
              </w:rPr>
              <w:t>五四系列活动</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表彰会，</w:t>
            </w:r>
            <w:r>
              <w:rPr>
                <w:rFonts w:ascii="宋体" w:hAnsi="宋体" w:cs="宋体"/>
                <w:color w:val="000000"/>
                <w:kern w:val="0"/>
                <w:sz w:val="18"/>
                <w:szCs w:val="18"/>
              </w:rPr>
              <w:t>700</w:t>
            </w:r>
            <w:r>
              <w:rPr>
                <w:rFonts w:ascii="宋体" w:hAnsi="宋体" w:cs="宋体" w:hint="eastAsia"/>
                <w:color w:val="000000"/>
                <w:kern w:val="0"/>
                <w:sz w:val="18"/>
                <w:szCs w:val="18"/>
              </w:rPr>
              <w:t>人；座谈会</w:t>
            </w:r>
            <w:r>
              <w:rPr>
                <w:rFonts w:ascii="宋体" w:hAnsi="宋体" w:cs="宋体"/>
                <w:color w:val="000000"/>
                <w:kern w:val="0"/>
                <w:sz w:val="18"/>
                <w:szCs w:val="18"/>
              </w:rPr>
              <w:t>1</w:t>
            </w:r>
            <w:r>
              <w:rPr>
                <w:rFonts w:ascii="宋体" w:hAnsi="宋体" w:cs="宋体" w:hint="eastAsia"/>
                <w:color w:val="000000"/>
                <w:kern w:val="0"/>
                <w:sz w:val="18"/>
                <w:szCs w:val="18"/>
              </w:rPr>
              <w:t>场，</w:t>
            </w:r>
            <w:r>
              <w:rPr>
                <w:rFonts w:ascii="宋体" w:hAnsi="宋体" w:cs="宋体"/>
                <w:color w:val="000000"/>
                <w:kern w:val="0"/>
                <w:sz w:val="18"/>
                <w:szCs w:val="18"/>
              </w:rPr>
              <w:t>200</w:t>
            </w:r>
            <w:r>
              <w:rPr>
                <w:rFonts w:ascii="宋体" w:hAnsi="宋体" w:cs="宋体" w:hint="eastAsia"/>
                <w:color w:val="000000"/>
                <w:kern w:val="0"/>
                <w:sz w:val="18"/>
                <w:szCs w:val="18"/>
              </w:rPr>
              <w:t>余人；专题宣传；分享会</w:t>
            </w:r>
            <w:r>
              <w:rPr>
                <w:rFonts w:ascii="宋体" w:hAnsi="宋体" w:cs="宋体"/>
                <w:color w:val="000000"/>
                <w:kern w:val="0"/>
                <w:sz w:val="18"/>
                <w:szCs w:val="18"/>
              </w:rPr>
              <w:t>5</w:t>
            </w:r>
            <w:r>
              <w:rPr>
                <w:rFonts w:ascii="宋体" w:hAnsi="宋体" w:cs="宋体" w:hint="eastAsia"/>
                <w:color w:val="000000"/>
                <w:kern w:val="0"/>
                <w:sz w:val="18"/>
                <w:szCs w:val="18"/>
              </w:rPr>
              <w:t>场，</w:t>
            </w:r>
            <w:r>
              <w:rPr>
                <w:rFonts w:ascii="宋体" w:hAnsi="宋体" w:cs="宋体"/>
                <w:color w:val="000000"/>
                <w:kern w:val="0"/>
                <w:sz w:val="18"/>
                <w:szCs w:val="18"/>
              </w:rPr>
              <w:t>1000</w:t>
            </w:r>
            <w:r>
              <w:rPr>
                <w:rFonts w:ascii="宋体" w:hAnsi="宋体" w:cs="宋体" w:hint="eastAsia"/>
                <w:color w:val="000000"/>
                <w:kern w:val="0"/>
                <w:sz w:val="18"/>
                <w:szCs w:val="18"/>
              </w:rPr>
              <w:t>余人</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464"/>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预防青少年违法犯罪，保护未成年人合法权益</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6</w:t>
            </w:r>
            <w:r>
              <w:rPr>
                <w:rFonts w:ascii="宋体" w:hAnsi="宋体" w:cs="宋体" w:hint="eastAsia"/>
                <w:color w:val="000000"/>
                <w:kern w:val="0"/>
                <w:sz w:val="18"/>
                <w:szCs w:val="18"/>
              </w:rPr>
              <w:t>场，</w:t>
            </w:r>
            <w:r>
              <w:rPr>
                <w:rFonts w:ascii="宋体" w:hAnsi="宋体" w:cs="宋体"/>
                <w:color w:val="000000"/>
                <w:kern w:val="0"/>
                <w:sz w:val="18"/>
                <w:szCs w:val="18"/>
              </w:rPr>
              <w:t>2000</w:t>
            </w:r>
            <w:r>
              <w:rPr>
                <w:rFonts w:ascii="宋体" w:hAnsi="宋体" w:cs="宋体" w:hint="eastAsia"/>
                <w:color w:val="000000"/>
                <w:kern w:val="0"/>
                <w:sz w:val="18"/>
                <w:szCs w:val="18"/>
              </w:rPr>
              <w:t>余人</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675"/>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青年志愿者工作经费</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西部计划志愿者</w:t>
            </w:r>
            <w:r>
              <w:rPr>
                <w:rFonts w:ascii="宋体" w:hAnsi="宋体" w:cs="宋体"/>
                <w:color w:val="000000"/>
                <w:kern w:val="0"/>
                <w:sz w:val="18"/>
                <w:szCs w:val="18"/>
              </w:rPr>
              <w:t>6</w:t>
            </w:r>
            <w:r>
              <w:rPr>
                <w:rFonts w:ascii="宋体" w:hAnsi="宋体" w:cs="宋体" w:hint="eastAsia"/>
                <w:color w:val="000000"/>
                <w:kern w:val="0"/>
                <w:sz w:val="18"/>
                <w:szCs w:val="18"/>
              </w:rPr>
              <w:t>人，全年；各类志愿者培训</w:t>
            </w:r>
            <w:r>
              <w:rPr>
                <w:rFonts w:ascii="宋体" w:hAnsi="宋体" w:cs="宋体"/>
                <w:color w:val="000000"/>
                <w:kern w:val="0"/>
                <w:sz w:val="18"/>
                <w:szCs w:val="18"/>
              </w:rPr>
              <w:t>5</w:t>
            </w:r>
            <w:r>
              <w:rPr>
                <w:rFonts w:ascii="宋体" w:hAnsi="宋体" w:cs="宋体" w:hint="eastAsia"/>
                <w:color w:val="000000"/>
                <w:kern w:val="0"/>
                <w:sz w:val="18"/>
                <w:szCs w:val="18"/>
              </w:rPr>
              <w:t>场，培训</w:t>
            </w:r>
            <w:r>
              <w:rPr>
                <w:rFonts w:ascii="宋体" w:hAnsi="宋体" w:cs="宋体"/>
                <w:color w:val="000000"/>
                <w:kern w:val="0"/>
                <w:sz w:val="18"/>
                <w:szCs w:val="18"/>
              </w:rPr>
              <w:t>1000</w:t>
            </w:r>
            <w:r>
              <w:rPr>
                <w:rFonts w:ascii="宋体" w:hAnsi="宋体" w:cs="宋体" w:hint="eastAsia"/>
                <w:color w:val="000000"/>
                <w:kern w:val="0"/>
                <w:sz w:val="18"/>
                <w:szCs w:val="18"/>
              </w:rPr>
              <w:t>余人。</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285"/>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新媒体平台打造</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维护、更新</w:t>
            </w:r>
            <w:proofErr w:type="gramStart"/>
            <w:r>
              <w:rPr>
                <w:rFonts w:ascii="宋体" w:hAnsi="宋体" w:cs="宋体" w:hint="eastAsia"/>
                <w:color w:val="000000"/>
                <w:kern w:val="0"/>
                <w:sz w:val="18"/>
                <w:szCs w:val="18"/>
              </w:rPr>
              <w:t>新</w:t>
            </w:r>
            <w:proofErr w:type="gramEnd"/>
            <w:r>
              <w:rPr>
                <w:rFonts w:ascii="宋体" w:hAnsi="宋体" w:cs="宋体" w:hint="eastAsia"/>
                <w:color w:val="000000"/>
                <w:kern w:val="0"/>
                <w:sz w:val="18"/>
                <w:szCs w:val="18"/>
              </w:rPr>
              <w:t>媒体平台，全年</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335"/>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学校共青团、少先队工作经费</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主题实践活动、各类培训，</w:t>
            </w:r>
            <w:r>
              <w:rPr>
                <w:rFonts w:ascii="宋体" w:hAnsi="宋体" w:cs="宋体"/>
                <w:color w:val="000000"/>
                <w:kern w:val="0"/>
                <w:sz w:val="18"/>
                <w:szCs w:val="18"/>
              </w:rPr>
              <w:t>10000</w:t>
            </w:r>
            <w:r>
              <w:rPr>
                <w:rFonts w:ascii="宋体" w:hAnsi="宋体" w:cs="宋体" w:hint="eastAsia"/>
                <w:color w:val="000000"/>
                <w:kern w:val="0"/>
                <w:sz w:val="18"/>
                <w:szCs w:val="18"/>
              </w:rPr>
              <w:t>余人</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275"/>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共青团工作专项经费</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市级按每人每年不少于</w:t>
            </w:r>
            <w:r>
              <w:rPr>
                <w:rFonts w:ascii="宋体" w:hAnsi="宋体" w:cs="宋体"/>
                <w:color w:val="000000"/>
                <w:kern w:val="0"/>
                <w:sz w:val="18"/>
                <w:szCs w:val="18"/>
              </w:rPr>
              <w:t>1</w:t>
            </w:r>
            <w:r>
              <w:rPr>
                <w:rFonts w:ascii="宋体" w:hAnsi="宋体" w:cs="宋体" w:hint="eastAsia"/>
                <w:color w:val="000000"/>
                <w:kern w:val="0"/>
                <w:sz w:val="18"/>
                <w:szCs w:val="18"/>
              </w:rPr>
              <w:t>元标准</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1350"/>
        </w:trPr>
        <w:tc>
          <w:tcPr>
            <w:tcW w:w="277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团干部教育培训</w:t>
            </w:r>
          </w:p>
        </w:tc>
        <w:tc>
          <w:tcPr>
            <w:tcW w:w="42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直属团组织培训（含协管团组织）共</w:t>
            </w:r>
            <w:r>
              <w:rPr>
                <w:rFonts w:ascii="宋体" w:hAnsi="宋体" w:cs="宋体"/>
                <w:color w:val="000000"/>
                <w:kern w:val="0"/>
                <w:sz w:val="18"/>
                <w:szCs w:val="18"/>
              </w:rPr>
              <w:t>38</w:t>
            </w:r>
            <w:r>
              <w:rPr>
                <w:rFonts w:ascii="宋体" w:hAnsi="宋体" w:cs="宋体" w:hint="eastAsia"/>
                <w:color w:val="000000"/>
                <w:kern w:val="0"/>
                <w:sz w:val="18"/>
                <w:szCs w:val="18"/>
              </w:rPr>
              <w:t>个，培训人员约</w:t>
            </w:r>
            <w:r>
              <w:rPr>
                <w:rFonts w:ascii="宋体" w:hAnsi="宋体" w:cs="宋体"/>
                <w:color w:val="000000"/>
                <w:kern w:val="0"/>
                <w:sz w:val="18"/>
                <w:szCs w:val="18"/>
              </w:rPr>
              <w:t>76</w:t>
            </w:r>
            <w:r>
              <w:rPr>
                <w:rFonts w:ascii="宋体" w:hAnsi="宋体" w:cs="宋体" w:hint="eastAsia"/>
                <w:color w:val="000000"/>
                <w:kern w:val="0"/>
                <w:sz w:val="18"/>
                <w:szCs w:val="18"/>
              </w:rPr>
              <w:t>人，培训</w:t>
            </w:r>
            <w:r>
              <w:rPr>
                <w:rFonts w:ascii="宋体" w:hAnsi="宋体" w:cs="宋体"/>
                <w:color w:val="000000"/>
                <w:kern w:val="0"/>
                <w:sz w:val="18"/>
                <w:szCs w:val="18"/>
              </w:rPr>
              <w:t>2</w:t>
            </w:r>
            <w:r>
              <w:rPr>
                <w:rFonts w:ascii="宋体" w:hAnsi="宋体" w:cs="宋体" w:hint="eastAsia"/>
                <w:color w:val="000000"/>
                <w:kern w:val="0"/>
                <w:sz w:val="18"/>
                <w:szCs w:val="18"/>
              </w:rPr>
              <w:t>天。团干部培训：每年</w:t>
            </w:r>
            <w:r>
              <w:rPr>
                <w:rFonts w:ascii="宋体" w:hAnsi="宋体" w:cs="宋体"/>
                <w:color w:val="000000"/>
                <w:kern w:val="0"/>
                <w:sz w:val="18"/>
                <w:szCs w:val="18"/>
              </w:rPr>
              <w:t>60</w:t>
            </w:r>
            <w:r>
              <w:rPr>
                <w:rFonts w:ascii="宋体" w:hAnsi="宋体" w:cs="宋体" w:hint="eastAsia"/>
                <w:color w:val="000000"/>
                <w:kern w:val="0"/>
                <w:sz w:val="18"/>
                <w:szCs w:val="18"/>
              </w:rPr>
              <w:t>个基层团组织书记、副书记进行</w:t>
            </w:r>
            <w:r>
              <w:rPr>
                <w:rFonts w:ascii="宋体" w:hAnsi="宋体" w:cs="宋体"/>
                <w:color w:val="000000"/>
                <w:kern w:val="0"/>
                <w:sz w:val="18"/>
                <w:szCs w:val="18"/>
              </w:rPr>
              <w:t>2</w:t>
            </w:r>
            <w:r>
              <w:rPr>
                <w:rFonts w:ascii="宋体" w:hAnsi="宋体" w:cs="宋体" w:hint="eastAsia"/>
                <w:color w:val="000000"/>
                <w:kern w:val="0"/>
                <w:sz w:val="18"/>
                <w:szCs w:val="18"/>
              </w:rPr>
              <w:t>天培训，</w:t>
            </w:r>
            <w:r>
              <w:rPr>
                <w:rFonts w:ascii="宋体" w:hAnsi="宋体" w:cs="宋体"/>
                <w:color w:val="000000"/>
                <w:kern w:val="0"/>
                <w:sz w:val="18"/>
                <w:szCs w:val="18"/>
              </w:rPr>
              <w:t>120</w:t>
            </w:r>
            <w:r>
              <w:rPr>
                <w:rFonts w:ascii="宋体" w:hAnsi="宋体" w:cs="宋体" w:hint="eastAsia"/>
                <w:color w:val="000000"/>
                <w:kern w:val="0"/>
                <w:sz w:val="18"/>
                <w:szCs w:val="18"/>
              </w:rPr>
              <w:t>人左右</w:t>
            </w:r>
          </w:p>
        </w:tc>
        <w:tc>
          <w:tcPr>
            <w:tcW w:w="128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bl>
    <w:p w:rsidR="004C1481" w:rsidRDefault="004C1481" w:rsidP="004C1481">
      <w:pPr>
        <w:adjustRightInd w:val="0"/>
        <w:snapToGrid w:val="0"/>
        <w:spacing w:line="600" w:lineRule="exact"/>
        <w:ind w:firstLineChars="200" w:firstLine="640"/>
        <w:rPr>
          <w:rFonts w:ascii="仿宋_GB2312" w:eastAsia="仿宋_GB2312"/>
          <w:sz w:val="32"/>
          <w:szCs w:val="32"/>
        </w:rPr>
      </w:pPr>
    </w:p>
    <w:p w:rsidR="004C1481" w:rsidRDefault="004C1481" w:rsidP="00DD12D8">
      <w:pPr>
        <w:adjustRightInd w:val="0"/>
        <w:snapToGrid w:val="0"/>
        <w:spacing w:line="600" w:lineRule="exact"/>
        <w:ind w:leftChars="200" w:left="420"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分析评价申报内容是否与实际相符，申报目标是否合理可行。</w:t>
      </w:r>
    </w:p>
    <w:p w:rsidR="004C1481" w:rsidRDefault="004C1481" w:rsidP="00DD12D8">
      <w:pPr>
        <w:adjustRightInd w:val="0"/>
        <w:snapToGrid w:val="0"/>
        <w:spacing w:line="600" w:lineRule="exact"/>
        <w:ind w:leftChars="200" w:left="420" w:firstLineChars="200" w:firstLine="640"/>
        <w:rPr>
          <w:rFonts w:ascii="仿宋_GB2312" w:eastAsia="仿宋_GB2312"/>
          <w:sz w:val="32"/>
          <w:szCs w:val="32"/>
        </w:rPr>
      </w:pPr>
      <w:r>
        <w:rPr>
          <w:rFonts w:eastAsia="仿宋_GB2312" w:cs="仿宋_GB2312" w:hint="eastAsia"/>
          <w:sz w:val="32"/>
          <w:szCs w:val="32"/>
          <w:lang w:val="zh-CN"/>
        </w:rPr>
        <w:t>项目评价申报内容与实际相符，申报目标合理可行。</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（三）项目自评步骤及方法。</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在项目绩效自评工作中，首先强化绩效责任意识，明确绩效目标自评工作方向，制度了工作方案、流程等，组织开展绩效自评，对支出的绩效目标和指标进行分析，及时发现解决问题，完善各项措施，确保了项目自评的顺利实施。</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二、项目资金申报及使用情况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（一）项目资金申报及批复情况。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团市委严格按照规定执行项目资金的申报、批复及预算调整等。</w:t>
      </w:r>
    </w:p>
    <w:p w:rsidR="004C1481" w:rsidRDefault="004C1481">
      <w:pPr>
        <w:adjustRightInd w:val="0"/>
        <w:snapToGrid w:val="0"/>
        <w:spacing w:line="600" w:lineRule="exact"/>
        <w:ind w:firstLine="720"/>
        <w:rPr>
          <w:rFonts w:eastAsia="仿宋_GB2312"/>
          <w:sz w:val="32"/>
          <w:szCs w:val="32"/>
        </w:rPr>
      </w:pPr>
      <w:r>
        <w:rPr>
          <w:rFonts w:ascii="楷体_GB2312" w:eastAsia="楷体_GB2312" w:cs="楷体_GB2312" w:hint="eastAsia"/>
          <w:b/>
          <w:bCs/>
          <w:sz w:val="32"/>
          <w:szCs w:val="32"/>
        </w:rPr>
        <w:t>（二）资金计划、到位及使用情况（可用表格形式反映）。</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eastAsia="楷体_GB2312" w:cs="楷体_GB2312" w:hint="eastAsia"/>
          <w:sz w:val="32"/>
          <w:szCs w:val="32"/>
          <w:lang w:val="zh-CN"/>
        </w:rPr>
        <w:t>．资金计划。</w:t>
      </w:r>
      <w:r>
        <w:rPr>
          <w:rFonts w:eastAsia="仿宋_GB2312" w:cs="仿宋_GB2312" w:hint="eastAsia"/>
          <w:sz w:val="32"/>
          <w:szCs w:val="32"/>
          <w:lang w:val="zh-CN"/>
        </w:rPr>
        <w:t>此项目计划是通过市财政资金管理执行。</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eastAsia="楷体_GB2312" w:cs="楷体_GB2312" w:hint="eastAsia"/>
          <w:sz w:val="32"/>
          <w:szCs w:val="32"/>
          <w:lang w:val="zh-CN"/>
        </w:rPr>
        <w:t>．资金到位。</w:t>
      </w:r>
      <w:r>
        <w:rPr>
          <w:rFonts w:eastAsia="仿宋_GB2312" w:cs="仿宋_GB2312" w:hint="eastAsia"/>
          <w:sz w:val="32"/>
          <w:szCs w:val="32"/>
          <w:lang w:val="zh-CN"/>
        </w:rPr>
        <w:t>统计截止评价时，此项目资金已全部到位，资金到位率</w:t>
      </w:r>
      <w:r>
        <w:rPr>
          <w:rFonts w:eastAsia="仿宋_GB2312"/>
          <w:sz w:val="32"/>
          <w:szCs w:val="32"/>
          <w:lang w:val="zh-CN"/>
        </w:rPr>
        <w:t>100%</w:t>
      </w:r>
      <w:r>
        <w:rPr>
          <w:rFonts w:eastAsia="仿宋_GB2312" w:cs="仿宋_GB2312" w:hint="eastAsia"/>
          <w:sz w:val="32"/>
          <w:szCs w:val="32"/>
          <w:lang w:val="zh-CN"/>
        </w:rPr>
        <w:t>，到位及时，金额准确。</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eastAsia="楷体_GB2312" w:cs="楷体_GB2312" w:hint="eastAsia"/>
          <w:sz w:val="32"/>
          <w:szCs w:val="32"/>
          <w:lang w:val="zh-CN"/>
        </w:rPr>
        <w:t>．资金使用。</w:t>
      </w:r>
      <w:r>
        <w:rPr>
          <w:rFonts w:eastAsia="仿宋_GB2312" w:cs="仿宋_GB2312" w:hint="eastAsia"/>
          <w:sz w:val="32"/>
          <w:szCs w:val="32"/>
          <w:lang w:val="zh-CN"/>
        </w:rPr>
        <w:t>统计截止评价时，此项目已全部完成支出。通过对资金使用的安全性、规范性及有效性进行重点分析，在项目资金的支付范围、支付标准、支付进度、支付依据等方面合</w:t>
      </w:r>
      <w:proofErr w:type="gramStart"/>
      <w:r>
        <w:rPr>
          <w:rFonts w:eastAsia="仿宋_GB2312" w:cs="仿宋_GB2312" w:hint="eastAsia"/>
          <w:sz w:val="32"/>
          <w:szCs w:val="32"/>
          <w:lang w:val="zh-CN"/>
        </w:rPr>
        <w:t>规</w:t>
      </w:r>
      <w:proofErr w:type="gramEnd"/>
      <w:r>
        <w:rPr>
          <w:rFonts w:eastAsia="仿宋_GB2312" w:cs="仿宋_GB2312" w:hint="eastAsia"/>
          <w:sz w:val="32"/>
          <w:szCs w:val="32"/>
          <w:lang w:val="zh-CN"/>
        </w:rPr>
        <w:t>合法、与预算相符。</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（三）项目财务管理情况。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团市委财务管理制度健全，在工作中严格执行财务管理</w:t>
      </w:r>
      <w:r>
        <w:rPr>
          <w:rFonts w:eastAsia="仿宋_GB2312" w:cs="仿宋_GB2312" w:hint="eastAsia"/>
          <w:sz w:val="32"/>
          <w:szCs w:val="32"/>
          <w:lang w:val="zh-CN"/>
        </w:rPr>
        <w:lastRenderedPageBreak/>
        <w:t>制度，账务处理及时，会计核算规范。</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三、项目实施及管理情况</w:t>
      </w:r>
    </w:p>
    <w:p w:rsidR="004C1481" w:rsidRDefault="004C1481">
      <w:pPr>
        <w:adjustRightInd w:val="0"/>
        <w:snapToGrid w:val="0"/>
        <w:spacing w:line="600" w:lineRule="exact"/>
        <w:ind w:firstLine="720"/>
        <w:rPr>
          <w:rFonts w:eastAsia="仿宋_GB2312"/>
          <w:sz w:val="32"/>
          <w:szCs w:val="32"/>
        </w:rPr>
      </w:pPr>
      <w:r>
        <w:rPr>
          <w:rFonts w:ascii="仿宋_GB2312" w:eastAsia="仿宋_GB2312" w:cs="仿宋_GB2312" w:hint="eastAsia"/>
          <w:sz w:val="32"/>
          <w:szCs w:val="32"/>
        </w:rPr>
        <w:t>结合项目组织实施管理办法，重点围绕以下内容进行分析评价，并对自评中发现的问题分析说明。</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结合项目组织实施管理办法进行分析评价，对自评中发现的问题分析说明。</w:t>
      </w:r>
    </w:p>
    <w:p w:rsidR="004C1481" w:rsidRDefault="004C1481">
      <w:pPr>
        <w:adjustRightInd w:val="0"/>
        <w:snapToGrid w:val="0"/>
        <w:spacing w:line="600" w:lineRule="exact"/>
        <w:ind w:firstLine="720"/>
        <w:rPr>
          <w:rFonts w:ascii="仿宋_GB2312" w:eastAsia="仿宋_GB2312"/>
          <w:sz w:val="32"/>
          <w:szCs w:val="32"/>
          <w:lang w:val="zh-CN"/>
        </w:rPr>
      </w:pPr>
      <w:r>
        <w:rPr>
          <w:rFonts w:eastAsia="楷体_GB2312" w:cs="楷体_GB2312" w:hint="eastAsia"/>
          <w:b/>
          <w:bCs/>
          <w:sz w:val="32"/>
          <w:szCs w:val="32"/>
          <w:lang w:val="zh-CN"/>
        </w:rPr>
        <w:t>（一）项目组织架构及实施流程。</w:t>
      </w:r>
      <w:r>
        <w:rPr>
          <w:rFonts w:ascii="仿宋_GB2312" w:eastAsia="仿宋_GB2312" w:cs="仿宋_GB2312" w:hint="eastAsia"/>
          <w:sz w:val="32"/>
          <w:szCs w:val="32"/>
          <w:lang w:val="zh-CN"/>
        </w:rPr>
        <w:t>提前分析项目实施的可行性，制定项目实施细则，在项目执行过程中提高工作效率和管理水平，严格遵守规定程序及审批制度，及时分析项目执行情况。</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（二）项目管理情况。</w:t>
      </w:r>
      <w:r>
        <w:rPr>
          <w:rFonts w:eastAsia="仿宋_GB2312" w:cs="仿宋_GB2312" w:hint="eastAsia"/>
          <w:sz w:val="32"/>
          <w:szCs w:val="32"/>
          <w:lang w:val="zh-CN"/>
        </w:rPr>
        <w:t>严格执行相关法律法规及项目管理制度，加大对招投标、政府采购、项目公示制等方面的分析评价，对评价中发现的问题及时整改，真正实现预算项目与事业发展目标的一致。</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（三）项目监管情况。</w:t>
      </w:r>
      <w:r>
        <w:rPr>
          <w:rFonts w:eastAsia="仿宋_GB2312" w:cs="仿宋_GB2312" w:hint="eastAsia"/>
          <w:sz w:val="32"/>
          <w:szCs w:val="32"/>
          <w:lang w:val="zh-CN"/>
        </w:rPr>
        <w:t>为加强项目管理，建立了项目运行机制，采取相应的监管手段，促进监管工作的顺利开展，保证项目实现的效果。</w:t>
      </w:r>
    </w:p>
    <w:p w:rsidR="004C1481" w:rsidRDefault="004C1481">
      <w:pPr>
        <w:adjustRightInd w:val="0"/>
        <w:snapToGrid w:val="0"/>
        <w:spacing w:line="600" w:lineRule="exact"/>
        <w:ind w:firstLine="720"/>
        <w:rPr>
          <w:rFonts w:eastAsia="仿宋_GB2312"/>
          <w:sz w:val="32"/>
          <w:szCs w:val="32"/>
        </w:rPr>
      </w:pPr>
      <w:r>
        <w:rPr>
          <w:rFonts w:ascii="黑体" w:eastAsia="黑体" w:hAnsi="黑体" w:cs="黑体" w:hint="eastAsia"/>
          <w:sz w:val="32"/>
          <w:szCs w:val="32"/>
        </w:rPr>
        <w:t>四、项目绩效情况</w:t>
      </w:r>
      <w:r>
        <w:rPr>
          <w:rFonts w:eastAsia="仿宋_GB2312"/>
          <w:sz w:val="32"/>
          <w:szCs w:val="32"/>
        </w:rPr>
        <w:tab/>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（一）项目完成情况。</w:t>
      </w:r>
    </w:p>
    <w:p w:rsidR="004C1481" w:rsidRDefault="004C1481">
      <w:pPr>
        <w:adjustRightInd w:val="0"/>
        <w:snapToGrid w:val="0"/>
        <w:spacing w:line="600" w:lineRule="exact"/>
        <w:ind w:firstLine="720"/>
        <w:rPr>
          <w:rFonts w:eastAsia="楷体_GB2312"/>
          <w:b/>
          <w:bCs/>
          <w:sz w:val="32"/>
          <w:szCs w:val="32"/>
          <w:lang w:val="zh-CN"/>
        </w:rPr>
      </w:pPr>
      <w:r>
        <w:rPr>
          <w:rFonts w:eastAsia="仿宋_GB2312" w:cs="仿宋_GB2312" w:hint="eastAsia"/>
          <w:sz w:val="32"/>
          <w:szCs w:val="32"/>
          <w:lang w:val="zh-CN"/>
        </w:rPr>
        <w:t>截止评价时点，对照项目计划完成目标，项目在完成数量、质量、时效、成本等方面符合要求，项目在任务量完成、质量标准、进度计划、成本控制目标的实现程度等方面符合规定程序，在项目执行过程中积极消除不确定性事件，避免</w:t>
      </w:r>
      <w:r>
        <w:rPr>
          <w:rFonts w:eastAsia="仿宋_GB2312" w:cs="仿宋_GB2312" w:hint="eastAsia"/>
          <w:sz w:val="32"/>
          <w:szCs w:val="32"/>
          <w:lang w:val="zh-CN"/>
        </w:rPr>
        <w:lastRenderedPageBreak/>
        <w:t>不确定性成本的发生，从而达到控制项目成本及提高效益的目标。</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（二）项目效益情况。</w:t>
      </w:r>
    </w:p>
    <w:p w:rsidR="004C1481" w:rsidRDefault="004C1481" w:rsidP="00DD12D8">
      <w:pPr>
        <w:pStyle w:val="ListParagraph1"/>
        <w:adjustRightInd w:val="0"/>
        <w:ind w:firstLine="640"/>
        <w:rPr>
          <w:rFonts w:ascii="仿宋_GB2312" w:eastAsia="仿宋_GB2312"/>
          <w:sz w:val="32"/>
          <w:szCs w:val="32"/>
        </w:rPr>
      </w:pPr>
      <w:r>
        <w:rPr>
          <w:rFonts w:ascii="仿宋_GB2312" w:eastAsia="仿宋_GB2312" w:cs="仿宋_GB2312" w:hint="eastAsia"/>
          <w:sz w:val="32"/>
          <w:szCs w:val="32"/>
          <w:lang w:val="zh-CN"/>
        </w:rPr>
        <w:t>团市委从项目的经济效益、社会效益、生态效益、可持续效益以及服务对象满意度等方面对项目效益进行了全面分析评价，此</w:t>
      </w:r>
      <w:r>
        <w:rPr>
          <w:rFonts w:ascii="仿宋_GB2312" w:eastAsia="仿宋_GB2312" w:cs="仿宋_GB2312" w:hint="eastAsia"/>
          <w:sz w:val="32"/>
          <w:szCs w:val="32"/>
        </w:rPr>
        <w:t>项目在年度内顺利实施完成，为团市委业务工作能够正常运行提供有力资金保障。</w:t>
      </w:r>
    </w:p>
    <w:p w:rsidR="004C1481" w:rsidRDefault="004C1481" w:rsidP="00DD12D8">
      <w:pPr>
        <w:adjustRightInd w:val="0"/>
        <w:snapToGrid w:val="0"/>
        <w:spacing w:line="600" w:lineRule="exact"/>
        <w:ind w:firstLineChars="300" w:firstLine="960"/>
        <w:rPr>
          <w:rFonts w:eastAsia="黑体"/>
          <w:sz w:val="32"/>
          <w:szCs w:val="32"/>
        </w:rPr>
      </w:pPr>
      <w:r>
        <w:rPr>
          <w:rFonts w:ascii="黑体" w:eastAsia="黑体" w:hAnsi="黑体" w:cs="黑体" w:hint="eastAsia"/>
          <w:sz w:val="32"/>
          <w:szCs w:val="32"/>
        </w:rPr>
        <w:t>五、评价结论及建议</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（一）评价结论。</w:t>
      </w:r>
    </w:p>
    <w:p w:rsidR="004C1481" w:rsidRDefault="004C1481" w:rsidP="00DD12D8">
      <w:pPr>
        <w:widowControl/>
        <w:ind w:firstLineChars="200" w:firstLine="640"/>
        <w:jc w:val="left"/>
        <w:rPr>
          <w:rFonts w:ascii="仿宋_GB2312" w:eastAsia="仿宋_GB2312"/>
          <w:sz w:val="32"/>
          <w:szCs w:val="32"/>
        </w:rPr>
      </w:pPr>
      <w:r>
        <w:rPr>
          <w:rFonts w:ascii="宋体" w:hAnsi="宋体" w:cs="宋体" w:hint="eastAsia"/>
          <w:color w:val="000000"/>
          <w:kern w:val="0"/>
          <w:sz w:val="32"/>
          <w:szCs w:val="32"/>
        </w:rPr>
        <w:t>我</w:t>
      </w:r>
      <w:r>
        <w:rPr>
          <w:rFonts w:ascii="仿宋_GB2312" w:eastAsia="仿宋_GB2312" w:cs="仿宋_GB2312" w:hint="eastAsia"/>
          <w:sz w:val="32"/>
          <w:szCs w:val="32"/>
        </w:rPr>
        <w:t>单位按规定对照项目绩效目标设定情况，根据实际执行结果，参照评价指标体系表，组织和开展了绩效评价工作，分别对基本支出和项目支出进行了全面自评。经自评分析，较好的完成了全年绩效管理工作。</w:t>
      </w:r>
    </w:p>
    <w:p w:rsidR="004C1481" w:rsidRDefault="004C1481">
      <w:pPr>
        <w:widowControl/>
        <w:jc w:val="left"/>
      </w:pP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（二）存在的问题。</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在项目执行过程中，仍存在项目规划不够科学，项目执行进度不均衡，统筹协调力度不够等问题。</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（三）相关建议。</w:t>
      </w:r>
    </w:p>
    <w:p w:rsidR="004C1481" w:rsidRDefault="004C1481" w:rsidP="00DD12D8">
      <w:pPr>
        <w:adjustRightInd w:val="0"/>
        <w:snapToGrid w:val="0"/>
        <w:spacing w:line="600" w:lineRule="exact"/>
        <w:ind w:firstLineChars="200" w:firstLine="640"/>
        <w:rPr>
          <w:rFonts w:eastAsia="仿宋_GB2312"/>
          <w:sz w:val="32"/>
          <w:szCs w:val="32"/>
        </w:rPr>
      </w:pPr>
      <w:r>
        <w:rPr>
          <w:rFonts w:ascii="仿宋_GB2312" w:eastAsia="仿宋_GB2312" w:cs="仿宋_GB2312" w:hint="eastAsia"/>
          <w:sz w:val="32"/>
          <w:szCs w:val="32"/>
        </w:rPr>
        <w:t>针对项目自评中发现的问题，提出下一步改进完善的意见及有关政策性建议。</w:t>
      </w:r>
      <w:r>
        <w:rPr>
          <w:rFonts w:ascii="仿宋_GB2312" w:eastAsia="仿宋_GB2312" w:cs="仿宋_GB2312"/>
          <w:sz w:val="32"/>
          <w:szCs w:val="32"/>
        </w:rPr>
        <w:t>(</w:t>
      </w:r>
      <w:r>
        <w:rPr>
          <w:rFonts w:ascii="仿宋_GB2312" w:eastAsia="仿宋_GB2312" w:cs="仿宋_GB2312" w:hint="eastAsia"/>
          <w:sz w:val="32"/>
          <w:szCs w:val="32"/>
        </w:rPr>
        <w:t>无</w:t>
      </w:r>
      <w:r>
        <w:rPr>
          <w:rFonts w:ascii="仿宋_GB2312" w:eastAsia="仿宋_GB2312" w:cs="仿宋_GB2312"/>
          <w:sz w:val="32"/>
          <w:szCs w:val="32"/>
        </w:rPr>
        <w:t>)</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spacing w:line="580" w:lineRule="exact"/>
        <w:rPr>
          <w:rFonts w:eastAsia="黑体"/>
          <w:sz w:val="32"/>
          <w:szCs w:val="32"/>
        </w:rPr>
      </w:pPr>
      <w:r>
        <w:rPr>
          <w:rFonts w:ascii="黑体" w:eastAsia="黑体" w:hAnsi="黑体" w:cs="黑体" w:hint="eastAsia"/>
          <w:sz w:val="32"/>
          <w:szCs w:val="32"/>
        </w:rPr>
        <w:t>附件</w:t>
      </w:r>
      <w:r>
        <w:rPr>
          <w:rFonts w:eastAsia="黑体"/>
          <w:sz w:val="32"/>
          <w:szCs w:val="32"/>
        </w:rPr>
        <w:t>3</w:t>
      </w:r>
    </w:p>
    <w:p w:rsidR="004C1481" w:rsidRDefault="004C1481" w:rsidP="00DD12D8">
      <w:pPr>
        <w:spacing w:line="580" w:lineRule="exact"/>
        <w:ind w:firstLineChars="200" w:firstLine="640"/>
        <w:rPr>
          <w:rFonts w:eastAsia="仿宋_GB2312"/>
          <w:sz w:val="32"/>
          <w:szCs w:val="32"/>
        </w:rPr>
      </w:pPr>
      <w:r>
        <w:rPr>
          <w:rFonts w:eastAsia="仿宋_GB2312"/>
          <w:sz w:val="32"/>
          <w:szCs w:val="32"/>
        </w:rPr>
        <w:lastRenderedPageBreak/>
        <w:t xml:space="preserve"> </w:t>
      </w:r>
    </w:p>
    <w:p w:rsidR="004C1481" w:rsidRDefault="004C1481">
      <w:pPr>
        <w:spacing w:line="600" w:lineRule="exact"/>
        <w:jc w:val="center"/>
        <w:rPr>
          <w:rFonts w:eastAsia="方正小标宋简体"/>
          <w:color w:val="000000"/>
          <w:kern w:val="0"/>
          <w:sz w:val="44"/>
          <w:szCs w:val="44"/>
        </w:rPr>
      </w:pPr>
      <w:r>
        <w:rPr>
          <w:rFonts w:eastAsia="方正小标宋简体" w:cs="方正小标宋简体" w:hint="eastAsia"/>
          <w:color w:val="000000"/>
          <w:kern w:val="0"/>
          <w:sz w:val="44"/>
          <w:szCs w:val="44"/>
        </w:rPr>
        <w:t>关工委业务运行</w:t>
      </w:r>
      <w:r>
        <w:rPr>
          <w:rFonts w:ascii="方正小标宋简体" w:eastAsia="方正小标宋简体" w:cs="方正小标宋简体" w:hint="eastAsia"/>
          <w:color w:val="000000"/>
          <w:kern w:val="0"/>
          <w:sz w:val="44"/>
          <w:szCs w:val="44"/>
        </w:rPr>
        <w:t>项目</w:t>
      </w:r>
      <w:r>
        <w:rPr>
          <w:rFonts w:eastAsia="方正小标宋简体"/>
          <w:color w:val="000000"/>
          <w:kern w:val="0"/>
          <w:sz w:val="44"/>
          <w:szCs w:val="44"/>
        </w:rPr>
        <w:t>2019</w:t>
      </w:r>
      <w:r>
        <w:rPr>
          <w:rFonts w:ascii="方正小标宋简体" w:eastAsia="方正小标宋简体" w:cs="方正小标宋简体" w:hint="eastAsia"/>
          <w:color w:val="000000"/>
          <w:kern w:val="0"/>
          <w:sz w:val="44"/>
          <w:szCs w:val="44"/>
        </w:rPr>
        <w:t>年绩效评价报告</w:t>
      </w:r>
    </w:p>
    <w:p w:rsidR="004C1481" w:rsidRDefault="004C1481">
      <w:pPr>
        <w:spacing w:line="600" w:lineRule="exact"/>
        <w:rPr>
          <w:sz w:val="32"/>
          <w:szCs w:val="32"/>
        </w:rPr>
      </w:pPr>
      <w:r>
        <w:rPr>
          <w:sz w:val="32"/>
          <w:szCs w:val="32"/>
        </w:rPr>
        <w:t xml:space="preserve"> </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一、项目概况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（一）项目基本情况。</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说明项目主管部门（单位）在该项目管理中的职能。</w:t>
      </w:r>
    </w:p>
    <w:p w:rsidR="004C1481" w:rsidRDefault="004C1481">
      <w:pPr>
        <w:adjustRightInd w:val="0"/>
        <w:snapToGrid w:val="0"/>
        <w:spacing w:line="600" w:lineRule="exact"/>
        <w:ind w:firstLine="720"/>
        <w:rPr>
          <w:rFonts w:ascii="仿宋_GB2312" w:eastAsia="仿宋_GB2312"/>
          <w:sz w:val="32"/>
          <w:szCs w:val="32"/>
        </w:rPr>
      </w:pPr>
      <w:r>
        <w:rPr>
          <w:rFonts w:ascii="仿宋_GB2312" w:eastAsia="仿宋_GB2312" w:cs="仿宋_GB2312" w:hint="eastAsia"/>
          <w:sz w:val="32"/>
          <w:szCs w:val="32"/>
        </w:rPr>
        <w:t>项目主部门：关工委</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项目立项、资金申报的依据。</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hint="eastAsia"/>
          <w:color w:val="000000"/>
          <w:sz w:val="32"/>
          <w:szCs w:val="32"/>
        </w:rPr>
        <w:t>主要依据：市委九届第三次常委会议纪要（第</w:t>
      </w:r>
      <w:r>
        <w:rPr>
          <w:rFonts w:ascii="仿宋_GB2312" w:eastAsia="仿宋_GB2312" w:cs="仿宋_GB2312"/>
          <w:color w:val="000000"/>
          <w:sz w:val="32"/>
          <w:szCs w:val="32"/>
        </w:rPr>
        <w:t>26</w:t>
      </w:r>
      <w:r>
        <w:rPr>
          <w:rFonts w:ascii="仿宋_GB2312" w:eastAsia="仿宋_GB2312" w:cs="仿宋_GB2312" w:hint="eastAsia"/>
          <w:color w:val="000000"/>
          <w:sz w:val="32"/>
          <w:szCs w:val="32"/>
        </w:rPr>
        <w:t>号）“将关工委年度工作经费按市级</w:t>
      </w:r>
      <w:r>
        <w:rPr>
          <w:rFonts w:ascii="仿宋_GB2312" w:eastAsia="仿宋_GB2312" w:cs="仿宋_GB2312"/>
          <w:color w:val="000000"/>
          <w:sz w:val="32"/>
          <w:szCs w:val="32"/>
        </w:rPr>
        <w:t>30</w:t>
      </w:r>
      <w:r>
        <w:rPr>
          <w:rFonts w:ascii="仿宋_GB2312" w:eastAsia="仿宋_GB2312" w:cs="仿宋_GB2312" w:hint="eastAsia"/>
          <w:color w:val="000000"/>
          <w:sz w:val="32"/>
          <w:szCs w:val="32"/>
        </w:rPr>
        <w:t>万元，纳入同级财政预算”。</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3</w:t>
      </w:r>
      <w:r>
        <w:rPr>
          <w:rFonts w:ascii="仿宋_GB2312" w:eastAsia="仿宋_GB2312" w:cs="仿宋_GB2312" w:hint="eastAsia"/>
          <w:sz w:val="32"/>
          <w:szCs w:val="32"/>
        </w:rPr>
        <w:t>．资金管理办法制定情况，资金支持具体项目的条件、范围与支持方式概况。</w:t>
      </w:r>
    </w:p>
    <w:p w:rsidR="004C1481" w:rsidRDefault="004C1481" w:rsidP="00DD12D8">
      <w:pPr>
        <w:adjustRightInd w:val="0"/>
        <w:snapToGrid w:val="0"/>
        <w:spacing w:line="600" w:lineRule="exact"/>
        <w:ind w:leftChars="200" w:left="420" w:firstLineChars="100" w:firstLine="320"/>
        <w:rPr>
          <w:rFonts w:eastAsia="仿宋_GB2312"/>
          <w:sz w:val="32"/>
          <w:szCs w:val="32"/>
          <w:lang w:val="zh-CN"/>
        </w:rPr>
      </w:pPr>
      <w:r>
        <w:rPr>
          <w:rFonts w:eastAsia="仿宋_GB2312" w:cs="仿宋_GB2312" w:hint="eastAsia"/>
          <w:sz w:val="32"/>
          <w:szCs w:val="32"/>
          <w:lang w:val="zh-CN"/>
        </w:rPr>
        <w:t>机关人员工资、日常运转</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资金分配的原则及考虑因素。</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资金使用过程中，根据项目预算，实行按需分配，并对实施项目资金监控，保证资金安全。</w:t>
      </w:r>
    </w:p>
    <w:p w:rsidR="004C1481" w:rsidRDefault="004C1481" w:rsidP="00DD12D8">
      <w:pPr>
        <w:adjustRightInd w:val="0"/>
        <w:snapToGrid w:val="0"/>
        <w:spacing w:line="600" w:lineRule="exact"/>
        <w:ind w:firstLineChars="200" w:firstLine="643"/>
        <w:rPr>
          <w:rFonts w:eastAsia="楷体_GB2312"/>
          <w:b/>
          <w:bCs/>
          <w:sz w:val="32"/>
          <w:szCs w:val="32"/>
        </w:rPr>
      </w:pPr>
      <w:r>
        <w:rPr>
          <w:rFonts w:ascii="楷体_GB2312" w:eastAsia="楷体_GB2312" w:cs="楷体_GB2312" w:hint="eastAsia"/>
          <w:b/>
          <w:bCs/>
          <w:sz w:val="32"/>
          <w:szCs w:val="32"/>
        </w:rPr>
        <w:t>（二）项目绩效目标。</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．项目主要内容。</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项目应实现的具体绩效目标，包括目标的量化、细化情况以及项目实施进度计划等。</w:t>
      </w:r>
    </w:p>
    <w:p w:rsidR="004C1481" w:rsidRDefault="004C1481" w:rsidP="00DD12D8">
      <w:pPr>
        <w:adjustRightInd w:val="0"/>
        <w:snapToGrid w:val="0"/>
        <w:spacing w:line="600" w:lineRule="exact"/>
        <w:ind w:firstLineChars="200" w:firstLine="640"/>
        <w:rPr>
          <w:rFonts w:ascii="仿宋_GB2312" w:eastAsia="仿宋_GB2312"/>
          <w:sz w:val="32"/>
          <w:szCs w:val="32"/>
        </w:rPr>
      </w:pPr>
    </w:p>
    <w:tbl>
      <w:tblPr>
        <w:tblW w:w="8298" w:type="dxa"/>
        <w:tblInd w:w="2" w:type="dxa"/>
        <w:tblCellMar>
          <w:left w:w="0" w:type="dxa"/>
          <w:right w:w="0" w:type="dxa"/>
        </w:tblCellMar>
        <w:tblLook w:val="00A0" w:firstRow="1" w:lastRow="0" w:firstColumn="1" w:lastColumn="0" w:noHBand="0" w:noVBand="0"/>
      </w:tblPr>
      <w:tblGrid>
        <w:gridCol w:w="2766"/>
        <w:gridCol w:w="4252"/>
        <w:gridCol w:w="1280"/>
      </w:tblGrid>
      <w:tr w:rsidR="004C1481">
        <w:trPr>
          <w:trHeight w:val="501"/>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项目名称</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量化、细化情况</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项目实施进度</w:t>
            </w:r>
          </w:p>
        </w:tc>
      </w:tr>
      <w:tr w:rsidR="004C1481">
        <w:trPr>
          <w:trHeight w:val="767"/>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lastRenderedPageBreak/>
              <w:t>1</w:t>
            </w:r>
            <w:r>
              <w:rPr>
                <w:rFonts w:ascii="宋体" w:hAnsi="宋体" w:cs="宋体" w:hint="eastAsia"/>
                <w:color w:val="000000"/>
                <w:kern w:val="0"/>
                <w:sz w:val="18"/>
                <w:szCs w:val="18"/>
              </w:rPr>
              <w:t>、关工委日常工作经费</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日常办公、水电费、刊物征订及办公设备采购等</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、青少年思想道德教育、三结合教育经费</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开展“五老”主题宣讲</w:t>
            </w:r>
            <w:r>
              <w:rPr>
                <w:rFonts w:ascii="宋体" w:hAnsi="宋体" w:cs="宋体"/>
                <w:color w:val="000000"/>
                <w:kern w:val="0"/>
                <w:sz w:val="18"/>
                <w:szCs w:val="18"/>
              </w:rPr>
              <w:t>10</w:t>
            </w:r>
            <w:r>
              <w:rPr>
                <w:rFonts w:ascii="宋体" w:hAnsi="宋体" w:cs="宋体" w:hint="eastAsia"/>
                <w:color w:val="000000"/>
                <w:kern w:val="0"/>
                <w:sz w:val="18"/>
                <w:szCs w:val="18"/>
              </w:rPr>
              <w:t>场次，覆盖青少年</w:t>
            </w:r>
            <w:r>
              <w:rPr>
                <w:rFonts w:ascii="宋体" w:hAnsi="宋体" w:cs="宋体"/>
                <w:color w:val="000000"/>
                <w:kern w:val="0"/>
                <w:sz w:val="18"/>
                <w:szCs w:val="18"/>
              </w:rPr>
              <w:t>1000</w:t>
            </w:r>
            <w:r>
              <w:rPr>
                <w:rFonts w:ascii="宋体" w:hAnsi="宋体" w:cs="宋体" w:hint="eastAsia"/>
                <w:color w:val="000000"/>
                <w:kern w:val="0"/>
                <w:sz w:val="18"/>
                <w:szCs w:val="18"/>
              </w:rPr>
              <w:t>人次以上</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806"/>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3</w:t>
            </w:r>
            <w:r>
              <w:rPr>
                <w:rFonts w:ascii="宋体" w:hAnsi="宋体" w:cs="宋体" w:hint="eastAsia"/>
                <w:color w:val="000000"/>
                <w:kern w:val="0"/>
                <w:sz w:val="18"/>
                <w:szCs w:val="18"/>
              </w:rPr>
              <w:t>、</w:t>
            </w:r>
            <w:r>
              <w:rPr>
                <w:rFonts w:ascii="宋体" w:hAnsi="宋体" w:cs="宋体"/>
                <w:color w:val="000000"/>
                <w:kern w:val="0"/>
                <w:sz w:val="18"/>
                <w:szCs w:val="18"/>
              </w:rPr>
              <w:t xml:space="preserve"> </w:t>
            </w:r>
            <w:r>
              <w:rPr>
                <w:rFonts w:ascii="宋体" w:hAnsi="宋体" w:cs="宋体" w:hint="eastAsia"/>
                <w:color w:val="000000"/>
                <w:kern w:val="0"/>
                <w:sz w:val="18"/>
                <w:szCs w:val="18"/>
              </w:rPr>
              <w:t>关爱、慰问关工委老同志及特殊困难青少年费用</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市关工委老同志约</w:t>
            </w:r>
            <w:r>
              <w:rPr>
                <w:rFonts w:ascii="宋体" w:hAnsi="宋体" w:cs="宋体"/>
                <w:color w:val="000000"/>
                <w:kern w:val="0"/>
                <w:sz w:val="18"/>
                <w:szCs w:val="18"/>
              </w:rPr>
              <w:t>15</w:t>
            </w:r>
            <w:r>
              <w:rPr>
                <w:rFonts w:ascii="宋体" w:hAnsi="宋体" w:cs="宋体" w:hint="eastAsia"/>
                <w:color w:val="000000"/>
                <w:kern w:val="0"/>
                <w:sz w:val="18"/>
                <w:szCs w:val="18"/>
              </w:rPr>
              <w:t>人；结对关爱特殊困难青少年</w:t>
            </w:r>
            <w:r>
              <w:rPr>
                <w:rFonts w:ascii="宋体" w:hAnsi="宋体" w:cs="宋体"/>
                <w:color w:val="000000"/>
                <w:kern w:val="0"/>
                <w:sz w:val="18"/>
                <w:szCs w:val="18"/>
              </w:rPr>
              <w:t>200</w:t>
            </w:r>
            <w:r>
              <w:rPr>
                <w:rFonts w:ascii="宋体" w:hAnsi="宋体" w:cs="宋体" w:hint="eastAsia"/>
                <w:color w:val="000000"/>
                <w:kern w:val="0"/>
                <w:sz w:val="18"/>
                <w:szCs w:val="18"/>
              </w:rPr>
              <w:t>人</w:t>
            </w:r>
            <w:r>
              <w:rPr>
                <w:rFonts w:ascii="宋体" w:hAnsi="宋体" w:cs="宋体"/>
                <w:color w:val="000000"/>
                <w:kern w:val="0"/>
                <w:sz w:val="18"/>
                <w:szCs w:val="18"/>
              </w:rPr>
              <w:t>-500</w:t>
            </w:r>
            <w:r>
              <w:rPr>
                <w:rFonts w:ascii="宋体" w:hAnsi="宋体" w:cs="宋体" w:hint="eastAsia"/>
                <w:color w:val="000000"/>
                <w:kern w:val="0"/>
                <w:sz w:val="18"/>
                <w:szCs w:val="18"/>
              </w:rPr>
              <w:t>人不定</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388"/>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4</w:t>
            </w:r>
            <w:r>
              <w:rPr>
                <w:rFonts w:ascii="宋体" w:hAnsi="宋体" w:cs="宋体" w:hint="eastAsia"/>
                <w:color w:val="000000"/>
                <w:kern w:val="0"/>
                <w:sz w:val="18"/>
                <w:szCs w:val="18"/>
              </w:rPr>
              <w:t>、完善、维护特殊青少年电子档案库及新媒体平台建设费用</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全年完善</w:t>
            </w:r>
            <w:r>
              <w:rPr>
                <w:rFonts w:ascii="宋体" w:hAnsi="宋体" w:cs="宋体"/>
                <w:color w:val="000000"/>
                <w:kern w:val="0"/>
                <w:sz w:val="18"/>
                <w:szCs w:val="18"/>
              </w:rPr>
              <w:t>1</w:t>
            </w:r>
            <w:r>
              <w:rPr>
                <w:rFonts w:ascii="宋体" w:hAnsi="宋体" w:cs="宋体" w:hint="eastAsia"/>
                <w:color w:val="000000"/>
                <w:kern w:val="0"/>
                <w:sz w:val="18"/>
                <w:szCs w:val="18"/>
              </w:rPr>
              <w:t>次维护</w:t>
            </w:r>
            <w:r>
              <w:rPr>
                <w:rFonts w:ascii="宋体" w:hAnsi="宋体" w:cs="宋体"/>
                <w:color w:val="000000"/>
                <w:kern w:val="0"/>
                <w:sz w:val="18"/>
                <w:szCs w:val="18"/>
              </w:rPr>
              <w:t>4</w:t>
            </w:r>
            <w:r>
              <w:rPr>
                <w:rFonts w:ascii="宋体" w:hAnsi="宋体" w:cs="宋体" w:hint="eastAsia"/>
                <w:color w:val="000000"/>
                <w:kern w:val="0"/>
                <w:sz w:val="18"/>
                <w:szCs w:val="18"/>
              </w:rPr>
              <w:t>次；组织</w:t>
            </w:r>
            <w:proofErr w:type="gramStart"/>
            <w:r>
              <w:rPr>
                <w:rFonts w:ascii="宋体" w:hAnsi="宋体" w:cs="宋体" w:hint="eastAsia"/>
                <w:color w:val="000000"/>
                <w:kern w:val="0"/>
                <w:sz w:val="18"/>
                <w:szCs w:val="18"/>
              </w:rPr>
              <w:t>基层关</w:t>
            </w:r>
            <w:proofErr w:type="gramEnd"/>
            <w:r>
              <w:rPr>
                <w:rFonts w:ascii="宋体" w:hAnsi="宋体" w:cs="宋体" w:hint="eastAsia"/>
                <w:color w:val="000000"/>
                <w:kern w:val="0"/>
                <w:sz w:val="18"/>
                <w:szCs w:val="18"/>
              </w:rPr>
              <w:t>工委调研，明确</w:t>
            </w:r>
            <w:r>
              <w:rPr>
                <w:rFonts w:ascii="宋体" w:hAnsi="宋体" w:cs="宋体"/>
                <w:color w:val="000000"/>
                <w:kern w:val="0"/>
                <w:sz w:val="18"/>
                <w:szCs w:val="18"/>
              </w:rPr>
              <w:t>2019</w:t>
            </w:r>
            <w:r>
              <w:rPr>
                <w:rFonts w:ascii="宋体" w:hAnsi="宋体" w:cs="宋体" w:hint="eastAsia"/>
                <w:color w:val="000000"/>
                <w:kern w:val="0"/>
                <w:sz w:val="18"/>
                <w:szCs w:val="18"/>
              </w:rPr>
              <w:t>年特殊青少年人数、基本情况；升级打造</w:t>
            </w:r>
            <w:proofErr w:type="gramStart"/>
            <w:r>
              <w:rPr>
                <w:rFonts w:ascii="宋体" w:hAnsi="宋体" w:cs="宋体" w:hint="eastAsia"/>
                <w:color w:val="000000"/>
                <w:kern w:val="0"/>
                <w:sz w:val="18"/>
                <w:szCs w:val="18"/>
              </w:rPr>
              <w:t>“攀枝花关心下一代”微信及</w:t>
            </w:r>
            <w:proofErr w:type="gramEnd"/>
            <w:r>
              <w:rPr>
                <w:rFonts w:ascii="宋体" w:hAnsi="宋体" w:cs="宋体" w:hint="eastAsia"/>
                <w:color w:val="000000"/>
                <w:kern w:val="0"/>
                <w:sz w:val="18"/>
                <w:szCs w:val="18"/>
              </w:rPr>
              <w:t>网站</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414"/>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5</w:t>
            </w:r>
            <w:r>
              <w:rPr>
                <w:rFonts w:ascii="宋体" w:hAnsi="宋体" w:cs="宋体" w:hint="eastAsia"/>
                <w:color w:val="000000"/>
                <w:kern w:val="0"/>
                <w:sz w:val="18"/>
                <w:szCs w:val="18"/>
              </w:rPr>
              <w:t>、建设学习型、服务型、创新型关工委</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六好</w:t>
            </w:r>
            <w:proofErr w:type="gramStart"/>
            <w:r>
              <w:rPr>
                <w:rFonts w:ascii="宋体" w:hAnsi="宋体" w:cs="宋体" w:hint="eastAsia"/>
                <w:color w:val="000000"/>
                <w:kern w:val="0"/>
                <w:sz w:val="18"/>
                <w:szCs w:val="18"/>
              </w:rPr>
              <w:t>基层关</w:t>
            </w:r>
            <w:proofErr w:type="gramEnd"/>
            <w:r>
              <w:rPr>
                <w:rFonts w:ascii="宋体" w:hAnsi="宋体" w:cs="宋体" w:hint="eastAsia"/>
                <w:color w:val="000000"/>
                <w:kern w:val="0"/>
                <w:sz w:val="18"/>
                <w:szCs w:val="18"/>
              </w:rPr>
              <w:t>工委创建交流、民营企业关工委工作推进等会议交流、考察学习</w:t>
            </w:r>
            <w:r>
              <w:rPr>
                <w:rFonts w:ascii="宋体" w:hAnsi="宋体" w:cs="宋体"/>
                <w:color w:val="000000"/>
                <w:kern w:val="0"/>
                <w:sz w:val="18"/>
                <w:szCs w:val="18"/>
              </w:rPr>
              <w:t>2-5</w:t>
            </w:r>
            <w:r>
              <w:rPr>
                <w:rFonts w:ascii="宋体" w:hAnsi="宋体" w:cs="宋体" w:hint="eastAsia"/>
                <w:color w:val="000000"/>
                <w:kern w:val="0"/>
                <w:sz w:val="18"/>
                <w:szCs w:val="18"/>
              </w:rPr>
              <w:t>次</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388"/>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6</w:t>
            </w:r>
            <w:r>
              <w:rPr>
                <w:rFonts w:ascii="宋体" w:hAnsi="宋体" w:cs="宋体" w:hint="eastAsia"/>
                <w:color w:val="000000"/>
                <w:kern w:val="0"/>
                <w:sz w:val="18"/>
                <w:szCs w:val="18"/>
              </w:rPr>
              <w:t>、基层“五老”和关工委干部业务培训</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三区两县</w:t>
            </w:r>
            <w:r>
              <w:rPr>
                <w:rFonts w:ascii="宋体" w:hAnsi="宋体" w:cs="宋体"/>
                <w:color w:val="000000"/>
                <w:kern w:val="0"/>
                <w:sz w:val="18"/>
                <w:szCs w:val="18"/>
              </w:rPr>
              <w:t>5</w:t>
            </w:r>
            <w:r>
              <w:rPr>
                <w:rFonts w:ascii="宋体" w:hAnsi="宋体" w:cs="宋体" w:hint="eastAsia"/>
                <w:color w:val="000000"/>
                <w:kern w:val="0"/>
                <w:sz w:val="18"/>
                <w:szCs w:val="18"/>
              </w:rPr>
              <w:t>场次工作培训学习，覆盖</w:t>
            </w:r>
            <w:r>
              <w:rPr>
                <w:rFonts w:ascii="宋体" w:hAnsi="宋体" w:cs="宋体"/>
                <w:color w:val="000000"/>
                <w:kern w:val="0"/>
                <w:sz w:val="18"/>
                <w:szCs w:val="18"/>
              </w:rPr>
              <w:t>500</w:t>
            </w:r>
            <w:r>
              <w:rPr>
                <w:rFonts w:ascii="宋体" w:hAnsi="宋体" w:cs="宋体" w:hint="eastAsia"/>
                <w:color w:val="000000"/>
                <w:kern w:val="0"/>
                <w:sz w:val="18"/>
                <w:szCs w:val="18"/>
              </w:rPr>
              <w:t>人次以上</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bl>
    <w:p w:rsidR="004C1481" w:rsidRDefault="004C1481" w:rsidP="004C1481">
      <w:pPr>
        <w:adjustRightInd w:val="0"/>
        <w:snapToGrid w:val="0"/>
        <w:spacing w:line="600" w:lineRule="exact"/>
        <w:ind w:firstLineChars="200" w:firstLine="640"/>
        <w:rPr>
          <w:rFonts w:ascii="仿宋_GB2312" w:eastAsia="仿宋_GB2312"/>
          <w:sz w:val="32"/>
          <w:szCs w:val="32"/>
        </w:rPr>
      </w:pP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分析评价申报内容是否与实际相符，申报目标是否合理可行。</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eastAsia="仿宋_GB2312" w:cs="仿宋_GB2312" w:hint="eastAsia"/>
          <w:sz w:val="32"/>
          <w:szCs w:val="32"/>
          <w:lang w:val="zh-CN"/>
        </w:rPr>
        <w:t>项目评价申报内容与实际相符，申报目标合理可行。</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（三）项目自评步骤及方法。</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在项目绩效自评工作中，首先强化绩效责任意识，明确绩效目标自评工作方向，制度了工作方案、流程等，组织开展绩效自评，对支出的绩效目标和指标进行分析，及时发现解决问题，完善各项措施，确保了项目自评的顺利实施。</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二、项目资金申报及使用情况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（一）项目资金申报及批复情况。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团市委严格按照规定执行项目资金的申报、批复及预算调整等。</w:t>
      </w:r>
    </w:p>
    <w:p w:rsidR="004C1481" w:rsidRDefault="004C1481">
      <w:pPr>
        <w:adjustRightInd w:val="0"/>
        <w:snapToGrid w:val="0"/>
        <w:spacing w:line="600" w:lineRule="exact"/>
        <w:ind w:firstLine="720"/>
        <w:rPr>
          <w:rFonts w:eastAsia="仿宋_GB2312"/>
          <w:sz w:val="32"/>
          <w:szCs w:val="32"/>
        </w:rPr>
      </w:pPr>
      <w:r>
        <w:rPr>
          <w:rFonts w:ascii="楷体_GB2312" w:eastAsia="楷体_GB2312" w:cs="楷体_GB2312" w:hint="eastAsia"/>
          <w:b/>
          <w:bCs/>
          <w:sz w:val="32"/>
          <w:szCs w:val="32"/>
        </w:rPr>
        <w:t>（二）资金计划、到位及使用情况（可用表格形式反映）。</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eastAsia="楷体_GB2312" w:cs="楷体_GB2312" w:hint="eastAsia"/>
          <w:sz w:val="32"/>
          <w:szCs w:val="32"/>
          <w:lang w:val="zh-CN"/>
        </w:rPr>
        <w:t>．资金计划。</w:t>
      </w:r>
      <w:r>
        <w:rPr>
          <w:rFonts w:eastAsia="仿宋_GB2312" w:cs="仿宋_GB2312" w:hint="eastAsia"/>
          <w:sz w:val="32"/>
          <w:szCs w:val="32"/>
          <w:lang w:val="zh-CN"/>
        </w:rPr>
        <w:t>此项目计划是通过市财政资金管理执行。</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lastRenderedPageBreak/>
        <w:t>2</w:t>
      </w:r>
      <w:r>
        <w:rPr>
          <w:rFonts w:eastAsia="楷体_GB2312" w:cs="楷体_GB2312" w:hint="eastAsia"/>
          <w:sz w:val="32"/>
          <w:szCs w:val="32"/>
          <w:lang w:val="zh-CN"/>
        </w:rPr>
        <w:t>．资金到位。</w:t>
      </w:r>
      <w:r>
        <w:rPr>
          <w:rFonts w:eastAsia="仿宋_GB2312" w:cs="仿宋_GB2312" w:hint="eastAsia"/>
          <w:sz w:val="32"/>
          <w:szCs w:val="32"/>
          <w:lang w:val="zh-CN"/>
        </w:rPr>
        <w:t>统计截止评价时，此项目资金已全部到位，资金到位率</w:t>
      </w:r>
      <w:r>
        <w:rPr>
          <w:rFonts w:eastAsia="仿宋_GB2312"/>
          <w:sz w:val="32"/>
          <w:szCs w:val="32"/>
          <w:lang w:val="zh-CN"/>
        </w:rPr>
        <w:t>100%</w:t>
      </w:r>
      <w:r>
        <w:rPr>
          <w:rFonts w:eastAsia="仿宋_GB2312" w:cs="仿宋_GB2312" w:hint="eastAsia"/>
          <w:sz w:val="32"/>
          <w:szCs w:val="32"/>
          <w:lang w:val="zh-CN"/>
        </w:rPr>
        <w:t>，到位及时，金额准确。</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eastAsia="楷体_GB2312" w:cs="楷体_GB2312" w:hint="eastAsia"/>
          <w:sz w:val="32"/>
          <w:szCs w:val="32"/>
          <w:lang w:val="zh-CN"/>
        </w:rPr>
        <w:t>．资金使用。</w:t>
      </w:r>
      <w:r>
        <w:rPr>
          <w:rFonts w:eastAsia="仿宋_GB2312" w:cs="仿宋_GB2312" w:hint="eastAsia"/>
          <w:sz w:val="32"/>
          <w:szCs w:val="32"/>
          <w:lang w:val="zh-CN"/>
        </w:rPr>
        <w:t>统计截止评价时，此项目已全部完成支出。通过对资金使用的安全性、规范性及有效性进行重点分析，在项目资金的支付范围、支付标准、支付进度、支付依据等方面合</w:t>
      </w:r>
      <w:proofErr w:type="gramStart"/>
      <w:r>
        <w:rPr>
          <w:rFonts w:eastAsia="仿宋_GB2312" w:cs="仿宋_GB2312" w:hint="eastAsia"/>
          <w:sz w:val="32"/>
          <w:szCs w:val="32"/>
          <w:lang w:val="zh-CN"/>
        </w:rPr>
        <w:t>规</w:t>
      </w:r>
      <w:proofErr w:type="gramEnd"/>
      <w:r>
        <w:rPr>
          <w:rFonts w:eastAsia="仿宋_GB2312" w:cs="仿宋_GB2312" w:hint="eastAsia"/>
          <w:sz w:val="32"/>
          <w:szCs w:val="32"/>
          <w:lang w:val="zh-CN"/>
        </w:rPr>
        <w:t>合法、与预算相符。</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（三）项目财务管理情况。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团市委财务管理制度健全，在工作中严格执行财务管理制度，账务处理及时，会计核算规范。</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三、项目实施及管理情况</w:t>
      </w:r>
    </w:p>
    <w:p w:rsidR="004C1481" w:rsidRDefault="004C1481">
      <w:pPr>
        <w:adjustRightInd w:val="0"/>
        <w:snapToGrid w:val="0"/>
        <w:spacing w:line="600" w:lineRule="exact"/>
        <w:ind w:firstLine="720"/>
        <w:rPr>
          <w:rFonts w:eastAsia="仿宋_GB2312"/>
          <w:sz w:val="32"/>
          <w:szCs w:val="32"/>
        </w:rPr>
      </w:pPr>
      <w:r>
        <w:rPr>
          <w:rFonts w:ascii="仿宋_GB2312" w:eastAsia="仿宋_GB2312" w:cs="仿宋_GB2312" w:hint="eastAsia"/>
          <w:sz w:val="32"/>
          <w:szCs w:val="32"/>
        </w:rPr>
        <w:t>结合项目组织实施管理办法，重点围绕以下内容进行分析评价，并对自评中发现的问题分析说明。</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结合项目组织实施管理办法进行分析评价，对自评中发现的问题分析说明。</w:t>
      </w:r>
    </w:p>
    <w:p w:rsidR="004C1481" w:rsidRDefault="004C1481">
      <w:pPr>
        <w:adjustRightInd w:val="0"/>
        <w:snapToGrid w:val="0"/>
        <w:spacing w:line="600" w:lineRule="exact"/>
        <w:ind w:firstLine="720"/>
        <w:rPr>
          <w:rFonts w:ascii="仿宋_GB2312" w:eastAsia="仿宋_GB2312"/>
          <w:sz w:val="32"/>
          <w:szCs w:val="32"/>
          <w:lang w:val="zh-CN"/>
        </w:rPr>
      </w:pPr>
      <w:r>
        <w:rPr>
          <w:rFonts w:eastAsia="楷体_GB2312" w:cs="楷体_GB2312" w:hint="eastAsia"/>
          <w:b/>
          <w:bCs/>
          <w:sz w:val="32"/>
          <w:szCs w:val="32"/>
          <w:lang w:val="zh-CN"/>
        </w:rPr>
        <w:t>（一）项目组织架构及实施流程。</w:t>
      </w:r>
      <w:r>
        <w:rPr>
          <w:rFonts w:ascii="仿宋_GB2312" w:eastAsia="仿宋_GB2312" w:cs="仿宋_GB2312" w:hint="eastAsia"/>
          <w:sz w:val="32"/>
          <w:szCs w:val="32"/>
          <w:lang w:val="zh-CN"/>
        </w:rPr>
        <w:t>提前分析项目实施的可行性，制定项目实施细则，在项目执行过程中提高工作效率和管理水平，严格遵守规定程序及审批制度，及时分析项目执行情况。</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（二）项目管理情况。</w:t>
      </w:r>
      <w:r>
        <w:rPr>
          <w:rFonts w:eastAsia="仿宋_GB2312" w:cs="仿宋_GB2312" w:hint="eastAsia"/>
          <w:sz w:val="32"/>
          <w:szCs w:val="32"/>
          <w:lang w:val="zh-CN"/>
        </w:rPr>
        <w:t>严格执行相关法律法规及项目管理制度，加大对招投标、政府采购、项目公示制等方面的分析评价，对评价中发现的问题及时整改，真正实现预算项目与事业发展目标的一致。</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（三）项目监管情况。</w:t>
      </w:r>
      <w:r>
        <w:rPr>
          <w:rFonts w:eastAsia="仿宋_GB2312" w:cs="仿宋_GB2312" w:hint="eastAsia"/>
          <w:sz w:val="32"/>
          <w:szCs w:val="32"/>
          <w:lang w:val="zh-CN"/>
        </w:rPr>
        <w:t>为加强项目管理，建立了项目运</w:t>
      </w:r>
      <w:r>
        <w:rPr>
          <w:rFonts w:eastAsia="仿宋_GB2312" w:cs="仿宋_GB2312" w:hint="eastAsia"/>
          <w:sz w:val="32"/>
          <w:szCs w:val="32"/>
          <w:lang w:val="zh-CN"/>
        </w:rPr>
        <w:lastRenderedPageBreak/>
        <w:t>行机制，采取相应的监管手段，促进监管工作的顺利开展，保证项目实现的效果。</w:t>
      </w:r>
    </w:p>
    <w:p w:rsidR="004C1481" w:rsidRDefault="004C1481">
      <w:pPr>
        <w:adjustRightInd w:val="0"/>
        <w:snapToGrid w:val="0"/>
        <w:spacing w:line="600" w:lineRule="exact"/>
        <w:ind w:firstLine="720"/>
        <w:rPr>
          <w:rFonts w:eastAsia="仿宋_GB2312"/>
          <w:sz w:val="32"/>
          <w:szCs w:val="32"/>
        </w:rPr>
      </w:pPr>
      <w:r>
        <w:rPr>
          <w:rFonts w:ascii="黑体" w:eastAsia="黑体" w:hAnsi="黑体" w:cs="黑体" w:hint="eastAsia"/>
          <w:sz w:val="32"/>
          <w:szCs w:val="32"/>
        </w:rPr>
        <w:t>四、项目绩效情况</w:t>
      </w:r>
      <w:r>
        <w:rPr>
          <w:rFonts w:eastAsia="仿宋_GB2312"/>
          <w:sz w:val="32"/>
          <w:szCs w:val="32"/>
        </w:rPr>
        <w:tab/>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（一）项目完成情况。</w:t>
      </w:r>
    </w:p>
    <w:p w:rsidR="004C1481" w:rsidRDefault="004C1481">
      <w:pPr>
        <w:adjustRightInd w:val="0"/>
        <w:snapToGrid w:val="0"/>
        <w:spacing w:line="600" w:lineRule="exact"/>
        <w:ind w:firstLine="720"/>
        <w:rPr>
          <w:rFonts w:eastAsia="楷体_GB2312"/>
          <w:b/>
          <w:bCs/>
          <w:sz w:val="32"/>
          <w:szCs w:val="32"/>
          <w:lang w:val="zh-CN"/>
        </w:rPr>
      </w:pPr>
      <w:r>
        <w:rPr>
          <w:rFonts w:eastAsia="仿宋_GB2312" w:cs="仿宋_GB2312" w:hint="eastAsia"/>
          <w:sz w:val="32"/>
          <w:szCs w:val="32"/>
          <w:lang w:val="zh-CN"/>
        </w:rPr>
        <w:t>截止评价时点，对照项目计划完成目标，项目在完成数量、质量、时效、成本等方面符合要求，项目在任务量完成、质量标准、进度计划、成本控制目标的实现程度等方面符合规定程序，在项目执行过程中积极消除不确定性事件，避免不确定性成本的发生，从而达到控制项目成本及提高效益的目标。</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（二）项目效益情况。</w:t>
      </w:r>
    </w:p>
    <w:p w:rsidR="004C1481" w:rsidRDefault="004C1481" w:rsidP="00DD12D8">
      <w:pPr>
        <w:pStyle w:val="ListParagraph1"/>
        <w:adjustRightInd w:val="0"/>
        <w:ind w:firstLine="640"/>
        <w:rPr>
          <w:rFonts w:ascii="仿宋_GB2312" w:eastAsia="仿宋_GB2312"/>
          <w:sz w:val="32"/>
          <w:szCs w:val="32"/>
        </w:rPr>
      </w:pPr>
      <w:r>
        <w:rPr>
          <w:rFonts w:ascii="仿宋_GB2312" w:eastAsia="仿宋_GB2312" w:cs="仿宋_GB2312" w:hint="eastAsia"/>
          <w:sz w:val="32"/>
          <w:szCs w:val="32"/>
          <w:lang w:val="zh-CN"/>
        </w:rPr>
        <w:t>团市委从项目的经济效益、社会效益、生态效益、可持续效益以及服务对象满意度等方面对项目效益进行了全面分析评价，此</w:t>
      </w:r>
      <w:r>
        <w:rPr>
          <w:rFonts w:ascii="仿宋_GB2312" w:eastAsia="仿宋_GB2312" w:cs="仿宋_GB2312" w:hint="eastAsia"/>
          <w:sz w:val="32"/>
          <w:szCs w:val="32"/>
        </w:rPr>
        <w:t>项目在年度内顺利实施完成，为团市委业务工作能够正常运行提供有力资金保障。</w:t>
      </w:r>
    </w:p>
    <w:p w:rsidR="004C1481" w:rsidRDefault="004C1481" w:rsidP="00DD12D8">
      <w:pPr>
        <w:adjustRightInd w:val="0"/>
        <w:snapToGrid w:val="0"/>
        <w:spacing w:line="600" w:lineRule="exact"/>
        <w:ind w:firstLineChars="300" w:firstLine="960"/>
        <w:rPr>
          <w:rFonts w:eastAsia="黑体"/>
          <w:sz w:val="32"/>
          <w:szCs w:val="32"/>
        </w:rPr>
      </w:pPr>
      <w:r>
        <w:rPr>
          <w:rFonts w:ascii="黑体" w:eastAsia="黑体" w:hAnsi="黑体" w:cs="黑体" w:hint="eastAsia"/>
          <w:sz w:val="32"/>
          <w:szCs w:val="32"/>
        </w:rPr>
        <w:t>五、评价结论及建议</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（一）评价结论。</w:t>
      </w:r>
    </w:p>
    <w:p w:rsidR="004C1481" w:rsidRDefault="004C1481" w:rsidP="00DD12D8">
      <w:pPr>
        <w:widowControl/>
        <w:ind w:firstLineChars="200" w:firstLine="640"/>
        <w:jc w:val="left"/>
        <w:rPr>
          <w:rFonts w:ascii="仿宋_GB2312" w:eastAsia="仿宋_GB2312"/>
          <w:sz w:val="32"/>
          <w:szCs w:val="32"/>
        </w:rPr>
      </w:pPr>
      <w:r>
        <w:rPr>
          <w:rFonts w:ascii="仿宋_GB2312" w:eastAsia="仿宋_GB2312" w:cs="仿宋_GB2312" w:hint="eastAsia"/>
          <w:sz w:val="32"/>
          <w:szCs w:val="32"/>
        </w:rPr>
        <w:t>我单位按规定对照项目绩效目标设定情况，根据实际执行结果，参照评价指标体系表，组织和开展了绩效评价工作，分别对基本支出和项目支出进行了全面自评。经自评分析，较好的完成了全年绩效管理工作。</w:t>
      </w:r>
    </w:p>
    <w:p w:rsidR="004C1481" w:rsidRDefault="004C1481">
      <w:pPr>
        <w:widowControl/>
        <w:jc w:val="left"/>
      </w:pP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（二）存在的问题。</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lastRenderedPageBreak/>
        <w:t>在项目执行过程中，仍存在项目规划不够科学，项目执行进度不均衡，统筹协调力度不够等问题。</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（三）相关建议。</w:t>
      </w:r>
    </w:p>
    <w:p w:rsidR="004C1481" w:rsidRDefault="004C1481" w:rsidP="00DD12D8">
      <w:pPr>
        <w:adjustRightInd w:val="0"/>
        <w:snapToGrid w:val="0"/>
        <w:spacing w:line="600" w:lineRule="exact"/>
        <w:ind w:firstLineChars="200" w:firstLine="640"/>
        <w:rPr>
          <w:rFonts w:eastAsia="仿宋_GB2312"/>
          <w:sz w:val="32"/>
          <w:szCs w:val="32"/>
        </w:rPr>
      </w:pPr>
      <w:r>
        <w:rPr>
          <w:rFonts w:ascii="仿宋_GB2312" w:eastAsia="仿宋_GB2312" w:cs="仿宋_GB2312" w:hint="eastAsia"/>
          <w:sz w:val="32"/>
          <w:szCs w:val="32"/>
        </w:rPr>
        <w:t>针对项目自评中发现的问题，提出下一步改进完善的意见及有关政策性建议。</w:t>
      </w:r>
      <w:r>
        <w:rPr>
          <w:rFonts w:ascii="仿宋_GB2312" w:eastAsia="仿宋_GB2312" w:cs="仿宋_GB2312"/>
          <w:sz w:val="32"/>
          <w:szCs w:val="32"/>
        </w:rPr>
        <w:t>(</w:t>
      </w:r>
      <w:r>
        <w:rPr>
          <w:rFonts w:ascii="仿宋_GB2312" w:eastAsia="仿宋_GB2312" w:cs="仿宋_GB2312" w:hint="eastAsia"/>
          <w:sz w:val="32"/>
          <w:szCs w:val="32"/>
        </w:rPr>
        <w:t>无</w:t>
      </w:r>
      <w:r>
        <w:rPr>
          <w:rFonts w:ascii="仿宋_GB2312" w:eastAsia="仿宋_GB2312" w:cs="仿宋_GB2312"/>
          <w:sz w:val="32"/>
          <w:szCs w:val="32"/>
        </w:rPr>
        <w:t>)</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widowControl/>
        <w:jc w:val="left"/>
        <w:rPr>
          <w:rStyle w:val="16"/>
          <w:rFonts w:eastAsia="黑体"/>
          <w:b w:val="0"/>
          <w:bCs w:val="0"/>
        </w:rPr>
      </w:pPr>
      <w:r>
        <w:rPr>
          <w:rStyle w:val="16"/>
          <w:rFonts w:eastAsia="黑体"/>
          <w:b w:val="0"/>
          <w:bCs w:val="0"/>
        </w:rPr>
        <w:t xml:space="preserve"> </w:t>
      </w:r>
    </w:p>
    <w:p w:rsidR="004C1481" w:rsidRDefault="004C1481">
      <w:pPr>
        <w:widowControl/>
        <w:jc w:val="left"/>
        <w:rPr>
          <w:rStyle w:val="16"/>
          <w:rFonts w:eastAsia="黑体"/>
          <w:b w:val="0"/>
          <w:bCs w:val="0"/>
        </w:rPr>
      </w:pPr>
      <w:r>
        <w:rPr>
          <w:rFonts w:eastAsia="黑体"/>
          <w:kern w:val="44"/>
          <w:sz w:val="44"/>
          <w:szCs w:val="44"/>
        </w:rPr>
        <w:br w:type="page"/>
      </w:r>
    </w:p>
    <w:p w:rsidR="004C1481" w:rsidRDefault="004C1481">
      <w:pPr>
        <w:spacing w:line="600" w:lineRule="exact"/>
        <w:jc w:val="center"/>
        <w:outlineLvl w:val="0"/>
        <w:rPr>
          <w:rStyle w:val="16"/>
          <w:rFonts w:eastAsia="黑体"/>
          <w:b w:val="0"/>
          <w:bCs w:val="0"/>
        </w:rPr>
      </w:pPr>
    </w:p>
    <w:p w:rsidR="004C1481" w:rsidRDefault="004C1481">
      <w:pPr>
        <w:spacing w:line="580" w:lineRule="exact"/>
        <w:rPr>
          <w:rFonts w:eastAsia="黑体"/>
          <w:sz w:val="32"/>
          <w:szCs w:val="32"/>
        </w:rPr>
      </w:pPr>
      <w:r>
        <w:rPr>
          <w:rFonts w:ascii="黑体" w:eastAsia="黑体" w:hAnsi="黑体" w:cs="黑体" w:hint="eastAsia"/>
          <w:sz w:val="32"/>
          <w:szCs w:val="32"/>
        </w:rPr>
        <w:t>附件</w:t>
      </w:r>
      <w:r>
        <w:rPr>
          <w:rFonts w:eastAsia="黑体"/>
          <w:sz w:val="32"/>
          <w:szCs w:val="32"/>
        </w:rPr>
        <w:t>4</w:t>
      </w: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p w:rsidR="004C1481" w:rsidRDefault="004C1481">
      <w:pPr>
        <w:spacing w:line="600" w:lineRule="exact"/>
        <w:jc w:val="center"/>
        <w:rPr>
          <w:rFonts w:eastAsia="方正小标宋简体"/>
          <w:color w:val="000000"/>
          <w:kern w:val="0"/>
          <w:sz w:val="44"/>
          <w:szCs w:val="44"/>
        </w:rPr>
      </w:pPr>
      <w:r>
        <w:rPr>
          <w:rFonts w:eastAsia="方正小标宋简体" w:cs="方正小标宋简体" w:hint="eastAsia"/>
          <w:color w:val="000000"/>
          <w:kern w:val="0"/>
          <w:sz w:val="44"/>
          <w:szCs w:val="44"/>
        </w:rPr>
        <w:t>大学生志愿服务西部计划攀枝花市“青少年事务社会工作专业人才”地方</w:t>
      </w:r>
      <w:proofErr w:type="gramStart"/>
      <w:r>
        <w:rPr>
          <w:rFonts w:eastAsia="方正小标宋简体" w:cs="方正小标宋简体" w:hint="eastAsia"/>
          <w:color w:val="000000"/>
          <w:kern w:val="0"/>
          <w:sz w:val="44"/>
          <w:szCs w:val="44"/>
        </w:rPr>
        <w:t>项目</w:t>
      </w:r>
      <w:r>
        <w:rPr>
          <w:rFonts w:ascii="方正小标宋简体" w:eastAsia="方正小标宋简体" w:cs="方正小标宋简体" w:hint="eastAsia"/>
          <w:color w:val="000000"/>
          <w:kern w:val="0"/>
          <w:sz w:val="44"/>
          <w:szCs w:val="44"/>
        </w:rPr>
        <w:t>项目</w:t>
      </w:r>
      <w:proofErr w:type="gramEnd"/>
      <w:r>
        <w:rPr>
          <w:rFonts w:eastAsia="方正小标宋简体"/>
          <w:color w:val="000000"/>
          <w:kern w:val="0"/>
          <w:sz w:val="44"/>
          <w:szCs w:val="44"/>
        </w:rPr>
        <w:t>2019</w:t>
      </w:r>
      <w:r>
        <w:rPr>
          <w:rFonts w:ascii="方正小标宋简体" w:eastAsia="方正小标宋简体" w:cs="方正小标宋简体" w:hint="eastAsia"/>
          <w:color w:val="000000"/>
          <w:kern w:val="0"/>
          <w:sz w:val="44"/>
          <w:szCs w:val="44"/>
        </w:rPr>
        <w:t>年绩效评价报告</w:t>
      </w:r>
    </w:p>
    <w:p w:rsidR="004C1481" w:rsidRDefault="004C1481">
      <w:pPr>
        <w:spacing w:line="600" w:lineRule="exact"/>
        <w:rPr>
          <w:sz w:val="32"/>
          <w:szCs w:val="32"/>
        </w:rPr>
      </w:pPr>
      <w:r>
        <w:rPr>
          <w:sz w:val="32"/>
          <w:szCs w:val="32"/>
        </w:rPr>
        <w:t xml:space="preserve"> </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一、项目概况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（一）项目基本情况。</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说明项目主管部门（单位）在该项目管理中的职能。</w:t>
      </w:r>
    </w:p>
    <w:p w:rsidR="004C1481" w:rsidRDefault="004C1481">
      <w:pPr>
        <w:adjustRightInd w:val="0"/>
        <w:snapToGrid w:val="0"/>
        <w:spacing w:line="600" w:lineRule="exact"/>
        <w:ind w:firstLine="720"/>
        <w:rPr>
          <w:rFonts w:ascii="仿宋_GB2312" w:eastAsia="仿宋_GB2312" w:cs="仿宋_GB2312"/>
          <w:sz w:val="32"/>
          <w:szCs w:val="32"/>
        </w:rPr>
      </w:pPr>
      <w:r>
        <w:rPr>
          <w:rFonts w:ascii="仿宋_GB2312" w:eastAsia="仿宋_GB2312" w:cs="仿宋_GB2312" w:hint="eastAsia"/>
          <w:sz w:val="32"/>
          <w:szCs w:val="32"/>
        </w:rPr>
        <w:t>项目主部门：宣传和社会联络部</w:t>
      </w:r>
      <w:r>
        <w:rPr>
          <w:rFonts w:ascii="仿宋_GB2312" w:eastAsia="仿宋_GB2312" w:cs="仿宋_GB2312"/>
          <w:sz w:val="32"/>
          <w:szCs w:val="32"/>
        </w:rPr>
        <w:t>(</w:t>
      </w:r>
      <w:r>
        <w:rPr>
          <w:rFonts w:ascii="仿宋_GB2312" w:eastAsia="仿宋_GB2312" w:cs="仿宋_GB2312" w:hint="eastAsia"/>
          <w:sz w:val="32"/>
          <w:szCs w:val="32"/>
        </w:rPr>
        <w:t>志工部</w:t>
      </w:r>
      <w:r>
        <w:rPr>
          <w:rFonts w:ascii="仿宋_GB2312" w:eastAsia="仿宋_GB2312" w:cs="仿宋_GB2312"/>
          <w:sz w:val="32"/>
          <w:szCs w:val="32"/>
        </w:rPr>
        <w:t>)</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项目立项、资金申报的依据。</w:t>
      </w:r>
    </w:p>
    <w:p w:rsidR="004C1481" w:rsidRDefault="004C1481" w:rsidP="00DD12D8">
      <w:pPr>
        <w:adjustRightInd w:val="0"/>
        <w:snapToGrid w:val="0"/>
        <w:spacing w:line="60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主要依据：</w:t>
      </w:r>
      <w:r>
        <w:rPr>
          <w:rFonts w:ascii="仿宋_GB2312" w:eastAsia="仿宋_GB2312" w:cs="仿宋_GB2312"/>
          <w:color w:val="000000"/>
          <w:sz w:val="32"/>
          <w:szCs w:val="32"/>
        </w:rPr>
        <w:t>2019</w:t>
      </w:r>
      <w:r>
        <w:rPr>
          <w:rFonts w:ascii="仿宋_GB2312" w:eastAsia="仿宋_GB2312"/>
          <w:color w:val="000000"/>
          <w:sz w:val="32"/>
          <w:szCs w:val="32"/>
        </w:rPr>
        <w:t>—</w:t>
      </w:r>
      <w:r>
        <w:rPr>
          <w:rFonts w:ascii="仿宋_GB2312" w:eastAsia="仿宋_GB2312" w:cs="仿宋_GB2312"/>
          <w:color w:val="000000"/>
          <w:sz w:val="32"/>
          <w:szCs w:val="32"/>
        </w:rPr>
        <w:t>2020</w:t>
      </w:r>
      <w:r>
        <w:rPr>
          <w:rFonts w:ascii="仿宋_GB2312" w:eastAsia="仿宋_GB2312" w:cs="仿宋_GB2312" w:hint="eastAsia"/>
          <w:color w:val="000000"/>
          <w:sz w:val="32"/>
          <w:szCs w:val="32"/>
        </w:rPr>
        <w:t>年度，获得团省委支持，纳入全国西部计划的招募选拔中，面向普通高等学校（教育部《</w:t>
      </w:r>
      <w:r>
        <w:rPr>
          <w:rFonts w:ascii="仿宋_GB2312" w:eastAsia="仿宋_GB2312" w:cs="仿宋_GB2312"/>
          <w:color w:val="000000"/>
          <w:sz w:val="32"/>
          <w:szCs w:val="32"/>
        </w:rPr>
        <w:t>2017</w:t>
      </w:r>
      <w:r>
        <w:rPr>
          <w:rFonts w:ascii="仿宋_GB2312" w:eastAsia="仿宋_GB2312" w:cs="仿宋_GB2312" w:hint="eastAsia"/>
          <w:color w:val="000000"/>
          <w:sz w:val="32"/>
          <w:szCs w:val="32"/>
        </w:rPr>
        <w:t>年全国普通高校名单》所列高校）应届毕业生或在读研究生，按照公开招募、自愿报名、组织选拔、集中派遣的方式，招募选拔</w:t>
      </w:r>
      <w:r>
        <w:rPr>
          <w:rFonts w:ascii="仿宋_GB2312" w:eastAsia="仿宋_GB2312" w:cs="仿宋_GB2312"/>
          <w:color w:val="000000"/>
          <w:sz w:val="32"/>
          <w:szCs w:val="32"/>
        </w:rPr>
        <w:t>10</w:t>
      </w:r>
      <w:r>
        <w:rPr>
          <w:rFonts w:ascii="仿宋_GB2312" w:eastAsia="仿宋_GB2312" w:cs="仿宋_GB2312" w:hint="eastAsia"/>
          <w:color w:val="000000"/>
          <w:sz w:val="32"/>
          <w:szCs w:val="32"/>
        </w:rPr>
        <w:t>名大学生志愿服务西部计划攀枝花市“青少年事务社会工作专业人才”项目志愿者到攀枝花市基层服务。西部计划志愿者服务期限为</w:t>
      </w:r>
      <w:r>
        <w:rPr>
          <w:rFonts w:ascii="仿宋_GB2312" w:eastAsia="仿宋_GB2312" w:cs="仿宋_GB2312"/>
          <w:color w:val="000000"/>
          <w:sz w:val="32"/>
          <w:szCs w:val="32"/>
        </w:rPr>
        <w:t>1</w:t>
      </w:r>
      <w:r>
        <w:rPr>
          <w:rFonts w:ascii="仿宋_GB2312" w:eastAsia="仿宋_GB2312" w:cs="仿宋_GB2312" w:hint="eastAsia"/>
          <w:color w:val="000000"/>
          <w:sz w:val="32"/>
          <w:szCs w:val="32"/>
        </w:rPr>
        <w:t>至</w:t>
      </w:r>
      <w:r>
        <w:rPr>
          <w:rFonts w:ascii="仿宋_GB2312" w:eastAsia="仿宋_GB2312" w:cs="仿宋_GB2312"/>
          <w:color w:val="000000"/>
          <w:sz w:val="32"/>
          <w:szCs w:val="32"/>
        </w:rPr>
        <w:t>3</w:t>
      </w:r>
      <w:r>
        <w:rPr>
          <w:rFonts w:ascii="仿宋_GB2312" w:eastAsia="仿宋_GB2312" w:cs="仿宋_GB2312" w:hint="eastAsia"/>
          <w:color w:val="000000"/>
          <w:sz w:val="32"/>
          <w:szCs w:val="32"/>
        </w:rPr>
        <w:t>年，服务协议一年一签。</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3</w:t>
      </w:r>
      <w:r>
        <w:rPr>
          <w:rFonts w:ascii="仿宋_GB2312" w:eastAsia="仿宋_GB2312" w:cs="仿宋_GB2312" w:hint="eastAsia"/>
          <w:sz w:val="32"/>
          <w:szCs w:val="32"/>
        </w:rPr>
        <w:t>．资金管理办法制定情况，资金支持具体项目的条件、范围与支持方式概况。</w:t>
      </w:r>
    </w:p>
    <w:p w:rsidR="004C1481" w:rsidRDefault="004C1481" w:rsidP="00DD12D8">
      <w:pPr>
        <w:adjustRightInd w:val="0"/>
        <w:snapToGrid w:val="0"/>
        <w:spacing w:line="600" w:lineRule="exact"/>
        <w:ind w:leftChars="200" w:left="420" w:firstLineChars="100" w:firstLine="320"/>
        <w:rPr>
          <w:rFonts w:eastAsia="仿宋_GB2312"/>
          <w:sz w:val="32"/>
          <w:szCs w:val="32"/>
          <w:lang w:val="zh-CN"/>
        </w:rPr>
      </w:pPr>
      <w:r>
        <w:rPr>
          <w:rFonts w:eastAsia="仿宋_GB2312" w:cs="仿宋_GB2312" w:hint="eastAsia"/>
          <w:sz w:val="32"/>
          <w:szCs w:val="32"/>
          <w:lang w:val="zh-CN"/>
        </w:rPr>
        <w:t>地方项目志愿者补助</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资金分配的原则及考虑因素。</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lastRenderedPageBreak/>
        <w:t>资金使用过程中，根据项目预算，实行按需分配，并对实施项目资金监控，保证资金安全。</w:t>
      </w:r>
    </w:p>
    <w:p w:rsidR="004C1481" w:rsidRDefault="004C1481" w:rsidP="00DD12D8">
      <w:pPr>
        <w:adjustRightInd w:val="0"/>
        <w:snapToGrid w:val="0"/>
        <w:spacing w:line="600" w:lineRule="exact"/>
        <w:ind w:firstLineChars="200" w:firstLine="643"/>
        <w:rPr>
          <w:rFonts w:eastAsia="楷体_GB2312"/>
          <w:b/>
          <w:bCs/>
          <w:sz w:val="32"/>
          <w:szCs w:val="32"/>
        </w:rPr>
      </w:pPr>
      <w:r>
        <w:rPr>
          <w:rFonts w:ascii="楷体_GB2312" w:eastAsia="楷体_GB2312" w:cs="楷体_GB2312" w:hint="eastAsia"/>
          <w:b/>
          <w:bCs/>
          <w:sz w:val="32"/>
          <w:szCs w:val="32"/>
        </w:rPr>
        <w:t>（二）项目绩效目标。</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．项目主要内容。</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项目应实现的具体绩效目标，包括目标的量化、细化情况以及项目实施进度计划等。</w:t>
      </w:r>
    </w:p>
    <w:p w:rsidR="004C1481" w:rsidRDefault="004C1481" w:rsidP="00DD12D8">
      <w:pPr>
        <w:adjustRightInd w:val="0"/>
        <w:snapToGrid w:val="0"/>
        <w:spacing w:line="600" w:lineRule="exact"/>
        <w:ind w:firstLineChars="200" w:firstLine="640"/>
        <w:rPr>
          <w:rFonts w:ascii="仿宋_GB2312" w:eastAsia="仿宋_GB2312"/>
          <w:sz w:val="32"/>
          <w:szCs w:val="32"/>
        </w:rPr>
      </w:pPr>
    </w:p>
    <w:tbl>
      <w:tblPr>
        <w:tblW w:w="8298" w:type="dxa"/>
        <w:tblInd w:w="2" w:type="dxa"/>
        <w:tblCellMar>
          <w:left w:w="0" w:type="dxa"/>
          <w:right w:w="0" w:type="dxa"/>
        </w:tblCellMar>
        <w:tblLook w:val="00A0" w:firstRow="1" w:lastRow="0" w:firstColumn="1" w:lastColumn="0" w:noHBand="0" w:noVBand="0"/>
      </w:tblPr>
      <w:tblGrid>
        <w:gridCol w:w="2766"/>
        <w:gridCol w:w="4252"/>
        <w:gridCol w:w="1280"/>
      </w:tblGrid>
      <w:tr w:rsidR="004C1481">
        <w:trPr>
          <w:trHeight w:val="501"/>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项目名称</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量化、细化情况</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项目实施进度</w:t>
            </w:r>
          </w:p>
        </w:tc>
      </w:tr>
      <w:tr w:rsidR="004C1481">
        <w:trPr>
          <w:trHeight w:val="767"/>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、招募西部计划志愿者</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志愿者</w:t>
            </w:r>
            <w:r>
              <w:rPr>
                <w:rFonts w:ascii="宋体" w:hAnsi="宋体" w:cs="宋体"/>
                <w:color w:val="000000"/>
                <w:kern w:val="0"/>
                <w:sz w:val="18"/>
                <w:szCs w:val="18"/>
              </w:rPr>
              <w:t>10</w:t>
            </w:r>
            <w:r>
              <w:rPr>
                <w:rFonts w:ascii="宋体" w:hAnsi="宋体" w:cs="宋体" w:hint="eastAsia"/>
                <w:color w:val="000000"/>
                <w:kern w:val="0"/>
                <w:sz w:val="18"/>
                <w:szCs w:val="18"/>
              </w:rPr>
              <w:t>名，推进攀枝花市青少年事务社会工作专业人才队伍建设。</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、西部计划志愿者培训班</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场，深化大学生志愿服务西部计划项目。</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bl>
    <w:p w:rsidR="004C1481" w:rsidRDefault="004C1481" w:rsidP="004C1481">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分析评价申报内容是否与实际相符，申报目标是否合理可行。</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eastAsia="仿宋_GB2312" w:cs="仿宋_GB2312" w:hint="eastAsia"/>
          <w:sz w:val="32"/>
          <w:szCs w:val="32"/>
          <w:lang w:val="zh-CN"/>
        </w:rPr>
        <w:t>项目评价申报内容与实际相符，申报目标合理可行。</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（三）项目自评步骤及方法。</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在项目绩效自评工作中，首先强化绩效责任意识，明确绩效目标自评工作方向，制度了工作方案、流程等，组织开展绩效自评，对支出的绩效目标和指标进行分析，及时发现解决问题，完善各项措施，确保了项目自评的顺利实施。</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二、项目资金申报及使用情况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（一）项目资金申报及批复情况。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团市委严格按照规定执行项目资金的申报、批复及预算调整等。</w:t>
      </w:r>
    </w:p>
    <w:p w:rsidR="004C1481" w:rsidRDefault="004C1481">
      <w:pPr>
        <w:adjustRightInd w:val="0"/>
        <w:snapToGrid w:val="0"/>
        <w:spacing w:line="600" w:lineRule="exact"/>
        <w:ind w:firstLine="720"/>
        <w:rPr>
          <w:rFonts w:eastAsia="仿宋_GB2312"/>
          <w:sz w:val="32"/>
          <w:szCs w:val="32"/>
        </w:rPr>
      </w:pPr>
      <w:r>
        <w:rPr>
          <w:rFonts w:ascii="楷体_GB2312" w:eastAsia="楷体_GB2312" w:cs="楷体_GB2312" w:hint="eastAsia"/>
          <w:b/>
          <w:bCs/>
          <w:sz w:val="32"/>
          <w:szCs w:val="32"/>
        </w:rPr>
        <w:lastRenderedPageBreak/>
        <w:t>（二）资金计划、到位及使用情况（可用表格形式反映）。</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eastAsia="楷体_GB2312" w:cs="楷体_GB2312" w:hint="eastAsia"/>
          <w:sz w:val="32"/>
          <w:szCs w:val="32"/>
          <w:lang w:val="zh-CN"/>
        </w:rPr>
        <w:t>．资金计划。</w:t>
      </w:r>
      <w:r>
        <w:rPr>
          <w:rFonts w:eastAsia="仿宋_GB2312" w:cs="仿宋_GB2312" w:hint="eastAsia"/>
          <w:sz w:val="32"/>
          <w:szCs w:val="32"/>
          <w:lang w:val="zh-CN"/>
        </w:rPr>
        <w:t>此项目计划是通过市财政资金管理执行。</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eastAsia="楷体_GB2312" w:cs="楷体_GB2312" w:hint="eastAsia"/>
          <w:sz w:val="32"/>
          <w:szCs w:val="32"/>
          <w:lang w:val="zh-CN"/>
        </w:rPr>
        <w:t>．资金到位。</w:t>
      </w:r>
      <w:r>
        <w:rPr>
          <w:rFonts w:eastAsia="仿宋_GB2312" w:cs="仿宋_GB2312" w:hint="eastAsia"/>
          <w:sz w:val="32"/>
          <w:szCs w:val="32"/>
          <w:lang w:val="zh-CN"/>
        </w:rPr>
        <w:t>统计截止评价时，此项目资金已全部到位，资金到位率</w:t>
      </w:r>
      <w:r>
        <w:rPr>
          <w:rFonts w:eastAsia="仿宋_GB2312"/>
          <w:sz w:val="32"/>
          <w:szCs w:val="32"/>
          <w:lang w:val="zh-CN"/>
        </w:rPr>
        <w:t>100%</w:t>
      </w:r>
      <w:r>
        <w:rPr>
          <w:rFonts w:eastAsia="仿宋_GB2312" w:cs="仿宋_GB2312" w:hint="eastAsia"/>
          <w:sz w:val="32"/>
          <w:szCs w:val="32"/>
          <w:lang w:val="zh-CN"/>
        </w:rPr>
        <w:t>，到位及时，金额准确。</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eastAsia="楷体_GB2312" w:cs="楷体_GB2312" w:hint="eastAsia"/>
          <w:sz w:val="32"/>
          <w:szCs w:val="32"/>
          <w:lang w:val="zh-CN"/>
        </w:rPr>
        <w:t>．资金使用。</w:t>
      </w:r>
      <w:r>
        <w:rPr>
          <w:rFonts w:eastAsia="仿宋_GB2312" w:cs="仿宋_GB2312" w:hint="eastAsia"/>
          <w:sz w:val="32"/>
          <w:szCs w:val="32"/>
          <w:lang w:val="zh-CN"/>
        </w:rPr>
        <w:t>统计截止评价时，此项目已全部完成支出。通过对资金使用的安全性、规范性及有效性进行重点分析，在项目资金的支付范围、支付标准、支付进度、支付依据等方面合</w:t>
      </w:r>
      <w:proofErr w:type="gramStart"/>
      <w:r>
        <w:rPr>
          <w:rFonts w:eastAsia="仿宋_GB2312" w:cs="仿宋_GB2312" w:hint="eastAsia"/>
          <w:sz w:val="32"/>
          <w:szCs w:val="32"/>
          <w:lang w:val="zh-CN"/>
        </w:rPr>
        <w:t>规</w:t>
      </w:r>
      <w:proofErr w:type="gramEnd"/>
      <w:r>
        <w:rPr>
          <w:rFonts w:eastAsia="仿宋_GB2312" w:cs="仿宋_GB2312" w:hint="eastAsia"/>
          <w:sz w:val="32"/>
          <w:szCs w:val="32"/>
          <w:lang w:val="zh-CN"/>
        </w:rPr>
        <w:t>合法、与预算相符。</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（三）项目财务管理情况。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团市委财务管理制度健全，在工作中严格执行财务管理制度，账务处理及时，会计核算规范。</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三、项目实施及管理情况</w:t>
      </w:r>
    </w:p>
    <w:p w:rsidR="004C1481" w:rsidRDefault="004C1481">
      <w:pPr>
        <w:adjustRightInd w:val="0"/>
        <w:snapToGrid w:val="0"/>
        <w:spacing w:line="600" w:lineRule="exact"/>
        <w:ind w:firstLine="720"/>
        <w:rPr>
          <w:rFonts w:eastAsia="仿宋_GB2312"/>
          <w:sz w:val="32"/>
          <w:szCs w:val="32"/>
        </w:rPr>
      </w:pPr>
      <w:r>
        <w:rPr>
          <w:rFonts w:ascii="仿宋_GB2312" w:eastAsia="仿宋_GB2312" w:cs="仿宋_GB2312" w:hint="eastAsia"/>
          <w:sz w:val="32"/>
          <w:szCs w:val="32"/>
        </w:rPr>
        <w:t>结合项目组织实施管理办法，重点围绕以下内容进行分析评价，并对自评中发现的问题分析说明。</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结合项目组织实施管理办法进行分析评价，对自评中发现的问题分析说明。</w:t>
      </w:r>
    </w:p>
    <w:p w:rsidR="004C1481" w:rsidRDefault="004C1481">
      <w:pPr>
        <w:adjustRightInd w:val="0"/>
        <w:snapToGrid w:val="0"/>
        <w:spacing w:line="600" w:lineRule="exact"/>
        <w:ind w:firstLine="720"/>
        <w:rPr>
          <w:rFonts w:ascii="仿宋_GB2312" w:eastAsia="仿宋_GB2312"/>
          <w:sz w:val="32"/>
          <w:szCs w:val="32"/>
          <w:lang w:val="zh-CN"/>
        </w:rPr>
      </w:pPr>
      <w:r>
        <w:rPr>
          <w:rFonts w:eastAsia="楷体_GB2312" w:cs="楷体_GB2312" w:hint="eastAsia"/>
          <w:b/>
          <w:bCs/>
          <w:sz w:val="32"/>
          <w:szCs w:val="32"/>
          <w:lang w:val="zh-CN"/>
        </w:rPr>
        <w:t>（一）项目组织架构及实施流程。</w:t>
      </w:r>
      <w:r>
        <w:rPr>
          <w:rFonts w:ascii="仿宋_GB2312" w:eastAsia="仿宋_GB2312" w:cs="仿宋_GB2312" w:hint="eastAsia"/>
          <w:sz w:val="32"/>
          <w:szCs w:val="32"/>
          <w:lang w:val="zh-CN"/>
        </w:rPr>
        <w:t>提前分析项目实施的可行性，制定项目实施细则，在项目执行过程中提高工作效率和管理水平，严格遵守规定程序及审批制度，及时分析项目执行情况。</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（二）项目管理情况。</w:t>
      </w:r>
      <w:r>
        <w:rPr>
          <w:rFonts w:eastAsia="仿宋_GB2312" w:cs="仿宋_GB2312" w:hint="eastAsia"/>
          <w:sz w:val="32"/>
          <w:szCs w:val="32"/>
          <w:lang w:val="zh-CN"/>
        </w:rPr>
        <w:t>严格执行相关法律法规及项目管理制度，加大对招投标、政府采购、项目公示制等方面的分析评价，对评价中发现的问题及时整改，真正实现预算项目</w:t>
      </w:r>
      <w:r>
        <w:rPr>
          <w:rFonts w:eastAsia="仿宋_GB2312" w:cs="仿宋_GB2312" w:hint="eastAsia"/>
          <w:sz w:val="32"/>
          <w:szCs w:val="32"/>
          <w:lang w:val="zh-CN"/>
        </w:rPr>
        <w:lastRenderedPageBreak/>
        <w:t>与事业发展目标的一致。</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（三）项目监管情况。</w:t>
      </w:r>
      <w:r>
        <w:rPr>
          <w:rFonts w:eastAsia="仿宋_GB2312" w:cs="仿宋_GB2312" w:hint="eastAsia"/>
          <w:sz w:val="32"/>
          <w:szCs w:val="32"/>
          <w:lang w:val="zh-CN"/>
        </w:rPr>
        <w:t>为加强项目管理，建立了项目运行机制，采取相应的监管手段，促进监管工作的顺利开展，保证项目实现的效果。</w:t>
      </w:r>
    </w:p>
    <w:p w:rsidR="004C1481" w:rsidRDefault="004C1481">
      <w:pPr>
        <w:adjustRightInd w:val="0"/>
        <w:snapToGrid w:val="0"/>
        <w:spacing w:line="600" w:lineRule="exact"/>
        <w:ind w:firstLine="720"/>
        <w:rPr>
          <w:rFonts w:eastAsia="仿宋_GB2312"/>
          <w:sz w:val="32"/>
          <w:szCs w:val="32"/>
        </w:rPr>
      </w:pPr>
      <w:r>
        <w:rPr>
          <w:rFonts w:ascii="黑体" w:eastAsia="黑体" w:hAnsi="黑体" w:cs="黑体" w:hint="eastAsia"/>
          <w:sz w:val="32"/>
          <w:szCs w:val="32"/>
        </w:rPr>
        <w:t>四、项目绩效情况</w:t>
      </w:r>
      <w:r>
        <w:rPr>
          <w:rFonts w:eastAsia="仿宋_GB2312"/>
          <w:sz w:val="32"/>
          <w:szCs w:val="32"/>
        </w:rPr>
        <w:tab/>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（一）项目完成情况。</w:t>
      </w:r>
    </w:p>
    <w:p w:rsidR="004C1481" w:rsidRDefault="004C1481">
      <w:pPr>
        <w:adjustRightInd w:val="0"/>
        <w:snapToGrid w:val="0"/>
        <w:spacing w:line="600" w:lineRule="exact"/>
        <w:ind w:firstLine="720"/>
        <w:rPr>
          <w:rFonts w:eastAsia="楷体_GB2312"/>
          <w:b/>
          <w:bCs/>
          <w:sz w:val="32"/>
          <w:szCs w:val="32"/>
          <w:lang w:val="zh-CN"/>
        </w:rPr>
      </w:pPr>
      <w:r>
        <w:rPr>
          <w:rFonts w:eastAsia="仿宋_GB2312" w:cs="仿宋_GB2312" w:hint="eastAsia"/>
          <w:sz w:val="32"/>
          <w:szCs w:val="32"/>
          <w:lang w:val="zh-CN"/>
        </w:rPr>
        <w:t>截止评价时点，对照项目计划完成目标，项目在完成数量、质量、时效、成本等方面符合要求，项目在任务量完成、质量标准、进度计划、成本控制目标的实现程度等方面符合规定程序，在项目执行过程中积极消除不确定性事件，避免不确定性成本的发生，从而达到控制项目成本及提高效益的目标。</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（二）项目效益情况。</w:t>
      </w:r>
    </w:p>
    <w:p w:rsidR="004C1481" w:rsidRDefault="004C1481" w:rsidP="00DD12D8">
      <w:pPr>
        <w:pStyle w:val="ListParagraph1"/>
        <w:adjustRightInd w:val="0"/>
        <w:ind w:firstLine="640"/>
        <w:rPr>
          <w:rFonts w:ascii="仿宋_GB2312" w:eastAsia="仿宋_GB2312"/>
          <w:sz w:val="32"/>
          <w:szCs w:val="32"/>
        </w:rPr>
      </w:pPr>
      <w:r>
        <w:rPr>
          <w:rFonts w:ascii="仿宋_GB2312" w:eastAsia="仿宋_GB2312" w:cs="仿宋_GB2312" w:hint="eastAsia"/>
          <w:sz w:val="32"/>
          <w:szCs w:val="32"/>
          <w:lang w:val="zh-CN"/>
        </w:rPr>
        <w:t>团市委从项目的经济效益、社会效益、生态效益、可持续效益以及服务对象满意度等方面对项目效益进行了全面分析评价，此</w:t>
      </w:r>
      <w:r>
        <w:rPr>
          <w:rFonts w:ascii="仿宋_GB2312" w:eastAsia="仿宋_GB2312" w:cs="仿宋_GB2312" w:hint="eastAsia"/>
          <w:sz w:val="32"/>
          <w:szCs w:val="32"/>
        </w:rPr>
        <w:t>项目在年度内顺利实施完成，为团市委业务工作能够正常运行提供有力资金保障。</w:t>
      </w:r>
    </w:p>
    <w:p w:rsidR="004C1481" w:rsidRDefault="004C1481" w:rsidP="00DD12D8">
      <w:pPr>
        <w:adjustRightInd w:val="0"/>
        <w:snapToGrid w:val="0"/>
        <w:spacing w:line="600" w:lineRule="exact"/>
        <w:ind w:firstLineChars="300" w:firstLine="960"/>
        <w:rPr>
          <w:rFonts w:eastAsia="黑体"/>
          <w:sz w:val="32"/>
          <w:szCs w:val="32"/>
        </w:rPr>
      </w:pPr>
      <w:r>
        <w:rPr>
          <w:rFonts w:ascii="黑体" w:eastAsia="黑体" w:hAnsi="黑体" w:cs="黑体" w:hint="eastAsia"/>
          <w:sz w:val="32"/>
          <w:szCs w:val="32"/>
        </w:rPr>
        <w:t>五、评价结论及建议</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（一）评价结论。</w:t>
      </w:r>
    </w:p>
    <w:p w:rsidR="004C1481" w:rsidRDefault="004C1481" w:rsidP="00DD12D8">
      <w:pPr>
        <w:widowControl/>
        <w:ind w:firstLineChars="200" w:firstLine="640"/>
        <w:jc w:val="left"/>
        <w:rPr>
          <w:rFonts w:ascii="仿宋_GB2312" w:eastAsia="仿宋_GB2312"/>
          <w:sz w:val="32"/>
          <w:szCs w:val="32"/>
        </w:rPr>
      </w:pPr>
      <w:r>
        <w:rPr>
          <w:rFonts w:ascii="宋体" w:hAnsi="宋体" w:cs="宋体" w:hint="eastAsia"/>
          <w:color w:val="000000"/>
          <w:kern w:val="0"/>
          <w:sz w:val="32"/>
          <w:szCs w:val="32"/>
        </w:rPr>
        <w:t>我</w:t>
      </w:r>
      <w:r>
        <w:rPr>
          <w:rFonts w:ascii="仿宋_GB2312" w:eastAsia="仿宋_GB2312" w:cs="仿宋_GB2312" w:hint="eastAsia"/>
          <w:sz w:val="32"/>
          <w:szCs w:val="32"/>
        </w:rPr>
        <w:t>单位按规定对照项目绩效目标设定情况，根据实际执行结果，参照评价指标体系表，组织和开展了绩效评价工作，分别对基本支出和项目支出进行了全面自评。经自评分析，较好的完成了全年绩效管理工作。</w:t>
      </w:r>
    </w:p>
    <w:p w:rsidR="004C1481" w:rsidRDefault="004C1481">
      <w:pPr>
        <w:widowControl/>
        <w:jc w:val="left"/>
      </w:pP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（二）存在的问题。</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在项目执行过程中，仍存在项目规划不够科学，项目执行进度不均衡，统筹协调力度不够等问题。</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（三）相关建议。</w:t>
      </w:r>
    </w:p>
    <w:p w:rsidR="004C1481" w:rsidRDefault="004C1481" w:rsidP="00DD12D8">
      <w:pPr>
        <w:adjustRightInd w:val="0"/>
        <w:snapToGrid w:val="0"/>
        <w:spacing w:line="600" w:lineRule="exact"/>
        <w:ind w:firstLineChars="200" w:firstLine="640"/>
        <w:rPr>
          <w:rFonts w:eastAsia="仿宋_GB2312"/>
          <w:sz w:val="32"/>
          <w:szCs w:val="32"/>
        </w:rPr>
      </w:pPr>
      <w:r>
        <w:rPr>
          <w:rFonts w:ascii="仿宋_GB2312" w:eastAsia="仿宋_GB2312" w:cs="仿宋_GB2312" w:hint="eastAsia"/>
          <w:sz w:val="32"/>
          <w:szCs w:val="32"/>
        </w:rPr>
        <w:t>针对项目自评中发现的问题，提出下一步改进完善的意见及有关政策性建议。</w:t>
      </w:r>
      <w:r>
        <w:rPr>
          <w:rFonts w:ascii="仿宋_GB2312" w:eastAsia="仿宋_GB2312" w:cs="仿宋_GB2312"/>
          <w:sz w:val="32"/>
          <w:szCs w:val="32"/>
        </w:rPr>
        <w:t>(</w:t>
      </w:r>
      <w:r>
        <w:rPr>
          <w:rFonts w:ascii="仿宋_GB2312" w:eastAsia="仿宋_GB2312" w:cs="仿宋_GB2312" w:hint="eastAsia"/>
          <w:sz w:val="32"/>
          <w:szCs w:val="32"/>
        </w:rPr>
        <w:t>无</w:t>
      </w:r>
      <w:r>
        <w:rPr>
          <w:rFonts w:ascii="仿宋_GB2312" w:eastAsia="仿宋_GB2312" w:cs="仿宋_GB2312"/>
          <w:sz w:val="32"/>
          <w:szCs w:val="32"/>
        </w:rPr>
        <w:t>)</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widowControl/>
        <w:jc w:val="left"/>
        <w:rPr>
          <w:rStyle w:val="16"/>
          <w:rFonts w:eastAsia="黑体"/>
          <w:b w:val="0"/>
          <w:bCs w:val="0"/>
        </w:rPr>
      </w:pPr>
      <w:r>
        <w:rPr>
          <w:rStyle w:val="16"/>
          <w:rFonts w:eastAsia="黑体"/>
          <w:b w:val="0"/>
          <w:bCs w:val="0"/>
        </w:rPr>
        <w:t xml:space="preserve"> </w:t>
      </w:r>
    </w:p>
    <w:p w:rsidR="004C1481" w:rsidRDefault="004C1481">
      <w:pPr>
        <w:widowControl/>
        <w:jc w:val="left"/>
        <w:rPr>
          <w:rStyle w:val="16"/>
          <w:rFonts w:eastAsia="黑体"/>
          <w:b w:val="0"/>
          <w:bCs w:val="0"/>
        </w:rPr>
      </w:pPr>
      <w:r>
        <w:rPr>
          <w:rFonts w:eastAsia="黑体"/>
          <w:kern w:val="44"/>
          <w:sz w:val="44"/>
          <w:szCs w:val="44"/>
        </w:rPr>
        <w:br w:type="page"/>
      </w:r>
    </w:p>
    <w:p w:rsidR="004C1481" w:rsidRDefault="004C1481">
      <w:pPr>
        <w:spacing w:line="580" w:lineRule="exact"/>
        <w:rPr>
          <w:rFonts w:eastAsia="黑体"/>
          <w:sz w:val="32"/>
          <w:szCs w:val="32"/>
        </w:rPr>
      </w:pPr>
      <w:r>
        <w:rPr>
          <w:rFonts w:ascii="黑体" w:eastAsia="黑体" w:hAnsi="黑体" w:cs="黑体" w:hint="eastAsia"/>
          <w:sz w:val="32"/>
          <w:szCs w:val="32"/>
        </w:rPr>
        <w:lastRenderedPageBreak/>
        <w:t>附件</w:t>
      </w:r>
      <w:r>
        <w:rPr>
          <w:rFonts w:eastAsia="黑体"/>
          <w:sz w:val="32"/>
          <w:szCs w:val="32"/>
        </w:rPr>
        <w:t>5</w:t>
      </w: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p w:rsidR="004C1481" w:rsidRDefault="004C1481">
      <w:pPr>
        <w:spacing w:line="600" w:lineRule="exact"/>
        <w:jc w:val="center"/>
        <w:rPr>
          <w:rFonts w:eastAsia="方正小标宋简体"/>
          <w:color w:val="000000"/>
          <w:kern w:val="0"/>
          <w:sz w:val="44"/>
          <w:szCs w:val="44"/>
        </w:rPr>
      </w:pPr>
      <w:r>
        <w:rPr>
          <w:rFonts w:eastAsia="方正小标宋简体" w:cs="方正小标宋简体" w:hint="eastAsia"/>
          <w:color w:val="000000"/>
          <w:kern w:val="0"/>
          <w:sz w:val="44"/>
          <w:szCs w:val="44"/>
        </w:rPr>
        <w:t>“绿色救助”项目</w:t>
      </w:r>
      <w:r>
        <w:rPr>
          <w:rFonts w:eastAsia="方正小标宋简体"/>
          <w:color w:val="000000"/>
          <w:kern w:val="0"/>
          <w:sz w:val="44"/>
          <w:szCs w:val="44"/>
        </w:rPr>
        <w:t>2019</w:t>
      </w:r>
      <w:r>
        <w:rPr>
          <w:rFonts w:ascii="方正小标宋简体" w:eastAsia="方正小标宋简体" w:cs="方正小标宋简体" w:hint="eastAsia"/>
          <w:color w:val="000000"/>
          <w:kern w:val="0"/>
          <w:sz w:val="44"/>
          <w:szCs w:val="44"/>
        </w:rPr>
        <w:t>年绩效评价报告</w:t>
      </w:r>
    </w:p>
    <w:p w:rsidR="004C1481" w:rsidRDefault="004C1481">
      <w:pPr>
        <w:spacing w:line="600" w:lineRule="exact"/>
        <w:rPr>
          <w:sz w:val="32"/>
          <w:szCs w:val="32"/>
        </w:rPr>
      </w:pPr>
      <w:r>
        <w:rPr>
          <w:sz w:val="32"/>
          <w:szCs w:val="32"/>
        </w:rPr>
        <w:t xml:space="preserve"> </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一、项目概况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（一）项目基本情况。</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说明项目主管部门（单位）在该项目管理中的职能。</w:t>
      </w:r>
    </w:p>
    <w:p w:rsidR="004C1481" w:rsidRDefault="004C1481">
      <w:pPr>
        <w:adjustRightInd w:val="0"/>
        <w:snapToGrid w:val="0"/>
        <w:spacing w:line="600" w:lineRule="exact"/>
        <w:ind w:firstLine="720"/>
        <w:rPr>
          <w:rFonts w:ascii="仿宋_GB2312" w:eastAsia="仿宋_GB2312"/>
          <w:sz w:val="32"/>
          <w:szCs w:val="32"/>
        </w:rPr>
      </w:pPr>
      <w:r>
        <w:rPr>
          <w:rFonts w:ascii="仿宋_GB2312" w:eastAsia="仿宋_GB2312" w:cs="仿宋_GB2312" w:hint="eastAsia"/>
          <w:sz w:val="32"/>
          <w:szCs w:val="32"/>
        </w:rPr>
        <w:t>项目主部门：关工委</w:t>
      </w:r>
    </w:p>
    <w:p w:rsidR="004C1481" w:rsidRDefault="004C1481" w:rsidP="009F66F3">
      <w:pPr>
        <w:adjustRightInd w:val="0"/>
        <w:snapToGrid w:val="0"/>
        <w:spacing w:line="600" w:lineRule="exact"/>
        <w:ind w:leftChars="200" w:left="420" w:firstLineChars="100" w:firstLine="320"/>
        <w:rPr>
          <w:rFonts w:ascii="仿宋_GB2312" w:eastAsia="仿宋_GB2312"/>
          <w:sz w:val="32"/>
          <w:szCs w:val="32"/>
        </w:rPr>
      </w:pPr>
      <w:bookmarkStart w:id="37" w:name="OLE_LINK1"/>
      <w:r>
        <w:rPr>
          <w:rFonts w:ascii="仿宋_GB2312" w:eastAsia="仿宋_GB2312" w:cs="仿宋_GB2312"/>
          <w:sz w:val="32"/>
          <w:szCs w:val="32"/>
        </w:rPr>
        <w:t>2.</w:t>
      </w:r>
      <w:r>
        <w:rPr>
          <w:rFonts w:ascii="仿宋_GB2312" w:eastAsia="仿宋_GB2312" w:cs="仿宋_GB2312" w:hint="eastAsia"/>
          <w:sz w:val="32"/>
          <w:szCs w:val="32"/>
        </w:rPr>
        <w:t>项目立项、资金申报的依据。</w:t>
      </w:r>
    </w:p>
    <w:p w:rsidR="004C1481" w:rsidRDefault="004C1481" w:rsidP="00DD12D8">
      <w:pPr>
        <w:adjustRightInd w:val="0"/>
        <w:snapToGrid w:val="0"/>
        <w:spacing w:line="600" w:lineRule="exact"/>
        <w:ind w:leftChars="200" w:left="420" w:firstLineChars="100" w:firstLine="320"/>
        <w:rPr>
          <w:rFonts w:ascii="仿宋_GB2312" w:eastAsia="仿宋_GB2312"/>
          <w:sz w:val="32"/>
          <w:szCs w:val="32"/>
        </w:rPr>
      </w:pPr>
      <w:r>
        <w:rPr>
          <w:rFonts w:ascii="仿宋_GB2312" w:eastAsia="仿宋_GB2312" w:cs="仿宋_GB2312" w:hint="eastAsia"/>
          <w:sz w:val="32"/>
          <w:szCs w:val="32"/>
        </w:rPr>
        <w:t>主要依据：</w:t>
      </w:r>
      <w:r>
        <w:rPr>
          <w:rFonts w:ascii="仿宋_GB2312" w:eastAsia="仿宋_GB2312" w:cs="仿宋_GB2312"/>
          <w:sz w:val="32"/>
          <w:szCs w:val="32"/>
        </w:rPr>
        <w:t>2016</w:t>
      </w:r>
      <w:r>
        <w:rPr>
          <w:rFonts w:ascii="仿宋_GB2312" w:eastAsia="仿宋_GB2312" w:cs="仿宋_GB2312" w:hint="eastAsia"/>
          <w:sz w:val="32"/>
          <w:szCs w:val="32"/>
        </w:rPr>
        <w:t>年</w:t>
      </w:r>
      <w:r>
        <w:rPr>
          <w:rFonts w:ascii="仿宋_GB2312" w:eastAsia="仿宋_GB2312" w:cs="仿宋_GB2312"/>
          <w:sz w:val="32"/>
          <w:szCs w:val="32"/>
        </w:rPr>
        <w:t>12</w:t>
      </w:r>
      <w:r>
        <w:rPr>
          <w:rFonts w:ascii="仿宋_GB2312" w:eastAsia="仿宋_GB2312" w:cs="仿宋_GB2312" w:hint="eastAsia"/>
          <w:sz w:val="32"/>
          <w:szCs w:val="32"/>
        </w:rPr>
        <w:t>月</w:t>
      </w:r>
      <w:r>
        <w:rPr>
          <w:rFonts w:ascii="仿宋_GB2312" w:eastAsia="仿宋_GB2312" w:cs="仿宋_GB2312"/>
          <w:sz w:val="32"/>
          <w:szCs w:val="32"/>
        </w:rPr>
        <w:t>29</w:t>
      </w:r>
      <w:r>
        <w:rPr>
          <w:rFonts w:ascii="仿宋_GB2312" w:eastAsia="仿宋_GB2312" w:cs="仿宋_GB2312" w:hint="eastAsia"/>
          <w:sz w:val="32"/>
          <w:szCs w:val="32"/>
        </w:rPr>
        <w:t>日，市政府与市级群团组织联席会议审议通过了《关于建立健全“特殊青少年绿色救助机制”的建议》，其中明确：设立“攀枝花市特殊青少年绿色救助基金”，每年预算</w:t>
      </w:r>
      <w:r>
        <w:rPr>
          <w:rFonts w:ascii="仿宋_GB2312" w:eastAsia="仿宋_GB2312" w:cs="仿宋_GB2312"/>
          <w:sz w:val="32"/>
          <w:szCs w:val="32"/>
        </w:rPr>
        <w:t>10</w:t>
      </w:r>
      <w:r>
        <w:rPr>
          <w:rFonts w:ascii="仿宋_GB2312" w:eastAsia="仿宋_GB2312" w:cs="仿宋_GB2312" w:hint="eastAsia"/>
          <w:sz w:val="32"/>
          <w:szCs w:val="32"/>
        </w:rPr>
        <w:t>万元，以实际支出为准。若本年度未支出，此基金不变；若有支出，来年再补足</w:t>
      </w:r>
      <w:r>
        <w:rPr>
          <w:rFonts w:ascii="仿宋_GB2312" w:eastAsia="仿宋_GB2312" w:cs="仿宋_GB2312"/>
          <w:sz w:val="32"/>
          <w:szCs w:val="32"/>
        </w:rPr>
        <w:t>10</w:t>
      </w:r>
      <w:r>
        <w:rPr>
          <w:rFonts w:ascii="仿宋_GB2312" w:eastAsia="仿宋_GB2312" w:cs="仿宋_GB2312" w:hint="eastAsia"/>
          <w:sz w:val="32"/>
          <w:szCs w:val="32"/>
        </w:rPr>
        <w:t>万元。此经费可纳入市财政新增预算，或在市级</w:t>
      </w:r>
      <w:proofErr w:type="gramStart"/>
      <w:r>
        <w:rPr>
          <w:rFonts w:ascii="仿宋_GB2312" w:eastAsia="仿宋_GB2312" w:cs="仿宋_GB2312" w:hint="eastAsia"/>
          <w:sz w:val="32"/>
          <w:szCs w:val="32"/>
        </w:rPr>
        <w:t>单位关</w:t>
      </w:r>
      <w:proofErr w:type="gramEnd"/>
      <w:r>
        <w:rPr>
          <w:rFonts w:ascii="仿宋_GB2312" w:eastAsia="仿宋_GB2312" w:cs="仿宋_GB2312" w:hint="eastAsia"/>
          <w:sz w:val="32"/>
          <w:szCs w:val="32"/>
        </w:rPr>
        <w:t>工委年度工作经费中预留</w:t>
      </w:r>
      <w:r>
        <w:rPr>
          <w:rFonts w:ascii="仿宋_GB2312" w:eastAsia="仿宋_GB2312" w:cs="仿宋_GB2312"/>
          <w:sz w:val="32"/>
          <w:szCs w:val="32"/>
        </w:rPr>
        <w:t>10</w:t>
      </w:r>
      <w:r>
        <w:rPr>
          <w:rFonts w:ascii="仿宋_GB2312" w:eastAsia="仿宋_GB2312" w:cs="仿宋_GB2312" w:hint="eastAsia"/>
          <w:sz w:val="32"/>
          <w:szCs w:val="32"/>
        </w:rPr>
        <w:t>万元建立此基金。此经费可视</w:t>
      </w:r>
      <w:proofErr w:type="gramStart"/>
      <w:r>
        <w:rPr>
          <w:rFonts w:ascii="仿宋_GB2312" w:eastAsia="仿宋_GB2312" w:cs="仿宋_GB2312" w:hint="eastAsia"/>
          <w:sz w:val="32"/>
          <w:szCs w:val="32"/>
        </w:rPr>
        <w:t>情由市</w:t>
      </w:r>
      <w:proofErr w:type="gramEnd"/>
      <w:r>
        <w:rPr>
          <w:rFonts w:ascii="仿宋_GB2312" w:eastAsia="仿宋_GB2312" w:cs="仿宋_GB2312" w:hint="eastAsia"/>
          <w:sz w:val="32"/>
          <w:szCs w:val="32"/>
        </w:rPr>
        <w:t>关工委直接支付给青少年本人或家人，或参与救助工作的有关学校、医院、福利机构等单位。</w:t>
      </w:r>
    </w:p>
    <w:p w:rsidR="004C1481" w:rsidRDefault="004C1481" w:rsidP="009F66F3">
      <w:pPr>
        <w:numPr>
          <w:ilvl w:val="0"/>
          <w:numId w:val="2"/>
        </w:num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资金管理办法制定情况，资金支持具体项目的条件、范围与支持方式概况。</w:t>
      </w:r>
    </w:p>
    <w:bookmarkEnd w:id="37"/>
    <w:p w:rsidR="004C1481" w:rsidRDefault="004C1481" w:rsidP="00DD12D8">
      <w:pPr>
        <w:adjustRightInd w:val="0"/>
        <w:snapToGrid w:val="0"/>
        <w:spacing w:line="600" w:lineRule="exact"/>
        <w:ind w:firstLineChars="200" w:firstLine="640"/>
        <w:rPr>
          <w:rFonts w:ascii="仿宋_GB2312" w:eastAsia="仿宋_GB2312"/>
          <w:color w:val="000000"/>
          <w:sz w:val="32"/>
          <w:szCs w:val="32"/>
        </w:rPr>
      </w:pPr>
      <w:r>
        <w:rPr>
          <w:rFonts w:ascii="仿宋_GB2312" w:eastAsia="仿宋_GB2312" w:cs="仿宋_GB2312" w:hint="eastAsia"/>
          <w:color w:val="000000"/>
          <w:sz w:val="32"/>
          <w:szCs w:val="32"/>
        </w:rPr>
        <w:t>救助</w:t>
      </w:r>
      <w:r>
        <w:rPr>
          <w:rFonts w:ascii="仿宋_GB2312" w:eastAsia="仿宋_GB2312" w:cs="仿宋_GB2312"/>
          <w:color w:val="000000"/>
          <w:sz w:val="32"/>
          <w:szCs w:val="32"/>
        </w:rPr>
        <w:t>26</w:t>
      </w:r>
      <w:r>
        <w:rPr>
          <w:rFonts w:ascii="仿宋_GB2312" w:eastAsia="仿宋_GB2312" w:cs="仿宋_GB2312" w:hint="eastAsia"/>
          <w:color w:val="000000"/>
          <w:sz w:val="32"/>
          <w:szCs w:val="32"/>
        </w:rPr>
        <w:t>名政策无法惠及或惠及后事实上仍极为困难的特殊青少年儿童。。</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资金分配的原则及考虑因素。</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lastRenderedPageBreak/>
        <w:t>资金使用过程中，根据项目预算，实行按需分配，并对实施项目资金监控，保证资金安全。</w:t>
      </w:r>
    </w:p>
    <w:p w:rsidR="004C1481" w:rsidRDefault="004C1481" w:rsidP="00DD12D8">
      <w:pPr>
        <w:adjustRightInd w:val="0"/>
        <w:snapToGrid w:val="0"/>
        <w:spacing w:line="600" w:lineRule="exact"/>
        <w:ind w:firstLineChars="200" w:firstLine="643"/>
        <w:rPr>
          <w:rFonts w:eastAsia="楷体_GB2312"/>
          <w:b/>
          <w:bCs/>
          <w:sz w:val="32"/>
          <w:szCs w:val="32"/>
        </w:rPr>
      </w:pPr>
      <w:r>
        <w:rPr>
          <w:rFonts w:ascii="楷体_GB2312" w:eastAsia="楷体_GB2312" w:cs="楷体_GB2312" w:hint="eastAsia"/>
          <w:b/>
          <w:bCs/>
          <w:sz w:val="32"/>
          <w:szCs w:val="32"/>
        </w:rPr>
        <w:t>（二）项目绩效目标。</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．项目主要内容。</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项目应实现的具体绩效目标，包括目标的量化、细化情况以及项目实施进度计划等。</w:t>
      </w:r>
    </w:p>
    <w:p w:rsidR="004C1481" w:rsidRDefault="004C1481" w:rsidP="00DD12D8">
      <w:pPr>
        <w:adjustRightInd w:val="0"/>
        <w:snapToGrid w:val="0"/>
        <w:spacing w:line="600" w:lineRule="exact"/>
        <w:ind w:firstLineChars="200" w:firstLine="640"/>
        <w:rPr>
          <w:rFonts w:ascii="仿宋_GB2312" w:eastAsia="仿宋_GB2312"/>
          <w:sz w:val="32"/>
          <w:szCs w:val="32"/>
        </w:rPr>
      </w:pPr>
    </w:p>
    <w:tbl>
      <w:tblPr>
        <w:tblW w:w="8298" w:type="dxa"/>
        <w:tblInd w:w="2" w:type="dxa"/>
        <w:tblCellMar>
          <w:left w:w="0" w:type="dxa"/>
          <w:right w:w="0" w:type="dxa"/>
        </w:tblCellMar>
        <w:tblLook w:val="00A0" w:firstRow="1" w:lastRow="0" w:firstColumn="1" w:lastColumn="0" w:noHBand="0" w:noVBand="0"/>
      </w:tblPr>
      <w:tblGrid>
        <w:gridCol w:w="2766"/>
        <w:gridCol w:w="4252"/>
        <w:gridCol w:w="1280"/>
      </w:tblGrid>
      <w:tr w:rsidR="004C1481">
        <w:trPr>
          <w:trHeight w:val="501"/>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项目名称</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量化、细化情况</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项目实施进度</w:t>
            </w:r>
          </w:p>
        </w:tc>
      </w:tr>
      <w:tr w:rsidR="004C1481">
        <w:trPr>
          <w:trHeight w:val="767"/>
        </w:trPr>
        <w:tc>
          <w:tcPr>
            <w:tcW w:w="27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救助特困青少年儿童</w:t>
            </w:r>
          </w:p>
        </w:tc>
        <w:tc>
          <w:tcPr>
            <w:tcW w:w="425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sz w:val="18"/>
                <w:szCs w:val="18"/>
              </w:rPr>
              <w:t>出台救助文件，完善救助机制，细化救助措施，严格按照基层申报、调查核实、会议研究、发放资金、总结评估等工作程序，开展特殊青少年救助及资金划拨等工作；先后对基层申报的</w:t>
            </w:r>
            <w:r>
              <w:rPr>
                <w:rFonts w:ascii="宋体" w:hAnsi="宋体" w:cs="宋体"/>
                <w:color w:val="000000"/>
                <w:sz w:val="18"/>
                <w:szCs w:val="18"/>
              </w:rPr>
              <w:t>26</w:t>
            </w:r>
            <w:r>
              <w:rPr>
                <w:rFonts w:ascii="宋体" w:hAnsi="宋体" w:cs="宋体" w:hint="eastAsia"/>
                <w:color w:val="000000"/>
                <w:sz w:val="18"/>
                <w:szCs w:val="18"/>
              </w:rPr>
              <w:t>名特殊青少年，给予生活、学习、医疗及心理健康等方面的关爱帮扶。</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bl>
    <w:p w:rsidR="004C1481" w:rsidRDefault="004C1481" w:rsidP="004C1481">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分析评价申报内容是否与实际相符，申报目标是否合理可行。</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eastAsia="仿宋_GB2312" w:cs="仿宋_GB2312" w:hint="eastAsia"/>
          <w:sz w:val="32"/>
          <w:szCs w:val="32"/>
          <w:lang w:val="zh-CN"/>
        </w:rPr>
        <w:t>项目评价申报内容与实际相符，申报目标合理可行。</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（三）项目自评步骤及方法。</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在项目绩效自评工作中，首先强化绩效责任意识，明确绩效目标自评工作方向，制度了工作方案、流程等，组织开展绩效自评，对支出的绩效目标和指标进行分析，及时发现解决问题，完善各项措施，确保了项目自评的顺利实施。</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二、项目资金申报及使用情况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（一）项目资金申报及批复情况。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团市委严格按照规定执行项目资金的申报、批复及预算调整等。</w:t>
      </w:r>
    </w:p>
    <w:p w:rsidR="004C1481" w:rsidRDefault="004C1481">
      <w:pPr>
        <w:adjustRightInd w:val="0"/>
        <w:snapToGrid w:val="0"/>
        <w:spacing w:line="600" w:lineRule="exact"/>
        <w:ind w:firstLine="720"/>
        <w:rPr>
          <w:rFonts w:eastAsia="仿宋_GB2312"/>
          <w:sz w:val="32"/>
          <w:szCs w:val="32"/>
        </w:rPr>
      </w:pPr>
      <w:r>
        <w:rPr>
          <w:rFonts w:ascii="楷体_GB2312" w:eastAsia="楷体_GB2312" w:cs="楷体_GB2312" w:hint="eastAsia"/>
          <w:b/>
          <w:bCs/>
          <w:sz w:val="32"/>
          <w:szCs w:val="32"/>
        </w:rPr>
        <w:lastRenderedPageBreak/>
        <w:t>（二）资金计划、到位及使用情况（可用表格形式反映）。</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eastAsia="楷体_GB2312" w:cs="楷体_GB2312" w:hint="eastAsia"/>
          <w:sz w:val="32"/>
          <w:szCs w:val="32"/>
          <w:lang w:val="zh-CN"/>
        </w:rPr>
        <w:t>．资金计划。</w:t>
      </w:r>
      <w:r>
        <w:rPr>
          <w:rFonts w:eastAsia="仿宋_GB2312" w:cs="仿宋_GB2312" w:hint="eastAsia"/>
          <w:sz w:val="32"/>
          <w:szCs w:val="32"/>
          <w:lang w:val="zh-CN"/>
        </w:rPr>
        <w:t>此项目计划是通过市财政资金管理执行。</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eastAsia="楷体_GB2312" w:cs="楷体_GB2312" w:hint="eastAsia"/>
          <w:sz w:val="32"/>
          <w:szCs w:val="32"/>
          <w:lang w:val="zh-CN"/>
        </w:rPr>
        <w:t>．资金到位。</w:t>
      </w:r>
      <w:r>
        <w:rPr>
          <w:rFonts w:eastAsia="仿宋_GB2312" w:cs="仿宋_GB2312" w:hint="eastAsia"/>
          <w:sz w:val="32"/>
          <w:szCs w:val="32"/>
          <w:lang w:val="zh-CN"/>
        </w:rPr>
        <w:t>统计截止评价时，此项目资金已全部到位，资金到位率</w:t>
      </w:r>
      <w:r>
        <w:rPr>
          <w:rFonts w:eastAsia="仿宋_GB2312"/>
          <w:sz w:val="32"/>
          <w:szCs w:val="32"/>
          <w:lang w:val="zh-CN"/>
        </w:rPr>
        <w:t>100%</w:t>
      </w:r>
      <w:r>
        <w:rPr>
          <w:rFonts w:eastAsia="仿宋_GB2312" w:cs="仿宋_GB2312" w:hint="eastAsia"/>
          <w:sz w:val="32"/>
          <w:szCs w:val="32"/>
          <w:lang w:val="zh-CN"/>
        </w:rPr>
        <w:t>，到位及时，金额准确。</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eastAsia="楷体_GB2312" w:cs="楷体_GB2312" w:hint="eastAsia"/>
          <w:sz w:val="32"/>
          <w:szCs w:val="32"/>
          <w:lang w:val="zh-CN"/>
        </w:rPr>
        <w:t>．资金使用。</w:t>
      </w:r>
      <w:r>
        <w:rPr>
          <w:rFonts w:eastAsia="仿宋_GB2312" w:cs="仿宋_GB2312" w:hint="eastAsia"/>
          <w:sz w:val="32"/>
          <w:szCs w:val="32"/>
          <w:lang w:val="zh-CN"/>
        </w:rPr>
        <w:t>统计截止评价时，此项目已全部完成支出。通过对资金使用的安全性、规范性及有效性进行重点分析，在项目资金的支付范围、支付标准、支付进度、支付依据等方面合</w:t>
      </w:r>
      <w:proofErr w:type="gramStart"/>
      <w:r>
        <w:rPr>
          <w:rFonts w:eastAsia="仿宋_GB2312" w:cs="仿宋_GB2312" w:hint="eastAsia"/>
          <w:sz w:val="32"/>
          <w:szCs w:val="32"/>
          <w:lang w:val="zh-CN"/>
        </w:rPr>
        <w:t>规</w:t>
      </w:r>
      <w:proofErr w:type="gramEnd"/>
      <w:r>
        <w:rPr>
          <w:rFonts w:eastAsia="仿宋_GB2312" w:cs="仿宋_GB2312" w:hint="eastAsia"/>
          <w:sz w:val="32"/>
          <w:szCs w:val="32"/>
          <w:lang w:val="zh-CN"/>
        </w:rPr>
        <w:t>合法、与预算相符。</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（三）项目财务管理情况。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团市委财务管理制度健全，在工作中严格执行财务管理制度，账务处理及时，会计核算规范。</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三、项目实施及管理情况</w:t>
      </w:r>
    </w:p>
    <w:p w:rsidR="004C1481" w:rsidRDefault="004C1481">
      <w:pPr>
        <w:adjustRightInd w:val="0"/>
        <w:snapToGrid w:val="0"/>
        <w:spacing w:line="600" w:lineRule="exact"/>
        <w:ind w:firstLine="720"/>
        <w:rPr>
          <w:rFonts w:eastAsia="仿宋_GB2312"/>
          <w:sz w:val="32"/>
          <w:szCs w:val="32"/>
        </w:rPr>
      </w:pPr>
      <w:r>
        <w:rPr>
          <w:rFonts w:ascii="仿宋_GB2312" w:eastAsia="仿宋_GB2312" w:cs="仿宋_GB2312" w:hint="eastAsia"/>
          <w:sz w:val="32"/>
          <w:szCs w:val="32"/>
        </w:rPr>
        <w:t>结合项目组织实施管理办法，重点围绕以下内容进行分析评价，并对自评中发现的问题分析说明。</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结合项目组织实施管理办法进行分析评价，对自评中发现的问题分析说明。</w:t>
      </w:r>
    </w:p>
    <w:p w:rsidR="004C1481" w:rsidRDefault="004C1481">
      <w:pPr>
        <w:adjustRightInd w:val="0"/>
        <w:snapToGrid w:val="0"/>
        <w:spacing w:line="600" w:lineRule="exact"/>
        <w:ind w:firstLine="720"/>
        <w:rPr>
          <w:rFonts w:ascii="仿宋_GB2312" w:eastAsia="仿宋_GB2312"/>
          <w:sz w:val="32"/>
          <w:szCs w:val="32"/>
          <w:lang w:val="zh-CN"/>
        </w:rPr>
      </w:pPr>
      <w:r>
        <w:rPr>
          <w:rFonts w:eastAsia="楷体_GB2312" w:cs="楷体_GB2312" w:hint="eastAsia"/>
          <w:b/>
          <w:bCs/>
          <w:sz w:val="32"/>
          <w:szCs w:val="32"/>
          <w:lang w:val="zh-CN"/>
        </w:rPr>
        <w:t>（一）项目组织架构及实施流程。</w:t>
      </w:r>
      <w:r>
        <w:rPr>
          <w:rFonts w:ascii="仿宋_GB2312" w:eastAsia="仿宋_GB2312" w:cs="仿宋_GB2312" w:hint="eastAsia"/>
          <w:sz w:val="32"/>
          <w:szCs w:val="32"/>
          <w:lang w:val="zh-CN"/>
        </w:rPr>
        <w:t>提前分析项目实施的可行性，制定项目实施细则，在项目执行过程中提高工作效率和管理水平，严格遵守规定程序及审批制度，及时分析项目执行情况。</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（二）项目管理情况。</w:t>
      </w:r>
      <w:r>
        <w:rPr>
          <w:rFonts w:eastAsia="仿宋_GB2312" w:cs="仿宋_GB2312" w:hint="eastAsia"/>
          <w:sz w:val="32"/>
          <w:szCs w:val="32"/>
          <w:lang w:val="zh-CN"/>
        </w:rPr>
        <w:t>严格执行相关法律法规及项目管理制度，加大对招投标、政府采购、项目公示制等方面的分析评价，对评价中发现的问题及时整改，真正实现预算项目</w:t>
      </w:r>
      <w:r>
        <w:rPr>
          <w:rFonts w:eastAsia="仿宋_GB2312" w:cs="仿宋_GB2312" w:hint="eastAsia"/>
          <w:sz w:val="32"/>
          <w:szCs w:val="32"/>
          <w:lang w:val="zh-CN"/>
        </w:rPr>
        <w:lastRenderedPageBreak/>
        <w:t>与事业发展目标的一致。</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（三）项目监管情况。</w:t>
      </w:r>
      <w:r>
        <w:rPr>
          <w:rFonts w:eastAsia="仿宋_GB2312" w:cs="仿宋_GB2312" w:hint="eastAsia"/>
          <w:sz w:val="32"/>
          <w:szCs w:val="32"/>
          <w:lang w:val="zh-CN"/>
        </w:rPr>
        <w:t>为加强项目管理，建立了项目运行机制，采取相应的监管手段，促进监管工作的顺利开展，保证项目实现的效果。</w:t>
      </w:r>
    </w:p>
    <w:p w:rsidR="004C1481" w:rsidRDefault="004C1481">
      <w:pPr>
        <w:adjustRightInd w:val="0"/>
        <w:snapToGrid w:val="0"/>
        <w:spacing w:line="600" w:lineRule="exact"/>
        <w:ind w:firstLine="720"/>
        <w:rPr>
          <w:rFonts w:eastAsia="仿宋_GB2312"/>
          <w:sz w:val="32"/>
          <w:szCs w:val="32"/>
        </w:rPr>
      </w:pPr>
      <w:r>
        <w:rPr>
          <w:rFonts w:ascii="黑体" w:eastAsia="黑体" w:hAnsi="黑体" w:cs="黑体" w:hint="eastAsia"/>
          <w:sz w:val="32"/>
          <w:szCs w:val="32"/>
        </w:rPr>
        <w:t>四、项目绩效情况</w:t>
      </w:r>
      <w:r>
        <w:rPr>
          <w:rFonts w:eastAsia="仿宋_GB2312"/>
          <w:sz w:val="32"/>
          <w:szCs w:val="32"/>
        </w:rPr>
        <w:tab/>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（一）项目完成情况。</w:t>
      </w:r>
    </w:p>
    <w:p w:rsidR="004C1481" w:rsidRDefault="004C1481">
      <w:pPr>
        <w:adjustRightInd w:val="0"/>
        <w:snapToGrid w:val="0"/>
        <w:spacing w:line="600" w:lineRule="exact"/>
        <w:ind w:firstLine="720"/>
        <w:rPr>
          <w:rFonts w:eastAsia="楷体_GB2312"/>
          <w:b/>
          <w:bCs/>
          <w:sz w:val="32"/>
          <w:szCs w:val="32"/>
          <w:lang w:val="zh-CN"/>
        </w:rPr>
      </w:pPr>
      <w:r>
        <w:rPr>
          <w:rFonts w:eastAsia="仿宋_GB2312" w:cs="仿宋_GB2312" w:hint="eastAsia"/>
          <w:sz w:val="32"/>
          <w:szCs w:val="32"/>
          <w:lang w:val="zh-CN"/>
        </w:rPr>
        <w:t>截止评价时点，对照项目计划完成目标，项目在完成数量、质量、时效、成本等方面符合要求，项目在任务量完成、质量标准、进度计划、成本控制目标的实现程度等方面符合规定程序，在项目执行过程中积极消除不确定性事件，避免不确定性成本的发生，从而达到控制项目成本及提高效益的目标。</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（二）项目效益情况。</w:t>
      </w:r>
    </w:p>
    <w:p w:rsidR="004C1481" w:rsidRDefault="004C1481" w:rsidP="00DD12D8">
      <w:pPr>
        <w:pStyle w:val="ListParagraph1"/>
        <w:adjustRightInd w:val="0"/>
        <w:ind w:firstLine="640"/>
        <w:rPr>
          <w:rFonts w:ascii="仿宋_GB2312" w:eastAsia="仿宋_GB2312"/>
          <w:sz w:val="32"/>
          <w:szCs w:val="32"/>
        </w:rPr>
      </w:pPr>
      <w:r>
        <w:rPr>
          <w:rFonts w:ascii="仿宋_GB2312" w:eastAsia="仿宋_GB2312" w:cs="仿宋_GB2312" w:hint="eastAsia"/>
          <w:sz w:val="32"/>
          <w:szCs w:val="32"/>
          <w:lang w:val="zh-CN"/>
        </w:rPr>
        <w:t>团市委从项目的经济效益、社会效益、生态效益、可持续效益以及服务对象满意度等方面对项目效益进行了全面分析评价，此</w:t>
      </w:r>
      <w:r>
        <w:rPr>
          <w:rFonts w:ascii="仿宋_GB2312" w:eastAsia="仿宋_GB2312" w:cs="仿宋_GB2312" w:hint="eastAsia"/>
          <w:sz w:val="32"/>
          <w:szCs w:val="32"/>
        </w:rPr>
        <w:t>项目在年度内顺利实施完成，为团市委业务工作能够正常运行提供有力资金保障。</w:t>
      </w:r>
    </w:p>
    <w:p w:rsidR="004C1481" w:rsidRDefault="004C1481" w:rsidP="00DD12D8">
      <w:pPr>
        <w:adjustRightInd w:val="0"/>
        <w:snapToGrid w:val="0"/>
        <w:spacing w:line="600" w:lineRule="exact"/>
        <w:ind w:firstLineChars="300" w:firstLine="960"/>
        <w:rPr>
          <w:rFonts w:eastAsia="黑体"/>
          <w:sz w:val="32"/>
          <w:szCs w:val="32"/>
        </w:rPr>
      </w:pPr>
      <w:r>
        <w:rPr>
          <w:rFonts w:ascii="黑体" w:eastAsia="黑体" w:hAnsi="黑体" w:cs="黑体" w:hint="eastAsia"/>
          <w:sz w:val="32"/>
          <w:szCs w:val="32"/>
        </w:rPr>
        <w:t>五、评价结论及建议</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（一）评价结论。</w:t>
      </w:r>
    </w:p>
    <w:p w:rsidR="004C1481" w:rsidRDefault="004C1481" w:rsidP="00DD12D8">
      <w:pPr>
        <w:widowControl/>
        <w:ind w:firstLineChars="200" w:firstLine="640"/>
        <w:jc w:val="left"/>
        <w:rPr>
          <w:rFonts w:ascii="仿宋_GB2312" w:eastAsia="仿宋_GB2312"/>
          <w:sz w:val="32"/>
          <w:szCs w:val="32"/>
        </w:rPr>
      </w:pPr>
      <w:r>
        <w:rPr>
          <w:rFonts w:ascii="宋体" w:hAnsi="宋体" w:cs="宋体" w:hint="eastAsia"/>
          <w:color w:val="000000"/>
          <w:kern w:val="0"/>
          <w:sz w:val="32"/>
          <w:szCs w:val="32"/>
        </w:rPr>
        <w:t>我</w:t>
      </w:r>
      <w:r>
        <w:rPr>
          <w:rFonts w:ascii="仿宋_GB2312" w:eastAsia="仿宋_GB2312" w:cs="仿宋_GB2312" w:hint="eastAsia"/>
          <w:sz w:val="32"/>
          <w:szCs w:val="32"/>
        </w:rPr>
        <w:t>单位按规定对照项目绩效目标设定情况，根据实际执行结果，参照评价指标体系表，组织和开展了绩效评价工作，分别对基本支出和项目支出进行了全面自评。经自评分析，较好的完成了全年绩效管理工作。</w:t>
      </w:r>
    </w:p>
    <w:p w:rsidR="004C1481" w:rsidRDefault="004C1481">
      <w:pPr>
        <w:widowControl/>
        <w:jc w:val="left"/>
      </w:pP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（二）存在的问题。</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在项目执行过程中，仍存在项目规划不够科学，项目执行进度不均衡，统筹协调力度不够等问题。</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（三）相关建议。</w:t>
      </w: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针对项目自评中发现的问题，提出下一步改进完善的意见及有关政策性建议。</w:t>
      </w:r>
      <w:r>
        <w:rPr>
          <w:rFonts w:ascii="仿宋_GB2312" w:eastAsia="仿宋_GB2312" w:cs="仿宋_GB2312"/>
          <w:sz w:val="32"/>
          <w:szCs w:val="32"/>
        </w:rPr>
        <w:t>(</w:t>
      </w:r>
      <w:r>
        <w:rPr>
          <w:rFonts w:ascii="仿宋_GB2312" w:eastAsia="仿宋_GB2312" w:cs="仿宋_GB2312" w:hint="eastAsia"/>
          <w:sz w:val="32"/>
          <w:szCs w:val="32"/>
        </w:rPr>
        <w:t>无</w:t>
      </w:r>
      <w:r>
        <w:rPr>
          <w:rFonts w:ascii="仿宋_GB2312" w:eastAsia="仿宋_GB2312" w:cs="仿宋_GB2312"/>
          <w:sz w:val="32"/>
          <w:szCs w:val="32"/>
        </w:rPr>
        <w:t>)</w:t>
      </w: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s="仿宋_GB2312"/>
          <w:sz w:val="32"/>
          <w:szCs w:val="32"/>
        </w:rPr>
      </w:pPr>
    </w:p>
    <w:p w:rsidR="004C1481" w:rsidRDefault="004C1481">
      <w:pPr>
        <w:spacing w:line="580" w:lineRule="exact"/>
        <w:rPr>
          <w:rFonts w:eastAsia="黑体"/>
          <w:sz w:val="32"/>
          <w:szCs w:val="32"/>
        </w:rPr>
      </w:pPr>
      <w:r>
        <w:rPr>
          <w:rFonts w:ascii="黑体" w:eastAsia="黑体" w:hAnsi="黑体" w:cs="黑体" w:hint="eastAsia"/>
          <w:sz w:val="32"/>
          <w:szCs w:val="32"/>
        </w:rPr>
        <w:t>附件</w:t>
      </w:r>
      <w:r>
        <w:rPr>
          <w:rFonts w:eastAsia="黑体"/>
          <w:sz w:val="32"/>
          <w:szCs w:val="32"/>
        </w:rPr>
        <w:t>6</w:t>
      </w:r>
    </w:p>
    <w:p w:rsidR="004C1481" w:rsidRDefault="004C1481" w:rsidP="00DD12D8">
      <w:pPr>
        <w:spacing w:line="580" w:lineRule="exact"/>
        <w:ind w:firstLineChars="200" w:firstLine="640"/>
        <w:rPr>
          <w:rFonts w:eastAsia="仿宋_GB2312"/>
          <w:sz w:val="32"/>
          <w:szCs w:val="32"/>
        </w:rPr>
      </w:pPr>
      <w:r>
        <w:rPr>
          <w:rFonts w:eastAsia="仿宋_GB2312"/>
          <w:sz w:val="32"/>
          <w:szCs w:val="32"/>
        </w:rPr>
        <w:t xml:space="preserve"> </w:t>
      </w:r>
    </w:p>
    <w:p w:rsidR="004C1481" w:rsidRDefault="004C1481">
      <w:pPr>
        <w:spacing w:line="600" w:lineRule="exact"/>
        <w:jc w:val="center"/>
        <w:rPr>
          <w:rFonts w:eastAsia="方正小标宋简体"/>
          <w:color w:val="000000"/>
          <w:kern w:val="0"/>
          <w:sz w:val="44"/>
          <w:szCs w:val="44"/>
        </w:rPr>
      </w:pPr>
      <w:r>
        <w:rPr>
          <w:rFonts w:eastAsia="方正小标宋简体" w:cs="方正小标宋简体" w:hint="eastAsia"/>
          <w:color w:val="000000"/>
          <w:kern w:val="0"/>
          <w:sz w:val="44"/>
          <w:szCs w:val="44"/>
        </w:rPr>
        <w:lastRenderedPageBreak/>
        <w:t>攀枝花市纪念五四运动</w:t>
      </w:r>
      <w:r>
        <w:rPr>
          <w:rFonts w:eastAsia="方正小标宋简体"/>
          <w:color w:val="000000"/>
          <w:kern w:val="0"/>
          <w:sz w:val="44"/>
          <w:szCs w:val="44"/>
        </w:rPr>
        <w:t>100</w:t>
      </w:r>
      <w:r>
        <w:rPr>
          <w:rFonts w:eastAsia="方正小标宋简体" w:cs="方正小标宋简体" w:hint="eastAsia"/>
          <w:color w:val="000000"/>
          <w:kern w:val="0"/>
          <w:sz w:val="44"/>
          <w:szCs w:val="44"/>
        </w:rPr>
        <w:t>周年“十个一”活动项目</w:t>
      </w:r>
      <w:r>
        <w:rPr>
          <w:rFonts w:eastAsia="方正小标宋简体"/>
          <w:color w:val="000000"/>
          <w:kern w:val="0"/>
          <w:sz w:val="44"/>
          <w:szCs w:val="44"/>
        </w:rPr>
        <w:t>2019</w:t>
      </w:r>
      <w:r>
        <w:rPr>
          <w:rFonts w:ascii="方正小标宋简体" w:eastAsia="方正小标宋简体" w:cs="方正小标宋简体" w:hint="eastAsia"/>
          <w:color w:val="000000"/>
          <w:kern w:val="0"/>
          <w:sz w:val="44"/>
          <w:szCs w:val="44"/>
        </w:rPr>
        <w:t>年绩效评价报告</w:t>
      </w:r>
    </w:p>
    <w:p w:rsidR="004C1481" w:rsidRDefault="004C1481">
      <w:pPr>
        <w:spacing w:line="600" w:lineRule="exact"/>
        <w:rPr>
          <w:sz w:val="32"/>
          <w:szCs w:val="32"/>
        </w:rPr>
      </w:pPr>
      <w:r>
        <w:rPr>
          <w:sz w:val="32"/>
          <w:szCs w:val="32"/>
        </w:rPr>
        <w:t xml:space="preserve"> </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一、项目概况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（一）项目基本情况。</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说明项目主管部门（单位）在该项目管理中的职能。</w:t>
      </w:r>
    </w:p>
    <w:p w:rsidR="004C1481" w:rsidRDefault="004C1481">
      <w:pPr>
        <w:adjustRightInd w:val="0"/>
        <w:snapToGrid w:val="0"/>
        <w:spacing w:line="600" w:lineRule="exact"/>
        <w:ind w:firstLine="720"/>
        <w:rPr>
          <w:rFonts w:ascii="仿宋_GB2312" w:eastAsia="仿宋_GB2312"/>
          <w:sz w:val="32"/>
          <w:szCs w:val="32"/>
        </w:rPr>
      </w:pPr>
      <w:r>
        <w:rPr>
          <w:rFonts w:ascii="仿宋_GB2312" w:eastAsia="仿宋_GB2312" w:cs="仿宋_GB2312" w:hint="eastAsia"/>
          <w:sz w:val="32"/>
          <w:szCs w:val="32"/>
        </w:rPr>
        <w:t>项目主部门：由团市委各部室</w:t>
      </w:r>
      <w:proofErr w:type="gramStart"/>
      <w:r>
        <w:rPr>
          <w:rFonts w:ascii="仿宋_GB2312" w:eastAsia="仿宋_GB2312" w:cs="仿宋_GB2312" w:hint="eastAsia"/>
          <w:sz w:val="32"/>
          <w:szCs w:val="32"/>
        </w:rPr>
        <w:t>以依据</w:t>
      </w:r>
      <w:proofErr w:type="gramEnd"/>
      <w:r>
        <w:rPr>
          <w:rFonts w:ascii="仿宋_GB2312" w:eastAsia="仿宋_GB2312" w:cs="仿宋_GB2312" w:hint="eastAsia"/>
          <w:sz w:val="32"/>
          <w:szCs w:val="32"/>
        </w:rPr>
        <w:t>工作安排，使用团市委业务运行项目经费。</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项目立项、资金申报的依据。</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hint="eastAsia"/>
          <w:sz w:val="32"/>
          <w:szCs w:val="32"/>
        </w:rPr>
        <w:t>主要依据：根据市委工作安排（中共攀枝花市委办公室关于印发《攀枝花市纪念五四运动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周年“十个一”活动方案》的通知），团市委将联合相关市级部门组织开展攀枝花市纪念五四运动</w:t>
      </w:r>
      <w:r>
        <w:rPr>
          <w:rFonts w:ascii="仿宋_GB2312" w:eastAsia="仿宋_GB2312" w:cs="仿宋_GB2312"/>
          <w:sz w:val="32"/>
          <w:szCs w:val="32"/>
        </w:rPr>
        <w:t>100</w:t>
      </w:r>
      <w:r>
        <w:rPr>
          <w:rFonts w:ascii="仿宋_GB2312" w:eastAsia="仿宋_GB2312" w:cs="仿宋_GB2312" w:hint="eastAsia"/>
          <w:sz w:val="32"/>
          <w:szCs w:val="32"/>
        </w:rPr>
        <w:t>周年“十个一”活动</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资金管理办法制定情况，资金支持具体项目的条件、范围与支持方式概况。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团市委加强对资金使用的监督和管理，保证资金安全，提高资金使用效率，制度了资金管理办法。定期检查资金使用情况，及时上报资金使用等相关报表。确保项目资金的核算及时、准确、完整。</w:t>
      </w:r>
    </w:p>
    <w:p w:rsidR="004C1481" w:rsidRDefault="004C1481" w:rsidP="00DD12D8">
      <w:pPr>
        <w:adjustRightInd w:val="0"/>
        <w:snapToGrid w:val="0"/>
        <w:spacing w:line="600" w:lineRule="exact"/>
        <w:ind w:leftChars="200" w:left="420"/>
        <w:rPr>
          <w:rFonts w:ascii="仿宋_GB2312" w:eastAsia="仿宋_GB2312"/>
          <w:sz w:val="32"/>
          <w:szCs w:val="32"/>
        </w:rPr>
      </w:pPr>
    </w:p>
    <w:p w:rsidR="004C1481" w:rsidRDefault="004C1481" w:rsidP="00DD12D8">
      <w:pPr>
        <w:adjustRightInd w:val="0"/>
        <w:snapToGrid w:val="0"/>
        <w:spacing w:line="600" w:lineRule="exact"/>
        <w:ind w:firstLineChars="200" w:firstLine="640"/>
        <w:rPr>
          <w:rFonts w:ascii="仿宋_GB2312" w:eastAsia="仿宋_GB2312"/>
          <w:color w:val="000000"/>
          <w:sz w:val="32"/>
          <w:szCs w:val="32"/>
        </w:rPr>
      </w:pP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资金分配的原则及考虑因素。</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资金使用过程中，根据项目预算，实行按需分配，并对</w:t>
      </w:r>
      <w:r>
        <w:rPr>
          <w:rFonts w:eastAsia="仿宋_GB2312" w:cs="仿宋_GB2312" w:hint="eastAsia"/>
          <w:sz w:val="32"/>
          <w:szCs w:val="32"/>
          <w:lang w:val="zh-CN"/>
        </w:rPr>
        <w:lastRenderedPageBreak/>
        <w:t>实施项目资金监控，保证资金安全。</w:t>
      </w:r>
    </w:p>
    <w:p w:rsidR="004C1481" w:rsidRDefault="004C1481" w:rsidP="00DD12D8">
      <w:pPr>
        <w:adjustRightInd w:val="0"/>
        <w:snapToGrid w:val="0"/>
        <w:spacing w:line="600" w:lineRule="exact"/>
        <w:ind w:firstLineChars="200" w:firstLine="643"/>
        <w:rPr>
          <w:rFonts w:eastAsia="楷体_GB2312"/>
          <w:b/>
          <w:bCs/>
          <w:sz w:val="32"/>
          <w:szCs w:val="32"/>
        </w:rPr>
      </w:pPr>
      <w:r>
        <w:rPr>
          <w:rFonts w:ascii="楷体_GB2312" w:eastAsia="楷体_GB2312" w:cs="楷体_GB2312" w:hint="eastAsia"/>
          <w:b/>
          <w:bCs/>
          <w:sz w:val="32"/>
          <w:szCs w:val="32"/>
        </w:rPr>
        <w:t>（二）项目绩效目标。</w:t>
      </w:r>
    </w:p>
    <w:p w:rsidR="004C1481" w:rsidRDefault="004C1481">
      <w:pPr>
        <w:adjustRightInd w:val="0"/>
        <w:snapToGrid w:val="0"/>
        <w:spacing w:line="600" w:lineRule="exact"/>
        <w:ind w:firstLine="720"/>
        <w:rPr>
          <w:rFonts w:ascii="仿宋_GB2312" w:eastAsia="仿宋_GB2312"/>
          <w:sz w:val="32"/>
          <w:szCs w:val="32"/>
        </w:rPr>
      </w:pPr>
      <w:r>
        <w:rPr>
          <w:rFonts w:eastAsia="仿宋_GB2312"/>
          <w:sz w:val="32"/>
          <w:szCs w:val="32"/>
        </w:rPr>
        <w:t>1</w:t>
      </w:r>
      <w:r>
        <w:rPr>
          <w:rFonts w:ascii="仿宋_GB2312" w:eastAsia="仿宋_GB2312" w:cs="仿宋_GB2312" w:hint="eastAsia"/>
          <w:sz w:val="32"/>
          <w:szCs w:val="32"/>
        </w:rPr>
        <w:t>．项目主要内容。</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项目应实现的具体绩效目标，包括目标的量化、细化情况以及项目实施进度计划等。</w:t>
      </w:r>
    </w:p>
    <w:tbl>
      <w:tblPr>
        <w:tblW w:w="8298" w:type="dxa"/>
        <w:tblInd w:w="2" w:type="dxa"/>
        <w:tblCellMar>
          <w:left w:w="0" w:type="dxa"/>
          <w:right w:w="0" w:type="dxa"/>
        </w:tblCellMar>
        <w:tblLook w:val="00A0" w:firstRow="1" w:lastRow="0" w:firstColumn="1" w:lastColumn="0" w:noHBand="0" w:noVBand="0"/>
      </w:tblPr>
      <w:tblGrid>
        <w:gridCol w:w="1543"/>
        <w:gridCol w:w="5475"/>
        <w:gridCol w:w="1280"/>
      </w:tblGrid>
      <w:tr w:rsidR="004C1481">
        <w:trPr>
          <w:trHeight w:val="501"/>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项目名称</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量化、细化情况</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项目实施进度</w:t>
            </w:r>
          </w:p>
        </w:tc>
      </w:tr>
      <w:tr w:rsidR="004C1481">
        <w:trPr>
          <w:trHeight w:val="76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1</w:t>
            </w:r>
            <w:r>
              <w:rPr>
                <w:rFonts w:ascii="宋体" w:hAnsi="宋体" w:cs="宋体" w:hint="eastAsia"/>
                <w:color w:val="000000"/>
                <w:kern w:val="0"/>
                <w:sz w:val="18"/>
                <w:szCs w:val="18"/>
              </w:rPr>
              <w:t>、纪念五四运动</w:t>
            </w:r>
            <w:r>
              <w:rPr>
                <w:rFonts w:ascii="宋体" w:hAnsi="宋体" w:cs="宋体"/>
                <w:color w:val="000000"/>
                <w:kern w:val="0"/>
                <w:sz w:val="18"/>
                <w:szCs w:val="18"/>
              </w:rPr>
              <w:t>100</w:t>
            </w:r>
            <w:r>
              <w:rPr>
                <w:rFonts w:ascii="宋体" w:hAnsi="宋体" w:cs="宋体" w:hint="eastAsia"/>
                <w:color w:val="000000"/>
                <w:kern w:val="0"/>
                <w:sz w:val="18"/>
                <w:szCs w:val="18"/>
              </w:rPr>
              <w:t>周年大会</w:t>
            </w:r>
            <w:proofErr w:type="gramStart"/>
            <w:r>
              <w:rPr>
                <w:rFonts w:ascii="宋体" w:hAnsi="宋体" w:cs="宋体" w:hint="eastAsia"/>
                <w:color w:val="000000"/>
                <w:kern w:val="0"/>
                <w:sz w:val="18"/>
                <w:szCs w:val="18"/>
              </w:rPr>
              <w:t>暨主题</w:t>
            </w:r>
            <w:proofErr w:type="gramEnd"/>
            <w:r>
              <w:rPr>
                <w:rFonts w:ascii="宋体" w:hAnsi="宋体" w:cs="宋体" w:hint="eastAsia"/>
                <w:color w:val="000000"/>
                <w:kern w:val="0"/>
                <w:sz w:val="18"/>
                <w:szCs w:val="18"/>
              </w:rPr>
              <w:t>团日活动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sz w:val="18"/>
                <w:szCs w:val="18"/>
              </w:rPr>
              <w:t>通过青春快闪、领导致辞、入团宣誓、团旗下的演讲、讲述三线建设故事等方式，隆重纪念五四运动</w:t>
            </w:r>
            <w:r>
              <w:rPr>
                <w:rFonts w:ascii="宋体" w:hAnsi="宋体" w:cs="宋体"/>
                <w:color w:val="000000"/>
                <w:sz w:val="18"/>
                <w:szCs w:val="18"/>
              </w:rPr>
              <w:t>100</w:t>
            </w:r>
            <w:r>
              <w:rPr>
                <w:rFonts w:ascii="宋体" w:hAnsi="宋体" w:cs="宋体" w:hint="eastAsia"/>
                <w:color w:val="000000"/>
                <w:sz w:val="18"/>
                <w:szCs w:val="18"/>
              </w:rPr>
              <w:t>周年和</w:t>
            </w:r>
            <w:r>
              <w:rPr>
                <w:rFonts w:ascii="宋体" w:cs="宋体" w:hint="eastAsia"/>
                <w:color w:val="000000"/>
                <w:sz w:val="18"/>
                <w:szCs w:val="18"/>
              </w:rPr>
              <w:t>“</w:t>
            </w:r>
            <w:r>
              <w:rPr>
                <w:rFonts w:ascii="宋体" w:hAnsi="宋体" w:cs="宋体" w:hint="eastAsia"/>
                <w:color w:val="000000"/>
                <w:sz w:val="18"/>
                <w:szCs w:val="18"/>
              </w:rPr>
              <w:t>三线建设</w:t>
            </w:r>
            <w:r>
              <w:rPr>
                <w:rFonts w:ascii="宋体" w:cs="宋体" w:hint="eastAsia"/>
                <w:color w:val="000000"/>
                <w:sz w:val="18"/>
                <w:szCs w:val="18"/>
              </w:rPr>
              <w:t>”</w:t>
            </w:r>
            <w:r>
              <w:rPr>
                <w:rFonts w:ascii="宋体" w:hAnsi="宋体" w:cs="宋体"/>
                <w:color w:val="000000"/>
                <w:sz w:val="18"/>
                <w:szCs w:val="18"/>
              </w:rPr>
              <w:t>55</w:t>
            </w:r>
            <w:r>
              <w:rPr>
                <w:rFonts w:ascii="宋体" w:hAnsi="宋体" w:cs="宋体" w:hint="eastAsia"/>
                <w:color w:val="000000"/>
                <w:sz w:val="18"/>
                <w:szCs w:val="18"/>
              </w:rPr>
              <w:t>周年，回顾青年爱国运动光辉历程，进一步弘扬五四精神，传承三线精神，活动现场参加人员</w:t>
            </w:r>
            <w:r>
              <w:rPr>
                <w:rFonts w:ascii="宋体" w:hAnsi="宋体" w:cs="宋体"/>
                <w:color w:val="000000"/>
                <w:sz w:val="18"/>
                <w:szCs w:val="18"/>
              </w:rPr>
              <w:t>1000</w:t>
            </w:r>
            <w:r>
              <w:rPr>
                <w:rFonts w:ascii="宋体" w:hAnsi="宋体" w:cs="宋体" w:hint="eastAsia"/>
                <w:color w:val="000000"/>
                <w:sz w:val="18"/>
                <w:szCs w:val="18"/>
              </w:rPr>
              <w:t>余人，青春快闪《青春，为祖国歌唱》网络浏览量超过</w:t>
            </w:r>
            <w:r>
              <w:rPr>
                <w:rFonts w:ascii="宋体" w:hAnsi="宋体" w:cs="宋体"/>
                <w:color w:val="000000"/>
                <w:sz w:val="18"/>
                <w:szCs w:val="18"/>
              </w:rPr>
              <w:t>60</w:t>
            </w:r>
            <w:r>
              <w:rPr>
                <w:rFonts w:ascii="宋体" w:hAnsi="宋体" w:cs="宋体" w:hint="eastAsia"/>
                <w:color w:val="000000"/>
                <w:sz w:val="18"/>
                <w:szCs w:val="18"/>
              </w:rPr>
              <w:t>万次。</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、“市领导与优秀青年代表面对面”座谈会</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sz w:val="18"/>
                <w:szCs w:val="18"/>
              </w:rPr>
            </w:pPr>
            <w:r>
              <w:rPr>
                <w:rFonts w:ascii="宋体" w:hAnsi="宋体" w:cs="宋体" w:hint="eastAsia"/>
                <w:color w:val="000000"/>
                <w:kern w:val="0"/>
                <w:sz w:val="18"/>
                <w:szCs w:val="18"/>
              </w:rPr>
              <w:t>市委书记贾瑞云出席会议并讲话，市委副书记、市长王波主持座谈会。市人大常委会主任黄正富、市政协主席李群林、市委副书记虞平出席。市委、市人大常委会、市政府、市政协有关领导，市直有关部门、有关企事业单位主要负责同志，各县（区）、市直属团组织负责人，共青团员代表，各行各业优秀青年代表参加会议，共计</w:t>
            </w:r>
            <w:r>
              <w:rPr>
                <w:rFonts w:ascii="宋体" w:hAnsi="宋体" w:cs="宋体"/>
                <w:color w:val="000000"/>
                <w:kern w:val="0"/>
                <w:sz w:val="18"/>
                <w:szCs w:val="18"/>
              </w:rPr>
              <w:t>170</w:t>
            </w:r>
            <w:r>
              <w:rPr>
                <w:rFonts w:ascii="宋体" w:hAnsi="宋体" w:cs="宋体" w:hint="eastAsia"/>
                <w:color w:val="000000"/>
                <w:kern w:val="0"/>
                <w:sz w:val="18"/>
                <w:szCs w:val="18"/>
              </w:rPr>
              <w:t>余人参加座谈会。对“阳光花城十佳新青年”进行表扬，向“攀枝花青鹏人才”入选者代表颁发证书。</w:t>
            </w:r>
            <w:r>
              <w:rPr>
                <w:rFonts w:ascii="宋体" w:hAnsi="宋体" w:cs="宋体"/>
                <w:color w:val="000000"/>
                <w:kern w:val="0"/>
                <w:sz w:val="18"/>
                <w:szCs w:val="18"/>
              </w:rPr>
              <w:t>2</w:t>
            </w:r>
            <w:r>
              <w:rPr>
                <w:rFonts w:ascii="宋体" w:hAnsi="宋体" w:cs="宋体" w:hint="eastAsia"/>
                <w:color w:val="000000"/>
                <w:kern w:val="0"/>
                <w:sz w:val="18"/>
                <w:szCs w:val="18"/>
              </w:rPr>
              <w:t>个部门负责同志和</w:t>
            </w:r>
            <w:r>
              <w:rPr>
                <w:rFonts w:ascii="宋体" w:hAnsi="宋体" w:cs="宋体"/>
                <w:color w:val="000000"/>
                <w:kern w:val="0"/>
                <w:sz w:val="18"/>
                <w:szCs w:val="18"/>
              </w:rPr>
              <w:t>6</w:t>
            </w:r>
            <w:r>
              <w:rPr>
                <w:rFonts w:ascii="宋体" w:hAnsi="宋体" w:cs="宋体" w:hint="eastAsia"/>
                <w:color w:val="000000"/>
                <w:kern w:val="0"/>
                <w:sz w:val="18"/>
                <w:szCs w:val="18"/>
              </w:rPr>
              <w:t>位青年代表就学习贯彻落</w:t>
            </w:r>
            <w:proofErr w:type="gramStart"/>
            <w:r>
              <w:rPr>
                <w:rFonts w:ascii="宋体" w:hAnsi="宋体" w:cs="宋体" w:hint="eastAsia"/>
                <w:color w:val="000000"/>
                <w:kern w:val="0"/>
                <w:sz w:val="18"/>
                <w:szCs w:val="18"/>
              </w:rPr>
              <w:t>实习近</w:t>
            </w:r>
            <w:proofErr w:type="gramEnd"/>
            <w:r>
              <w:rPr>
                <w:rFonts w:ascii="宋体" w:hAnsi="宋体" w:cs="宋体" w:hint="eastAsia"/>
                <w:color w:val="000000"/>
                <w:kern w:val="0"/>
                <w:sz w:val="18"/>
                <w:szCs w:val="18"/>
              </w:rPr>
              <w:t>平总书记重要讲话精神、继承和发扬五四精神进行交流发言，进一步引导青年立足新起点，建功新时代，奋斗拼搏，开拓创新，为推动我市高质量发展，建设英雄攀枝花、阳光康养地贡献青春力量。</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“青春大讲堂”活动</w:t>
            </w:r>
          </w:p>
          <w:p w:rsidR="004C1481" w:rsidRDefault="004C1481">
            <w:pPr>
              <w:widowControl/>
              <w:jc w:val="left"/>
              <w:textAlignment w:val="center"/>
              <w:rPr>
                <w:rFonts w:ascii="宋体"/>
                <w:color w:val="000000"/>
                <w:kern w:val="0"/>
                <w:sz w:val="18"/>
                <w:szCs w:val="18"/>
              </w:rPr>
            </w:pP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计划邀请国内专家学者、青年典型，面向广大团干部、高校青年学生和社会各界青年，举办</w:t>
            </w:r>
            <w:r>
              <w:rPr>
                <w:rFonts w:ascii="宋体" w:hAnsi="宋体" w:cs="宋体"/>
                <w:color w:val="000000"/>
                <w:kern w:val="0"/>
                <w:sz w:val="18"/>
                <w:szCs w:val="18"/>
              </w:rPr>
              <w:t>2</w:t>
            </w:r>
            <w:r>
              <w:rPr>
                <w:rFonts w:ascii="宋体" w:hAnsi="宋体" w:cs="宋体" w:hint="eastAsia"/>
                <w:color w:val="000000"/>
                <w:kern w:val="0"/>
                <w:sz w:val="18"/>
                <w:szCs w:val="18"/>
              </w:rPr>
              <w:t>－</w:t>
            </w:r>
            <w:r>
              <w:rPr>
                <w:rFonts w:ascii="宋体" w:hAnsi="宋体" w:cs="宋体"/>
                <w:color w:val="000000"/>
                <w:kern w:val="0"/>
                <w:sz w:val="18"/>
                <w:szCs w:val="18"/>
              </w:rPr>
              <w:t>3</w:t>
            </w:r>
            <w:r>
              <w:rPr>
                <w:rFonts w:ascii="宋体" w:hAnsi="宋体" w:cs="宋体" w:hint="eastAsia"/>
                <w:color w:val="000000"/>
                <w:kern w:val="0"/>
                <w:sz w:val="18"/>
                <w:szCs w:val="18"/>
              </w:rPr>
              <w:t>场有关党史、团史教育，就青年意识形态工作等作专题辅导和宣讲报告会，引导广大团干部和青年树牢“四个意识”、坚定“四个自信”、自觉做到“两个维护”，听党话、跟党走。计划覆盖人数</w:t>
            </w:r>
            <w:r>
              <w:rPr>
                <w:rFonts w:ascii="宋体" w:hAnsi="宋体" w:cs="宋体"/>
                <w:color w:val="000000"/>
                <w:kern w:val="0"/>
                <w:sz w:val="18"/>
                <w:szCs w:val="18"/>
              </w:rPr>
              <w:t>2000</w:t>
            </w:r>
            <w:r>
              <w:rPr>
                <w:rFonts w:ascii="宋体" w:hAnsi="宋体" w:cs="宋体" w:hint="eastAsia"/>
                <w:color w:val="000000"/>
                <w:kern w:val="0"/>
                <w:sz w:val="18"/>
                <w:szCs w:val="18"/>
              </w:rPr>
              <w:t>人。</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“我们的节日</w:t>
            </w:r>
            <w:r>
              <w:rPr>
                <w:rFonts w:ascii="宋体" w:hAnsi="宋体" w:cs="宋体"/>
                <w:color w:val="000000"/>
                <w:kern w:val="0"/>
                <w:sz w:val="18"/>
                <w:szCs w:val="18"/>
              </w:rPr>
              <w:t>——</w:t>
            </w:r>
            <w:r>
              <w:rPr>
                <w:rFonts w:ascii="宋体" w:hAnsi="宋体" w:cs="宋体" w:hint="eastAsia"/>
                <w:color w:val="000000"/>
                <w:kern w:val="0"/>
                <w:sz w:val="18"/>
                <w:szCs w:val="18"/>
              </w:rPr>
              <w:t>纪念五四运动</w:t>
            </w:r>
            <w:r>
              <w:rPr>
                <w:rFonts w:ascii="宋体" w:cs="宋体"/>
                <w:color w:val="000000"/>
                <w:kern w:val="0"/>
                <w:sz w:val="18"/>
                <w:szCs w:val="18"/>
              </w:rPr>
              <w:t>•</w:t>
            </w:r>
            <w:r>
              <w:rPr>
                <w:rFonts w:ascii="宋体" w:hAnsi="宋体" w:cs="宋体" w:hint="eastAsia"/>
                <w:color w:val="000000"/>
                <w:kern w:val="0"/>
                <w:sz w:val="18"/>
                <w:szCs w:val="18"/>
              </w:rPr>
              <w:t>传承三线精神”清明祭英烈主题活动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“纪念五四运动</w:t>
            </w:r>
            <w:r>
              <w:rPr>
                <w:rFonts w:ascii="宋体" w:hAnsi="宋体" w:cs="宋体"/>
                <w:color w:val="000000"/>
                <w:kern w:val="0"/>
                <w:sz w:val="18"/>
                <w:szCs w:val="18"/>
              </w:rPr>
              <w:t xml:space="preserve">  </w:t>
            </w:r>
            <w:r>
              <w:rPr>
                <w:rFonts w:ascii="宋体" w:hAnsi="宋体" w:cs="宋体" w:hint="eastAsia"/>
                <w:color w:val="000000"/>
                <w:kern w:val="0"/>
                <w:sz w:val="18"/>
                <w:szCs w:val="18"/>
              </w:rPr>
              <w:t>传承三线精神”清明祭英烈活动，市委书记贾瑞云出席活动并讲话，市委副书记、市长王波主持活动。市人大常委会主任黄正富、市政协主席李群林、市委副书记虞平出席。市级部门、劳模、企业、学校师生、各界群众代表等</w:t>
            </w:r>
            <w:r>
              <w:rPr>
                <w:rFonts w:ascii="宋体" w:hAnsi="宋体" w:cs="宋体"/>
                <w:color w:val="000000"/>
                <w:kern w:val="0"/>
                <w:sz w:val="18"/>
                <w:szCs w:val="18"/>
              </w:rPr>
              <w:t>480</w:t>
            </w:r>
            <w:r>
              <w:rPr>
                <w:rFonts w:ascii="宋体" w:hAnsi="宋体" w:cs="宋体" w:hint="eastAsia"/>
                <w:color w:val="000000"/>
                <w:kern w:val="0"/>
                <w:sz w:val="18"/>
                <w:szCs w:val="18"/>
              </w:rPr>
              <w:t>余人参加活动，自发前来的</w:t>
            </w:r>
            <w:r>
              <w:rPr>
                <w:rFonts w:ascii="宋体" w:hAnsi="宋体" w:cs="宋体"/>
                <w:color w:val="000000"/>
                <w:kern w:val="0"/>
                <w:sz w:val="18"/>
                <w:szCs w:val="18"/>
              </w:rPr>
              <w:t>1000</w:t>
            </w:r>
            <w:r>
              <w:rPr>
                <w:rFonts w:ascii="宋体" w:hAnsi="宋体" w:cs="宋体" w:hint="eastAsia"/>
                <w:color w:val="000000"/>
                <w:kern w:val="0"/>
                <w:sz w:val="18"/>
                <w:szCs w:val="18"/>
              </w:rPr>
              <w:t>多名群众也参与了活动，追思先烈的丰功伟绩，感受今天来之不易的幸福生活，励志扬帆奋进，创造攀枝花新的辉煌。</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“青春梦想与时代担当”主题摄影作品和历史图片征集展示活动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广泛征集记录我市三线建设开发建设历程中反映“青春梦想与时代担当”主题摄影作品、历史图片等，举办主题展览，充分激发当代青年干事创业热情，积极引导广大青年积极参与美丽繁荣和谐攀枝花建设，创造属于英雄攀枝花的新时代青春记录。计划在三线建设博物馆、攀枝花学院、会展中心和各县区开展巡展</w:t>
            </w:r>
            <w:r>
              <w:rPr>
                <w:rFonts w:ascii="宋体" w:hAnsi="宋体" w:cs="宋体"/>
                <w:color w:val="000000"/>
                <w:kern w:val="0"/>
                <w:sz w:val="18"/>
                <w:szCs w:val="18"/>
              </w:rPr>
              <w:t>8</w:t>
            </w:r>
            <w:r>
              <w:rPr>
                <w:rFonts w:ascii="宋体" w:hAnsi="宋体" w:cs="宋体" w:hint="eastAsia"/>
                <w:color w:val="000000"/>
                <w:kern w:val="0"/>
                <w:sz w:val="18"/>
                <w:szCs w:val="18"/>
              </w:rPr>
              <w:t>场，覆盖人员超过</w:t>
            </w:r>
            <w:r>
              <w:rPr>
                <w:rFonts w:ascii="宋体" w:hAnsi="宋体" w:cs="宋体"/>
                <w:color w:val="000000"/>
                <w:kern w:val="0"/>
                <w:sz w:val="18"/>
                <w:szCs w:val="18"/>
              </w:rPr>
              <w:t>10000</w:t>
            </w:r>
            <w:r>
              <w:rPr>
                <w:rFonts w:ascii="宋体" w:hAnsi="宋体" w:cs="宋体" w:hint="eastAsia"/>
                <w:color w:val="000000"/>
                <w:kern w:val="0"/>
                <w:sz w:val="18"/>
                <w:szCs w:val="18"/>
              </w:rPr>
              <w:t>人次。</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lastRenderedPageBreak/>
              <w:t>十八岁成人仪式市级示范活动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在市三中举办十八岁成人仪式市级示范活动，参加人员超过</w:t>
            </w:r>
            <w:r>
              <w:rPr>
                <w:rFonts w:ascii="宋体" w:hAnsi="宋体" w:cs="宋体"/>
                <w:color w:val="000000"/>
                <w:kern w:val="0"/>
                <w:sz w:val="18"/>
                <w:szCs w:val="18"/>
              </w:rPr>
              <w:t>1000</w:t>
            </w:r>
            <w:r>
              <w:rPr>
                <w:rFonts w:ascii="宋体" w:hAnsi="宋体" w:cs="宋体" w:hint="eastAsia"/>
                <w:color w:val="000000"/>
                <w:kern w:val="0"/>
                <w:sz w:val="18"/>
                <w:szCs w:val="18"/>
              </w:rPr>
              <w:t>人，进一步加强中学生思想政治引领和价值引领，积极培育和</w:t>
            </w:r>
            <w:proofErr w:type="gramStart"/>
            <w:r>
              <w:rPr>
                <w:rFonts w:ascii="宋体" w:hAnsi="宋体" w:cs="宋体" w:hint="eastAsia"/>
                <w:color w:val="000000"/>
                <w:kern w:val="0"/>
                <w:sz w:val="18"/>
                <w:szCs w:val="18"/>
              </w:rPr>
              <w:t>践行</w:t>
            </w:r>
            <w:proofErr w:type="gramEnd"/>
            <w:r>
              <w:rPr>
                <w:rFonts w:ascii="宋体" w:hAnsi="宋体" w:cs="宋体" w:hint="eastAsia"/>
                <w:color w:val="000000"/>
                <w:kern w:val="0"/>
                <w:sz w:val="18"/>
                <w:szCs w:val="18"/>
              </w:rPr>
              <w:t>社会主义核心价值观，教育引导团员青年树立正确的世界观、人生观、价值观，努力成为担当民族复兴大任的时代新人，争做青春追梦人，共建英雄攀枝花。</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知识竞赛活动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以书面答题、网络竞赛、团队竞赛等形式开展一次知识竞赛，通过开展预赛、复赛、决赛，引导广大团干部和团员青年争做五四精神的学习者、实践者和宣传者，计划网络竞赛覆盖超过</w:t>
            </w:r>
            <w:r>
              <w:rPr>
                <w:rFonts w:ascii="宋体" w:hAnsi="宋体" w:cs="宋体"/>
                <w:color w:val="000000"/>
                <w:kern w:val="0"/>
                <w:sz w:val="18"/>
                <w:szCs w:val="18"/>
              </w:rPr>
              <w:t>1.5</w:t>
            </w:r>
            <w:r>
              <w:rPr>
                <w:rFonts w:ascii="宋体" w:hAnsi="宋体" w:cs="宋体" w:hint="eastAsia"/>
                <w:color w:val="000000"/>
                <w:kern w:val="0"/>
                <w:sz w:val="18"/>
                <w:szCs w:val="18"/>
              </w:rPr>
              <w:t>人，团队知识竞赛覆盖超过</w:t>
            </w:r>
            <w:r>
              <w:rPr>
                <w:rFonts w:ascii="宋体" w:hAnsi="宋体" w:cs="宋体"/>
                <w:color w:val="000000"/>
                <w:kern w:val="0"/>
                <w:sz w:val="18"/>
                <w:szCs w:val="18"/>
              </w:rPr>
              <w:t>3000</w:t>
            </w:r>
            <w:r>
              <w:rPr>
                <w:rFonts w:ascii="宋体" w:hAnsi="宋体" w:cs="宋体" w:hint="eastAsia"/>
                <w:color w:val="000000"/>
                <w:kern w:val="0"/>
                <w:sz w:val="18"/>
                <w:szCs w:val="18"/>
              </w:rPr>
              <w:t>人。</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集中评选表扬活动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通过组织推荐、社会推荐，专业评审，网络投票等环节寻访</w:t>
            </w:r>
            <w:r>
              <w:rPr>
                <w:rFonts w:ascii="宋体" w:hAnsi="宋体" w:cs="宋体"/>
                <w:color w:val="000000"/>
                <w:kern w:val="0"/>
                <w:sz w:val="18"/>
                <w:szCs w:val="18"/>
              </w:rPr>
              <w:t>100</w:t>
            </w:r>
            <w:r>
              <w:rPr>
                <w:rFonts w:ascii="宋体" w:hAnsi="宋体" w:cs="宋体" w:hint="eastAsia"/>
                <w:color w:val="000000"/>
                <w:kern w:val="0"/>
                <w:sz w:val="18"/>
                <w:szCs w:val="18"/>
              </w:rPr>
              <w:t>名“阳光花城新青年”活动，命名</w:t>
            </w:r>
            <w:r>
              <w:rPr>
                <w:rFonts w:ascii="宋体" w:hAnsi="宋体" w:cs="宋体"/>
                <w:color w:val="000000"/>
                <w:kern w:val="0"/>
                <w:sz w:val="18"/>
                <w:szCs w:val="18"/>
              </w:rPr>
              <w:t>43</w:t>
            </w:r>
            <w:r>
              <w:rPr>
                <w:rFonts w:ascii="宋体" w:hAnsi="宋体" w:cs="宋体" w:hint="eastAsia"/>
                <w:color w:val="000000"/>
                <w:kern w:val="0"/>
                <w:sz w:val="18"/>
                <w:szCs w:val="18"/>
              </w:rPr>
              <w:t>名“青鹏人才”，评选表扬“两红两优”个人和集体</w:t>
            </w:r>
            <w:r>
              <w:rPr>
                <w:rFonts w:ascii="宋体" w:hAnsi="宋体" w:cs="宋体"/>
                <w:color w:val="000000"/>
                <w:kern w:val="0"/>
                <w:sz w:val="18"/>
                <w:szCs w:val="18"/>
              </w:rPr>
              <w:t>100</w:t>
            </w:r>
            <w:r>
              <w:rPr>
                <w:rFonts w:ascii="宋体" w:hAnsi="宋体" w:cs="宋体" w:hint="eastAsia"/>
                <w:color w:val="000000"/>
                <w:kern w:val="0"/>
                <w:sz w:val="18"/>
                <w:szCs w:val="18"/>
              </w:rPr>
              <w:t>个</w:t>
            </w:r>
            <w:r>
              <w:rPr>
                <w:rFonts w:ascii="宋体" w:hAnsi="宋体" w:cs="宋体"/>
                <w:color w:val="000000"/>
                <w:kern w:val="0"/>
                <w:sz w:val="18"/>
                <w:szCs w:val="18"/>
              </w:rPr>
              <w:t xml:space="preserve"> </w:t>
            </w:r>
            <w:r>
              <w:rPr>
                <w:rFonts w:ascii="宋体" w:hAnsi="宋体" w:cs="宋体" w:hint="eastAsia"/>
                <w:color w:val="000000"/>
                <w:kern w:val="0"/>
                <w:sz w:val="18"/>
                <w:szCs w:val="18"/>
              </w:rPr>
              <w:t>，计划举办攀枝花市纪念五四运动</w:t>
            </w:r>
            <w:r>
              <w:rPr>
                <w:rFonts w:ascii="宋体" w:hAnsi="宋体" w:cs="宋体"/>
                <w:color w:val="000000"/>
                <w:kern w:val="0"/>
                <w:sz w:val="18"/>
                <w:szCs w:val="18"/>
              </w:rPr>
              <w:t>100</w:t>
            </w:r>
            <w:r>
              <w:rPr>
                <w:rFonts w:ascii="宋体" w:hAnsi="宋体" w:cs="宋体" w:hint="eastAsia"/>
                <w:color w:val="000000"/>
                <w:kern w:val="0"/>
                <w:sz w:val="18"/>
                <w:szCs w:val="18"/>
              </w:rPr>
              <w:t>周年表扬大会</w:t>
            </w:r>
            <w:r>
              <w:rPr>
                <w:rFonts w:ascii="宋体" w:hAnsi="宋体" w:cs="宋体"/>
                <w:color w:val="000000"/>
                <w:kern w:val="0"/>
                <w:sz w:val="18"/>
                <w:szCs w:val="18"/>
              </w:rPr>
              <w:t xml:space="preserve"> </w:t>
            </w:r>
            <w:r>
              <w:rPr>
                <w:rFonts w:ascii="宋体" w:hAnsi="宋体" w:cs="宋体" w:hint="eastAsia"/>
                <w:color w:val="000000"/>
                <w:kern w:val="0"/>
                <w:sz w:val="18"/>
                <w:szCs w:val="18"/>
              </w:rPr>
              <w:t>，广泛征集和宣传青年成长励志故事，深入开展宣传报道，发挥先进典型示范带动作用，引导和团结广大青年向身边先进典型看齐，为全市经济社会发展贡献青春智慧和力量。</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发布一部《青春攀枝花》青年城市形象宣传片</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拍摄制作《青春攀枝花》青年城市形象主题宣传片，记录和反映当代攀枝花青年的工作生活状况，讲述新时代青春追梦人的奋斗故事，传递青春正能量，宣传推介攀枝花的青春阳光的城市形象，引导广大青少年为建设美丽繁荣和谐攀枝花贡献青春力量，浏览量达</w:t>
            </w:r>
            <w:r>
              <w:rPr>
                <w:rFonts w:ascii="宋体" w:hAnsi="宋体" w:cs="宋体"/>
                <w:color w:val="000000"/>
                <w:kern w:val="0"/>
                <w:sz w:val="18"/>
                <w:szCs w:val="18"/>
              </w:rPr>
              <w:t>20</w:t>
            </w:r>
            <w:r>
              <w:rPr>
                <w:rFonts w:ascii="宋体" w:hAnsi="宋体" w:cs="宋体" w:hint="eastAsia"/>
                <w:color w:val="000000"/>
                <w:kern w:val="0"/>
                <w:sz w:val="18"/>
                <w:szCs w:val="18"/>
              </w:rPr>
              <w:t>万人次</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r w:rsidR="004C1481">
        <w:trPr>
          <w:trHeight w:val="747"/>
        </w:trPr>
        <w:tc>
          <w:tcPr>
            <w:tcW w:w="154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“新时代</w:t>
            </w:r>
            <w:r>
              <w:rPr>
                <w:rFonts w:ascii="宋体" w:cs="宋体"/>
                <w:color w:val="000000"/>
                <w:kern w:val="0"/>
                <w:sz w:val="18"/>
                <w:szCs w:val="18"/>
              </w:rPr>
              <w:t>•</w:t>
            </w:r>
            <w:r>
              <w:rPr>
                <w:rFonts w:ascii="宋体" w:hAnsi="宋体" w:cs="宋体" w:hint="eastAsia"/>
                <w:color w:val="000000"/>
                <w:kern w:val="0"/>
                <w:sz w:val="18"/>
                <w:szCs w:val="18"/>
              </w:rPr>
              <w:t>青年说”青春故事分享巡讲活动</w:t>
            </w:r>
          </w:p>
        </w:tc>
        <w:tc>
          <w:tcPr>
            <w:tcW w:w="547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hint="eastAsia"/>
                <w:color w:val="000000"/>
                <w:kern w:val="0"/>
                <w:sz w:val="18"/>
                <w:szCs w:val="18"/>
              </w:rPr>
              <w:t>结合“百名阳光花城新青年”集中寻访活动，开展青春故事分享巡讲活动，畅谈青年成长与城市发展，分享花城新青年学习新思想、建功新时代的青春感悟，开展线上线下互动交流，展示青春风采，凝聚青春力量，计划覆盖青年超过</w:t>
            </w:r>
            <w:r>
              <w:rPr>
                <w:rFonts w:ascii="宋体" w:hAnsi="宋体" w:cs="宋体"/>
                <w:color w:val="000000"/>
                <w:kern w:val="0"/>
                <w:sz w:val="18"/>
                <w:szCs w:val="18"/>
              </w:rPr>
              <w:t>10000</w:t>
            </w:r>
            <w:r>
              <w:rPr>
                <w:rFonts w:ascii="宋体" w:hAnsi="宋体" w:cs="宋体" w:hint="eastAsia"/>
                <w:color w:val="000000"/>
                <w:kern w:val="0"/>
                <w:sz w:val="18"/>
                <w:szCs w:val="18"/>
              </w:rPr>
              <w:t>人次。</w:t>
            </w:r>
          </w:p>
        </w:tc>
        <w:tc>
          <w:tcPr>
            <w:tcW w:w="128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C1481" w:rsidRDefault="004C1481">
            <w:pPr>
              <w:widowControl/>
              <w:jc w:val="left"/>
              <w:textAlignment w:val="center"/>
              <w:rPr>
                <w:rFonts w:ascii="宋体"/>
                <w:color w:val="000000"/>
                <w:kern w:val="0"/>
                <w:sz w:val="18"/>
                <w:szCs w:val="18"/>
              </w:rPr>
            </w:pPr>
            <w:r>
              <w:rPr>
                <w:rFonts w:ascii="宋体" w:hAnsi="宋体" w:cs="宋体"/>
                <w:color w:val="000000"/>
                <w:kern w:val="0"/>
                <w:sz w:val="18"/>
                <w:szCs w:val="18"/>
              </w:rPr>
              <w:t>2019</w:t>
            </w:r>
            <w:r>
              <w:rPr>
                <w:rFonts w:ascii="宋体" w:hAnsi="宋体" w:cs="宋体" w:hint="eastAsia"/>
                <w:color w:val="000000"/>
                <w:kern w:val="0"/>
                <w:sz w:val="18"/>
                <w:szCs w:val="18"/>
              </w:rPr>
              <w:t>年全年</w:t>
            </w:r>
          </w:p>
        </w:tc>
      </w:tr>
    </w:tbl>
    <w:p w:rsidR="004C1481" w:rsidRDefault="004C1481" w:rsidP="004C1481">
      <w:pPr>
        <w:adjustRightInd w:val="0"/>
        <w:snapToGrid w:val="0"/>
        <w:spacing w:line="600" w:lineRule="exact"/>
        <w:ind w:leftChars="200" w:left="420"/>
        <w:rPr>
          <w:rFonts w:ascii="仿宋_GB2312" w:eastAsia="仿宋_GB2312"/>
          <w:sz w:val="32"/>
          <w:szCs w:val="32"/>
        </w:rPr>
      </w:pPr>
    </w:p>
    <w:p w:rsidR="004C1481" w:rsidRDefault="004C1481" w:rsidP="00DD12D8">
      <w:pPr>
        <w:adjustRightInd w:val="0"/>
        <w:snapToGrid w:val="0"/>
        <w:spacing w:line="600" w:lineRule="exact"/>
        <w:ind w:firstLineChars="200" w:firstLine="640"/>
        <w:rPr>
          <w:rFonts w:ascii="仿宋_GB2312" w:eastAsia="仿宋_GB2312"/>
          <w:sz w:val="32"/>
          <w:szCs w:val="32"/>
        </w:rPr>
      </w:pPr>
    </w:p>
    <w:p w:rsidR="004C1481" w:rsidRDefault="004C1481" w:rsidP="00DD12D8">
      <w:pPr>
        <w:adjustRightInd w:val="0"/>
        <w:snapToGrid w:val="0"/>
        <w:spacing w:line="600" w:lineRule="exact"/>
        <w:ind w:firstLineChars="200" w:firstLine="640"/>
        <w:rPr>
          <w:rFonts w:ascii="仿宋_GB2312" w:eastAsia="仿宋_GB2312"/>
          <w:sz w:val="32"/>
          <w:szCs w:val="32"/>
        </w:rPr>
      </w:pP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分析评价申报内容是否与实际相符，申报目标是否合理可行。</w:t>
      </w:r>
    </w:p>
    <w:p w:rsidR="004C1481" w:rsidRDefault="004C1481" w:rsidP="00DD12D8">
      <w:pPr>
        <w:adjustRightInd w:val="0"/>
        <w:snapToGrid w:val="0"/>
        <w:spacing w:line="600" w:lineRule="exact"/>
        <w:ind w:firstLineChars="200" w:firstLine="640"/>
        <w:rPr>
          <w:rFonts w:ascii="仿宋_GB2312" w:eastAsia="仿宋_GB2312"/>
          <w:sz w:val="32"/>
          <w:szCs w:val="32"/>
        </w:rPr>
      </w:pPr>
      <w:r>
        <w:rPr>
          <w:rFonts w:eastAsia="仿宋_GB2312" w:cs="仿宋_GB2312" w:hint="eastAsia"/>
          <w:sz w:val="32"/>
          <w:szCs w:val="32"/>
          <w:lang w:val="zh-CN"/>
        </w:rPr>
        <w:t>项目评价申报内容与实际相符，申报目标合理可行。</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（三）项目自评步骤及方法。</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在项目绩效自评工作中，首先强化绩效责任意识，明确绩效目标自评工作方向，制度了工作方案、流程等，组织开展绩效自评，对支出的绩效目标和指标进行分析，及时发现解决问题，完善各项措施，确保了项目自评的顺利实施。</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lastRenderedPageBreak/>
        <w:t>二、项目资金申报及使用情况</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（一）项目资金申报及批复情况。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团市委严格按照规定执行项目资金的申报、批复及预算调整等。</w:t>
      </w:r>
    </w:p>
    <w:p w:rsidR="004C1481" w:rsidRDefault="004C1481">
      <w:pPr>
        <w:adjustRightInd w:val="0"/>
        <w:snapToGrid w:val="0"/>
        <w:spacing w:line="600" w:lineRule="exact"/>
        <w:ind w:firstLine="720"/>
        <w:rPr>
          <w:rFonts w:eastAsia="仿宋_GB2312"/>
          <w:sz w:val="32"/>
          <w:szCs w:val="32"/>
        </w:rPr>
      </w:pPr>
      <w:r>
        <w:rPr>
          <w:rFonts w:ascii="楷体_GB2312" w:eastAsia="楷体_GB2312" w:cs="楷体_GB2312" w:hint="eastAsia"/>
          <w:b/>
          <w:bCs/>
          <w:sz w:val="32"/>
          <w:szCs w:val="32"/>
        </w:rPr>
        <w:t>（二）资金计划、到位及使用情况（可用表格形式反映）。</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1</w:t>
      </w:r>
      <w:r>
        <w:rPr>
          <w:rFonts w:eastAsia="楷体_GB2312" w:cs="楷体_GB2312" w:hint="eastAsia"/>
          <w:sz w:val="32"/>
          <w:szCs w:val="32"/>
          <w:lang w:val="zh-CN"/>
        </w:rPr>
        <w:t>．资金计划。</w:t>
      </w:r>
      <w:r>
        <w:rPr>
          <w:rFonts w:eastAsia="仿宋_GB2312" w:cs="仿宋_GB2312" w:hint="eastAsia"/>
          <w:sz w:val="32"/>
          <w:szCs w:val="32"/>
          <w:lang w:val="zh-CN"/>
        </w:rPr>
        <w:t>此项目计划是通过市财政资金管理执行。</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2</w:t>
      </w:r>
      <w:r>
        <w:rPr>
          <w:rFonts w:eastAsia="楷体_GB2312" w:cs="楷体_GB2312" w:hint="eastAsia"/>
          <w:sz w:val="32"/>
          <w:szCs w:val="32"/>
          <w:lang w:val="zh-CN"/>
        </w:rPr>
        <w:t>．资金到位。</w:t>
      </w:r>
      <w:r>
        <w:rPr>
          <w:rFonts w:eastAsia="仿宋_GB2312" w:cs="仿宋_GB2312" w:hint="eastAsia"/>
          <w:sz w:val="32"/>
          <w:szCs w:val="32"/>
          <w:lang w:val="zh-CN"/>
        </w:rPr>
        <w:t>统计截止评价时，此项目资金已全部到位，资金到位率</w:t>
      </w:r>
      <w:r>
        <w:rPr>
          <w:rFonts w:eastAsia="仿宋_GB2312"/>
          <w:sz w:val="32"/>
          <w:szCs w:val="32"/>
          <w:lang w:val="zh-CN"/>
        </w:rPr>
        <w:t>100%</w:t>
      </w:r>
      <w:r>
        <w:rPr>
          <w:rFonts w:eastAsia="仿宋_GB2312" w:cs="仿宋_GB2312" w:hint="eastAsia"/>
          <w:sz w:val="32"/>
          <w:szCs w:val="32"/>
          <w:lang w:val="zh-CN"/>
        </w:rPr>
        <w:t>，到位及时，金额准确。</w:t>
      </w:r>
    </w:p>
    <w:p w:rsidR="004C1481" w:rsidRDefault="004C1481">
      <w:pPr>
        <w:adjustRightInd w:val="0"/>
        <w:snapToGrid w:val="0"/>
        <w:spacing w:line="600" w:lineRule="exact"/>
        <w:ind w:firstLine="720"/>
        <w:rPr>
          <w:rFonts w:eastAsia="仿宋_GB2312"/>
          <w:sz w:val="32"/>
          <w:szCs w:val="32"/>
          <w:lang w:val="zh-CN"/>
        </w:rPr>
      </w:pPr>
      <w:r>
        <w:rPr>
          <w:rFonts w:eastAsia="楷体_GB2312"/>
          <w:sz w:val="32"/>
          <w:szCs w:val="32"/>
          <w:lang w:val="zh-CN"/>
        </w:rPr>
        <w:t>3</w:t>
      </w:r>
      <w:r>
        <w:rPr>
          <w:rFonts w:eastAsia="楷体_GB2312" w:cs="楷体_GB2312" w:hint="eastAsia"/>
          <w:sz w:val="32"/>
          <w:szCs w:val="32"/>
          <w:lang w:val="zh-CN"/>
        </w:rPr>
        <w:t>．资金使用。</w:t>
      </w:r>
      <w:r>
        <w:rPr>
          <w:rFonts w:eastAsia="仿宋_GB2312" w:cs="仿宋_GB2312" w:hint="eastAsia"/>
          <w:sz w:val="32"/>
          <w:szCs w:val="32"/>
          <w:lang w:val="zh-CN"/>
        </w:rPr>
        <w:t>统计截止评价时，此项目已全部完成支出。通过对资金使用的安全性、规范性及有效性进行重点分析，在项目资金的支付范围、支付标准、支付进度、支付依据等方面合</w:t>
      </w:r>
      <w:proofErr w:type="gramStart"/>
      <w:r>
        <w:rPr>
          <w:rFonts w:eastAsia="仿宋_GB2312" w:cs="仿宋_GB2312" w:hint="eastAsia"/>
          <w:sz w:val="32"/>
          <w:szCs w:val="32"/>
          <w:lang w:val="zh-CN"/>
        </w:rPr>
        <w:t>规</w:t>
      </w:r>
      <w:proofErr w:type="gramEnd"/>
      <w:r>
        <w:rPr>
          <w:rFonts w:eastAsia="仿宋_GB2312" w:cs="仿宋_GB2312" w:hint="eastAsia"/>
          <w:sz w:val="32"/>
          <w:szCs w:val="32"/>
          <w:lang w:val="zh-CN"/>
        </w:rPr>
        <w:t>合法、与预算相符。</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（三）项目财务管理情况。</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团市委财务管理制度健全，在工作中严格执行财务管理制度，账务处理及时，会计核算规范。</w:t>
      </w:r>
    </w:p>
    <w:p w:rsidR="004C1481" w:rsidRDefault="004C1481">
      <w:pPr>
        <w:adjustRightInd w:val="0"/>
        <w:snapToGrid w:val="0"/>
        <w:spacing w:line="600" w:lineRule="exact"/>
        <w:ind w:firstLine="720"/>
        <w:rPr>
          <w:rFonts w:eastAsia="黑体"/>
          <w:sz w:val="32"/>
          <w:szCs w:val="32"/>
        </w:rPr>
      </w:pPr>
      <w:r>
        <w:rPr>
          <w:rFonts w:ascii="黑体" w:eastAsia="黑体" w:hAnsi="黑体" w:cs="黑体" w:hint="eastAsia"/>
          <w:sz w:val="32"/>
          <w:szCs w:val="32"/>
        </w:rPr>
        <w:t>三、项目实施及管理情况</w:t>
      </w:r>
    </w:p>
    <w:p w:rsidR="004C1481" w:rsidRDefault="004C1481">
      <w:pPr>
        <w:adjustRightInd w:val="0"/>
        <w:snapToGrid w:val="0"/>
        <w:spacing w:line="600" w:lineRule="exact"/>
        <w:ind w:firstLine="720"/>
        <w:rPr>
          <w:rFonts w:eastAsia="仿宋_GB2312"/>
          <w:sz w:val="32"/>
          <w:szCs w:val="32"/>
        </w:rPr>
      </w:pPr>
      <w:r>
        <w:rPr>
          <w:rFonts w:ascii="仿宋_GB2312" w:eastAsia="仿宋_GB2312" w:cs="仿宋_GB2312" w:hint="eastAsia"/>
          <w:sz w:val="32"/>
          <w:szCs w:val="32"/>
        </w:rPr>
        <w:t>结合项目组织实施管理办法，重点围绕以下内容进行分析评价，并对自评中发现的问题分析说明。</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结合项目组织实施管理办法进行分析评价，对自评中发现的问题分析说明。</w:t>
      </w:r>
    </w:p>
    <w:p w:rsidR="004C1481" w:rsidRDefault="004C1481">
      <w:pPr>
        <w:adjustRightInd w:val="0"/>
        <w:snapToGrid w:val="0"/>
        <w:spacing w:line="600" w:lineRule="exact"/>
        <w:ind w:firstLine="720"/>
        <w:rPr>
          <w:rFonts w:ascii="仿宋_GB2312" w:eastAsia="仿宋_GB2312"/>
          <w:sz w:val="32"/>
          <w:szCs w:val="32"/>
          <w:lang w:val="zh-CN"/>
        </w:rPr>
      </w:pPr>
      <w:r>
        <w:rPr>
          <w:rFonts w:eastAsia="楷体_GB2312" w:cs="楷体_GB2312" w:hint="eastAsia"/>
          <w:b/>
          <w:bCs/>
          <w:sz w:val="32"/>
          <w:szCs w:val="32"/>
          <w:lang w:val="zh-CN"/>
        </w:rPr>
        <w:t>（一）项目组织架构及实施流程。</w:t>
      </w:r>
      <w:r>
        <w:rPr>
          <w:rFonts w:ascii="仿宋_GB2312" w:eastAsia="仿宋_GB2312" w:cs="仿宋_GB2312" w:hint="eastAsia"/>
          <w:sz w:val="32"/>
          <w:szCs w:val="32"/>
          <w:lang w:val="zh-CN"/>
        </w:rPr>
        <w:t>提前分析项目实施的可行性，制定项目实施细则，在项目执行过程中提高工作效率和管理水平，严格遵守规定程序及审批制度，及时分析项</w:t>
      </w:r>
      <w:r>
        <w:rPr>
          <w:rFonts w:ascii="仿宋_GB2312" w:eastAsia="仿宋_GB2312" w:cs="仿宋_GB2312" w:hint="eastAsia"/>
          <w:sz w:val="32"/>
          <w:szCs w:val="32"/>
          <w:lang w:val="zh-CN"/>
        </w:rPr>
        <w:lastRenderedPageBreak/>
        <w:t>目执行情况。</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（二）项目管理情况。</w:t>
      </w:r>
      <w:r>
        <w:rPr>
          <w:rFonts w:eastAsia="仿宋_GB2312" w:cs="仿宋_GB2312" w:hint="eastAsia"/>
          <w:sz w:val="32"/>
          <w:szCs w:val="32"/>
          <w:lang w:val="zh-CN"/>
        </w:rPr>
        <w:t>严格执行相关法律法规及项目管理制度，加大对招投标、政府采购、项目公示制等方面的分析评价，对评价中发现的问题及时整改，真正实现预算项目与事业发展目标的一致。</w:t>
      </w:r>
    </w:p>
    <w:p w:rsidR="004C1481" w:rsidRDefault="004C1481">
      <w:pPr>
        <w:adjustRightInd w:val="0"/>
        <w:snapToGrid w:val="0"/>
        <w:spacing w:line="600" w:lineRule="exact"/>
        <w:ind w:firstLine="720"/>
        <w:rPr>
          <w:rFonts w:eastAsia="仿宋_GB2312"/>
          <w:sz w:val="32"/>
          <w:szCs w:val="32"/>
          <w:lang w:val="zh-CN"/>
        </w:rPr>
      </w:pPr>
      <w:r>
        <w:rPr>
          <w:rFonts w:eastAsia="楷体_GB2312" w:cs="楷体_GB2312" w:hint="eastAsia"/>
          <w:b/>
          <w:bCs/>
          <w:sz w:val="32"/>
          <w:szCs w:val="32"/>
          <w:lang w:val="zh-CN"/>
        </w:rPr>
        <w:t>（三）项目监管情况。</w:t>
      </w:r>
      <w:r>
        <w:rPr>
          <w:rFonts w:eastAsia="仿宋_GB2312" w:cs="仿宋_GB2312" w:hint="eastAsia"/>
          <w:sz w:val="32"/>
          <w:szCs w:val="32"/>
          <w:lang w:val="zh-CN"/>
        </w:rPr>
        <w:t>为加强项目管理，建立了项目运行机制，采取相应的监管手段，促进监管工作的顺利开展，保证项目实现的效果。</w:t>
      </w:r>
    </w:p>
    <w:p w:rsidR="004C1481" w:rsidRDefault="004C1481">
      <w:pPr>
        <w:adjustRightInd w:val="0"/>
        <w:snapToGrid w:val="0"/>
        <w:spacing w:line="600" w:lineRule="exact"/>
        <w:ind w:firstLine="720"/>
        <w:rPr>
          <w:rFonts w:eastAsia="仿宋_GB2312"/>
          <w:sz w:val="32"/>
          <w:szCs w:val="32"/>
        </w:rPr>
      </w:pPr>
      <w:r>
        <w:rPr>
          <w:rFonts w:ascii="黑体" w:eastAsia="黑体" w:hAnsi="黑体" w:cs="黑体" w:hint="eastAsia"/>
          <w:sz w:val="32"/>
          <w:szCs w:val="32"/>
        </w:rPr>
        <w:t>四、项目绩效情况</w:t>
      </w:r>
      <w:r>
        <w:rPr>
          <w:rFonts w:eastAsia="仿宋_GB2312"/>
          <w:sz w:val="32"/>
          <w:szCs w:val="32"/>
        </w:rPr>
        <w:tab/>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（一）项目完成情况。</w:t>
      </w:r>
    </w:p>
    <w:p w:rsidR="004C1481" w:rsidRDefault="004C1481">
      <w:pPr>
        <w:adjustRightInd w:val="0"/>
        <w:snapToGrid w:val="0"/>
        <w:spacing w:line="600" w:lineRule="exact"/>
        <w:ind w:firstLine="720"/>
        <w:rPr>
          <w:rFonts w:eastAsia="楷体_GB2312"/>
          <w:b/>
          <w:bCs/>
          <w:sz w:val="32"/>
          <w:szCs w:val="32"/>
          <w:lang w:val="zh-CN"/>
        </w:rPr>
      </w:pPr>
      <w:r>
        <w:rPr>
          <w:rFonts w:eastAsia="仿宋_GB2312" w:cs="仿宋_GB2312" w:hint="eastAsia"/>
          <w:sz w:val="32"/>
          <w:szCs w:val="32"/>
          <w:lang w:val="zh-CN"/>
        </w:rPr>
        <w:t>截止评价时点，对照项目计划完成目标，项目在完成数量、质量、时效、成本等方面符合要求，项目在任务量完成、质量标准、进度计划、成本控制目标的实现程度等方面符合规定程序，在项目执行过程中积极消除不确定性事件，避免不确定性成本的发生，从而达到控制项目成本及提高效益的目标。</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（二）项目效益情况。</w:t>
      </w:r>
    </w:p>
    <w:p w:rsidR="004C1481" w:rsidRDefault="004C1481" w:rsidP="00DD12D8">
      <w:pPr>
        <w:pStyle w:val="ListParagraph1"/>
        <w:adjustRightInd w:val="0"/>
        <w:ind w:firstLine="640"/>
        <w:rPr>
          <w:rFonts w:ascii="仿宋_GB2312" w:eastAsia="仿宋_GB2312"/>
          <w:sz w:val="32"/>
          <w:szCs w:val="32"/>
        </w:rPr>
      </w:pPr>
      <w:r>
        <w:rPr>
          <w:rFonts w:ascii="仿宋_GB2312" w:eastAsia="仿宋_GB2312" w:cs="仿宋_GB2312" w:hint="eastAsia"/>
          <w:sz w:val="32"/>
          <w:szCs w:val="32"/>
          <w:lang w:val="zh-CN"/>
        </w:rPr>
        <w:t>团市委从项目的经济效益、社会效益、生态效益、可持续效益以及服务对象满意度等方面对项目效益进行了全面分析评价，此</w:t>
      </w:r>
      <w:r>
        <w:rPr>
          <w:rFonts w:ascii="仿宋_GB2312" w:eastAsia="仿宋_GB2312" w:cs="仿宋_GB2312" w:hint="eastAsia"/>
          <w:sz w:val="32"/>
          <w:szCs w:val="32"/>
        </w:rPr>
        <w:t>项目在年度内顺利实施完成，为团市委业务工作能够正常运行提供有力资金保障。</w:t>
      </w:r>
    </w:p>
    <w:p w:rsidR="004C1481" w:rsidRDefault="004C1481" w:rsidP="00DD12D8">
      <w:pPr>
        <w:adjustRightInd w:val="0"/>
        <w:snapToGrid w:val="0"/>
        <w:spacing w:line="600" w:lineRule="exact"/>
        <w:ind w:firstLineChars="300" w:firstLine="960"/>
        <w:rPr>
          <w:rFonts w:eastAsia="黑体"/>
          <w:sz w:val="32"/>
          <w:szCs w:val="32"/>
        </w:rPr>
      </w:pPr>
      <w:r>
        <w:rPr>
          <w:rFonts w:ascii="黑体" w:eastAsia="黑体" w:hAnsi="黑体" w:cs="黑体" w:hint="eastAsia"/>
          <w:sz w:val="32"/>
          <w:szCs w:val="32"/>
        </w:rPr>
        <w:t>五、评价结论及建议</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（一）评价结论。</w:t>
      </w:r>
    </w:p>
    <w:p w:rsidR="004C1481" w:rsidRDefault="004C1481" w:rsidP="00DD12D8">
      <w:pPr>
        <w:widowControl/>
        <w:ind w:firstLineChars="200" w:firstLine="640"/>
        <w:jc w:val="left"/>
        <w:rPr>
          <w:rFonts w:ascii="仿宋_GB2312" w:eastAsia="仿宋_GB2312"/>
          <w:sz w:val="32"/>
          <w:szCs w:val="32"/>
        </w:rPr>
      </w:pPr>
      <w:r>
        <w:rPr>
          <w:rFonts w:ascii="宋体" w:hAnsi="宋体" w:cs="宋体" w:hint="eastAsia"/>
          <w:color w:val="000000"/>
          <w:kern w:val="0"/>
          <w:sz w:val="32"/>
          <w:szCs w:val="32"/>
        </w:rPr>
        <w:lastRenderedPageBreak/>
        <w:t>我</w:t>
      </w:r>
      <w:r>
        <w:rPr>
          <w:rFonts w:ascii="仿宋_GB2312" w:eastAsia="仿宋_GB2312" w:cs="仿宋_GB2312" w:hint="eastAsia"/>
          <w:sz w:val="32"/>
          <w:szCs w:val="32"/>
        </w:rPr>
        <w:t>单位按规定对照项目绩效目标设定情况，根据实际执行结果，参照评价指标体系表，组织和开展了绩效评价工作，分别对基本支出和项目支出进行了全面自评。经自评分析，较好的完成了全年绩效管理工作。</w:t>
      </w:r>
    </w:p>
    <w:p w:rsidR="004C1481" w:rsidRDefault="004C1481">
      <w:pPr>
        <w:widowControl/>
        <w:jc w:val="left"/>
      </w:pP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（二）存在的问题。</w:t>
      </w:r>
    </w:p>
    <w:p w:rsidR="004C1481" w:rsidRDefault="004C1481">
      <w:pPr>
        <w:adjustRightInd w:val="0"/>
        <w:snapToGrid w:val="0"/>
        <w:spacing w:line="600" w:lineRule="exact"/>
        <w:ind w:firstLine="720"/>
        <w:rPr>
          <w:rFonts w:eastAsia="仿宋_GB2312"/>
          <w:sz w:val="32"/>
          <w:szCs w:val="32"/>
          <w:lang w:val="zh-CN"/>
        </w:rPr>
      </w:pPr>
      <w:r>
        <w:rPr>
          <w:rFonts w:eastAsia="仿宋_GB2312" w:cs="仿宋_GB2312" w:hint="eastAsia"/>
          <w:sz w:val="32"/>
          <w:szCs w:val="32"/>
          <w:lang w:val="zh-CN"/>
        </w:rPr>
        <w:t>在项目执行过程中，仍存在项目规划不够科学，项目执行进度不均衡，统筹协调力度不够等问题。</w:t>
      </w:r>
    </w:p>
    <w:p w:rsidR="004C1481" w:rsidRDefault="004C1481">
      <w:pPr>
        <w:adjustRightInd w:val="0"/>
        <w:snapToGrid w:val="0"/>
        <w:spacing w:line="600" w:lineRule="exact"/>
        <w:ind w:firstLine="720"/>
        <w:rPr>
          <w:rFonts w:eastAsia="楷体_GB2312"/>
          <w:b/>
          <w:bCs/>
          <w:sz w:val="32"/>
          <w:szCs w:val="32"/>
        </w:rPr>
      </w:pPr>
      <w:r>
        <w:rPr>
          <w:rFonts w:ascii="楷体_GB2312" w:eastAsia="楷体_GB2312" w:cs="楷体_GB2312" w:hint="eastAsia"/>
          <w:b/>
          <w:bCs/>
          <w:sz w:val="32"/>
          <w:szCs w:val="32"/>
        </w:rPr>
        <w:t>（三）相关建议。</w:t>
      </w:r>
    </w:p>
    <w:p w:rsidR="004C1481" w:rsidRDefault="004C1481" w:rsidP="00DD12D8">
      <w:pPr>
        <w:adjustRightInd w:val="0"/>
        <w:snapToGrid w:val="0"/>
        <w:spacing w:line="600" w:lineRule="exact"/>
        <w:ind w:firstLineChars="200" w:firstLine="640"/>
        <w:rPr>
          <w:rFonts w:eastAsia="仿宋_GB2312"/>
          <w:sz w:val="32"/>
          <w:szCs w:val="32"/>
        </w:rPr>
      </w:pPr>
      <w:r>
        <w:rPr>
          <w:rFonts w:ascii="仿宋_GB2312" w:eastAsia="仿宋_GB2312" w:cs="仿宋_GB2312" w:hint="eastAsia"/>
          <w:sz w:val="32"/>
          <w:szCs w:val="32"/>
        </w:rPr>
        <w:t>针对项目自评中发现的问题，提出下一步改进完善的意见及有关政策性建议。</w:t>
      </w:r>
      <w:r>
        <w:rPr>
          <w:rFonts w:ascii="仿宋_GB2312" w:eastAsia="仿宋_GB2312" w:cs="仿宋_GB2312"/>
          <w:sz w:val="32"/>
          <w:szCs w:val="32"/>
        </w:rPr>
        <w:t>(</w:t>
      </w:r>
      <w:r>
        <w:rPr>
          <w:rFonts w:ascii="仿宋_GB2312" w:eastAsia="仿宋_GB2312" w:cs="仿宋_GB2312" w:hint="eastAsia"/>
          <w:sz w:val="32"/>
          <w:szCs w:val="32"/>
        </w:rPr>
        <w:t>无</w:t>
      </w:r>
      <w:r>
        <w:rPr>
          <w:rFonts w:ascii="仿宋_GB2312" w:eastAsia="仿宋_GB2312" w:cs="仿宋_GB2312"/>
          <w:sz w:val="32"/>
          <w:szCs w:val="32"/>
        </w:rPr>
        <w:t>)</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spacing w:line="580" w:lineRule="exact"/>
        <w:ind w:firstLine="640"/>
        <w:rPr>
          <w:rFonts w:eastAsia="仿宋_GB2312"/>
          <w:sz w:val="32"/>
          <w:szCs w:val="32"/>
        </w:rPr>
      </w:pPr>
      <w:r>
        <w:rPr>
          <w:rFonts w:eastAsia="仿宋_GB2312"/>
          <w:sz w:val="32"/>
          <w:szCs w:val="32"/>
        </w:rPr>
        <w:t xml:space="preserve"> </w:t>
      </w:r>
    </w:p>
    <w:p w:rsidR="004C1481" w:rsidRDefault="004C1481">
      <w:pPr>
        <w:widowControl/>
        <w:jc w:val="left"/>
        <w:rPr>
          <w:rStyle w:val="16"/>
          <w:rFonts w:eastAsia="黑体"/>
          <w:b w:val="0"/>
          <w:bCs w:val="0"/>
        </w:rPr>
      </w:pPr>
      <w:r>
        <w:rPr>
          <w:rStyle w:val="16"/>
          <w:rFonts w:eastAsia="黑体"/>
          <w:b w:val="0"/>
          <w:bCs w:val="0"/>
        </w:rPr>
        <w:t xml:space="preserve"> </w:t>
      </w:r>
    </w:p>
    <w:p w:rsidR="004C1481" w:rsidRDefault="004C1481">
      <w:pPr>
        <w:widowControl/>
        <w:jc w:val="left"/>
        <w:rPr>
          <w:rStyle w:val="16"/>
          <w:rFonts w:eastAsia="黑体"/>
          <w:b w:val="0"/>
          <w:bCs w:val="0"/>
        </w:rPr>
      </w:pPr>
      <w:r>
        <w:rPr>
          <w:rFonts w:eastAsia="黑体"/>
          <w:kern w:val="44"/>
          <w:sz w:val="44"/>
          <w:szCs w:val="44"/>
        </w:rPr>
        <w:br w:type="page"/>
      </w:r>
    </w:p>
    <w:p w:rsidR="004C1481" w:rsidRDefault="004C1481">
      <w:pPr>
        <w:spacing w:line="600" w:lineRule="exact"/>
        <w:jc w:val="center"/>
        <w:outlineLvl w:val="0"/>
        <w:rPr>
          <w:rStyle w:val="16"/>
          <w:rFonts w:eastAsia="黑体"/>
          <w:b w:val="0"/>
          <w:bCs w:val="0"/>
        </w:rPr>
      </w:pPr>
      <w:r>
        <w:rPr>
          <w:rStyle w:val="16"/>
          <w:rFonts w:eastAsia="黑体"/>
          <w:b w:val="0"/>
          <w:bCs w:val="0"/>
        </w:rPr>
        <w:lastRenderedPageBreak/>
        <w:t xml:space="preserve"> </w:t>
      </w:r>
    </w:p>
    <w:p w:rsidR="004C1481" w:rsidRDefault="004C1481">
      <w:pPr>
        <w:spacing w:line="600" w:lineRule="exact"/>
        <w:jc w:val="center"/>
        <w:outlineLvl w:val="0"/>
        <w:rPr>
          <w:rStyle w:val="16"/>
          <w:rFonts w:eastAsia="黑体"/>
          <w:b w:val="0"/>
          <w:bCs w:val="0"/>
        </w:rPr>
      </w:pPr>
      <w:r>
        <w:rPr>
          <w:rFonts w:ascii="黑体" w:eastAsia="黑体" w:hAnsi="黑体" w:cs="黑体" w:hint="eastAsia"/>
          <w:color w:val="000000"/>
          <w:sz w:val="44"/>
          <w:szCs w:val="44"/>
        </w:rPr>
        <w:t>第</w:t>
      </w:r>
      <w:r>
        <w:rPr>
          <w:rStyle w:val="16"/>
          <w:rFonts w:ascii="黑体" w:eastAsia="黑体" w:hAnsi="黑体" w:cs="黑体" w:hint="eastAsia"/>
          <w:b w:val="0"/>
          <w:bCs w:val="0"/>
        </w:rPr>
        <w:t>五部分</w:t>
      </w:r>
      <w:r>
        <w:rPr>
          <w:rStyle w:val="16"/>
          <w:rFonts w:eastAsia="黑体"/>
          <w:b w:val="0"/>
          <w:bCs w:val="0"/>
        </w:rPr>
        <w:t xml:space="preserve"> </w:t>
      </w:r>
      <w:r>
        <w:rPr>
          <w:rStyle w:val="16"/>
          <w:rFonts w:ascii="黑体" w:eastAsia="黑体" w:hAnsi="黑体" w:cs="黑体" w:hint="eastAsia"/>
          <w:b w:val="0"/>
          <w:bCs w:val="0"/>
        </w:rPr>
        <w:t>附表</w:t>
      </w:r>
    </w:p>
    <w:p w:rsidR="004C1481" w:rsidRDefault="004C1481">
      <w:pPr>
        <w:spacing w:line="600" w:lineRule="exact"/>
        <w:jc w:val="center"/>
        <w:outlineLvl w:val="0"/>
        <w:rPr>
          <w:rFonts w:eastAsia="仿宋"/>
          <w:b/>
          <w:bCs/>
          <w:color w:val="000000"/>
        </w:rPr>
      </w:pPr>
      <w:r>
        <w:rPr>
          <w:rFonts w:eastAsia="仿宋"/>
          <w:b/>
          <w:bCs/>
          <w:color w:val="000000"/>
          <w:sz w:val="44"/>
          <w:szCs w:val="44"/>
        </w:rPr>
        <w:t xml:space="preserve"> </w:t>
      </w:r>
    </w:p>
    <w:p w:rsidR="004C1481" w:rsidRDefault="004C1481">
      <w:pPr>
        <w:pStyle w:val="2"/>
        <w:rPr>
          <w:rFonts w:ascii="Times New Roman" w:eastAsia="仿宋" w:hAnsi="Times New Roman" w:cs="Times New Roman"/>
          <w:color w:val="000000"/>
        </w:rPr>
      </w:pPr>
      <w:r>
        <w:rPr>
          <w:rFonts w:ascii="仿宋" w:eastAsia="仿宋" w:hAnsi="仿宋" w:cs="仿宋" w:hint="eastAsia"/>
          <w:b w:val="0"/>
          <w:bCs w:val="0"/>
          <w:color w:val="000000"/>
        </w:rPr>
        <w:t>一、收</w:t>
      </w:r>
      <w:r>
        <w:rPr>
          <w:rStyle w:val="17"/>
          <w:rFonts w:ascii="仿宋" w:eastAsia="仿宋" w:hAnsi="仿宋" w:cs="仿宋" w:hint="eastAsia"/>
        </w:rPr>
        <w:t>入支出决算总表</w:t>
      </w:r>
    </w:p>
    <w:p w:rsidR="004C1481" w:rsidRDefault="004C1481">
      <w:pPr>
        <w:pStyle w:val="2"/>
        <w:rPr>
          <w:rFonts w:ascii="Times New Roman" w:eastAsia="仿宋" w:hAnsi="Times New Roman" w:cs="Times New Roman"/>
          <w:color w:val="000000"/>
        </w:rPr>
      </w:pPr>
      <w:r>
        <w:rPr>
          <w:rFonts w:ascii="仿宋" w:eastAsia="仿宋" w:hAnsi="仿宋" w:cs="仿宋" w:hint="eastAsia"/>
          <w:b w:val="0"/>
          <w:bCs w:val="0"/>
          <w:color w:val="000000"/>
        </w:rPr>
        <w:t>二、收</w:t>
      </w:r>
      <w:r>
        <w:rPr>
          <w:rStyle w:val="17"/>
          <w:rFonts w:ascii="仿宋" w:eastAsia="仿宋" w:hAnsi="仿宋" w:cs="仿宋" w:hint="eastAsia"/>
        </w:rPr>
        <w:t>入决算表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三、</w:t>
      </w:r>
      <w:r>
        <w:rPr>
          <w:rFonts w:ascii="仿宋" w:eastAsia="仿宋" w:hAnsi="仿宋" w:cs="仿宋" w:hint="eastAsia"/>
          <w:b w:val="0"/>
          <w:bCs w:val="0"/>
          <w:color w:val="000000"/>
        </w:rPr>
        <w:t>支</w:t>
      </w:r>
      <w:r>
        <w:rPr>
          <w:rStyle w:val="17"/>
          <w:rFonts w:ascii="仿宋" w:eastAsia="仿宋" w:hAnsi="仿宋" w:cs="仿宋" w:hint="eastAsia"/>
        </w:rPr>
        <w:t>出决算表</w:t>
      </w:r>
    </w:p>
    <w:p w:rsidR="004C1481" w:rsidRDefault="004C1481">
      <w:pPr>
        <w:pStyle w:val="2"/>
        <w:rPr>
          <w:rFonts w:ascii="Times New Roman" w:eastAsia="仿宋" w:hAnsi="Times New Roman" w:cs="Times New Roman"/>
          <w:b w:val="0"/>
          <w:bCs w:val="0"/>
          <w:color w:val="000000"/>
        </w:rPr>
      </w:pPr>
      <w:r>
        <w:rPr>
          <w:rStyle w:val="17"/>
          <w:rFonts w:ascii="仿宋" w:eastAsia="仿宋" w:hAnsi="仿宋" w:cs="仿宋" w:hint="eastAsia"/>
        </w:rPr>
        <w:t>四、</w:t>
      </w:r>
      <w:r>
        <w:rPr>
          <w:rFonts w:ascii="仿宋" w:eastAsia="仿宋" w:hAnsi="仿宋" w:cs="仿宋" w:hint="eastAsia"/>
          <w:b w:val="0"/>
          <w:bCs w:val="0"/>
          <w:color w:val="000000"/>
        </w:rPr>
        <w:t>财</w:t>
      </w:r>
      <w:r>
        <w:rPr>
          <w:rStyle w:val="17"/>
          <w:rFonts w:ascii="仿宋" w:eastAsia="仿宋" w:hAnsi="仿宋" w:cs="仿宋" w:hint="eastAsia"/>
        </w:rPr>
        <w:t>政拨款收入支出决算总表</w:t>
      </w:r>
    </w:p>
    <w:p w:rsidR="004C1481" w:rsidRDefault="004C1481">
      <w:pPr>
        <w:pStyle w:val="2"/>
        <w:rPr>
          <w:rStyle w:val="17"/>
          <w:rFonts w:ascii="Times New Roman" w:eastAsia="仿宋" w:hAnsi="Times New Roman" w:cs="Times New Roman"/>
        </w:rPr>
      </w:pPr>
      <w:r>
        <w:rPr>
          <w:rStyle w:val="17"/>
          <w:rFonts w:ascii="仿宋" w:eastAsia="仿宋" w:hAnsi="仿宋" w:cs="仿宋" w:hint="eastAsia"/>
        </w:rPr>
        <w:t>五、</w:t>
      </w:r>
      <w:r>
        <w:rPr>
          <w:rFonts w:ascii="仿宋" w:eastAsia="仿宋" w:hAnsi="仿宋" w:cs="仿宋" w:hint="eastAsia"/>
          <w:b w:val="0"/>
          <w:bCs w:val="0"/>
          <w:color w:val="000000"/>
        </w:rPr>
        <w:t>财</w:t>
      </w:r>
      <w:r>
        <w:rPr>
          <w:rStyle w:val="17"/>
          <w:rFonts w:ascii="仿宋" w:eastAsia="仿宋" w:hAnsi="仿宋" w:cs="仿宋" w:hint="eastAsia"/>
        </w:rPr>
        <w:t>政拨款支出决算明细表</w:t>
      </w:r>
    </w:p>
    <w:p w:rsidR="004C1481" w:rsidRDefault="004C1481">
      <w:pPr>
        <w:pStyle w:val="2"/>
        <w:rPr>
          <w:rFonts w:cs="Times New Roman"/>
          <w:color w:val="000000"/>
        </w:rPr>
      </w:pPr>
      <w:r>
        <w:rPr>
          <w:rStyle w:val="17"/>
          <w:rFonts w:ascii="仿宋" w:eastAsia="仿宋" w:hAnsi="仿宋" w:cs="仿宋" w:hint="eastAsia"/>
        </w:rPr>
        <w:t>六、</w:t>
      </w:r>
      <w:r>
        <w:rPr>
          <w:rFonts w:ascii="仿宋" w:eastAsia="仿宋" w:hAnsi="仿宋" w:cs="仿宋" w:hint="eastAsia"/>
          <w:b w:val="0"/>
          <w:bCs w:val="0"/>
          <w:color w:val="000000"/>
        </w:rPr>
        <w:t>一</w:t>
      </w:r>
      <w:r>
        <w:rPr>
          <w:rStyle w:val="17"/>
          <w:rFonts w:ascii="仿宋" w:eastAsia="仿宋" w:hAnsi="仿宋" w:cs="仿宋" w:hint="eastAsia"/>
        </w:rPr>
        <w:t>般公共预算财政拨款支出决算表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七、</w:t>
      </w:r>
      <w:r>
        <w:rPr>
          <w:rFonts w:ascii="仿宋" w:eastAsia="仿宋" w:hAnsi="仿宋" w:cs="仿宋" w:hint="eastAsia"/>
          <w:b w:val="0"/>
          <w:bCs w:val="0"/>
          <w:color w:val="000000"/>
        </w:rPr>
        <w:t>一</w:t>
      </w:r>
      <w:r>
        <w:rPr>
          <w:rStyle w:val="17"/>
          <w:rFonts w:ascii="仿宋" w:eastAsia="仿宋" w:hAnsi="仿宋" w:cs="仿宋" w:hint="eastAsia"/>
        </w:rPr>
        <w:t>般公共预算财政拨款支出决算明细表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八、</w:t>
      </w:r>
      <w:r>
        <w:rPr>
          <w:rFonts w:ascii="仿宋" w:eastAsia="仿宋" w:hAnsi="仿宋" w:cs="仿宋" w:hint="eastAsia"/>
          <w:b w:val="0"/>
          <w:bCs w:val="0"/>
          <w:color w:val="000000"/>
        </w:rPr>
        <w:t>一</w:t>
      </w:r>
      <w:r>
        <w:rPr>
          <w:rStyle w:val="17"/>
          <w:rFonts w:ascii="仿宋" w:eastAsia="仿宋" w:hAnsi="仿宋" w:cs="仿宋" w:hint="eastAsia"/>
        </w:rPr>
        <w:t>般公共预算财政拨款基本支出决算表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九、</w:t>
      </w:r>
      <w:r>
        <w:rPr>
          <w:rFonts w:ascii="仿宋" w:eastAsia="仿宋" w:hAnsi="仿宋" w:cs="仿宋" w:hint="eastAsia"/>
          <w:b w:val="0"/>
          <w:bCs w:val="0"/>
          <w:color w:val="000000"/>
        </w:rPr>
        <w:t>一</w:t>
      </w:r>
      <w:r>
        <w:rPr>
          <w:rStyle w:val="17"/>
          <w:rFonts w:ascii="仿宋" w:eastAsia="仿宋" w:hAnsi="仿宋" w:cs="仿宋" w:hint="eastAsia"/>
        </w:rPr>
        <w:t>般公共预算财政拨款项目支出决算表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十、</w:t>
      </w:r>
      <w:r>
        <w:rPr>
          <w:rFonts w:ascii="仿宋" w:eastAsia="仿宋" w:hAnsi="仿宋" w:cs="仿宋" w:hint="eastAsia"/>
          <w:b w:val="0"/>
          <w:bCs w:val="0"/>
          <w:color w:val="000000"/>
        </w:rPr>
        <w:t>一</w:t>
      </w:r>
      <w:r>
        <w:rPr>
          <w:rStyle w:val="17"/>
          <w:rFonts w:ascii="仿宋" w:eastAsia="仿宋" w:hAnsi="仿宋" w:cs="仿宋" w:hint="eastAsia"/>
        </w:rPr>
        <w:t>般公共预算财政拨款</w:t>
      </w:r>
      <w:r>
        <w:rPr>
          <w:rStyle w:val="17"/>
          <w:rFonts w:ascii="Times New Roman" w:eastAsia="仿宋" w:hAnsi="Times New Roman" w:cs="仿宋" w:hint="eastAsia"/>
        </w:rPr>
        <w:t>“三公”经费支出决算表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十一、</w:t>
      </w:r>
      <w:r>
        <w:rPr>
          <w:rFonts w:ascii="仿宋" w:eastAsia="仿宋" w:hAnsi="仿宋" w:cs="仿宋" w:hint="eastAsia"/>
          <w:b w:val="0"/>
          <w:bCs w:val="0"/>
          <w:color w:val="000000"/>
        </w:rPr>
        <w:t>政</w:t>
      </w:r>
      <w:r>
        <w:rPr>
          <w:rStyle w:val="17"/>
          <w:rFonts w:ascii="仿宋" w:eastAsia="仿宋" w:hAnsi="仿宋" w:cs="仿宋" w:hint="eastAsia"/>
        </w:rPr>
        <w:t>府性基金预算财政拨款收入支出决算表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十二、</w:t>
      </w:r>
      <w:r>
        <w:rPr>
          <w:rFonts w:ascii="仿宋" w:eastAsia="仿宋" w:hAnsi="仿宋" w:cs="仿宋" w:hint="eastAsia"/>
          <w:b w:val="0"/>
          <w:bCs w:val="0"/>
          <w:color w:val="000000"/>
        </w:rPr>
        <w:t>政</w:t>
      </w:r>
      <w:r>
        <w:rPr>
          <w:rStyle w:val="17"/>
          <w:rFonts w:ascii="仿宋" w:eastAsia="仿宋" w:hAnsi="仿宋" w:cs="仿宋" w:hint="eastAsia"/>
        </w:rPr>
        <w:t>府性基金预算财政拨款</w:t>
      </w:r>
      <w:r>
        <w:rPr>
          <w:rStyle w:val="17"/>
          <w:rFonts w:ascii="Times New Roman" w:eastAsia="仿宋" w:hAnsi="Times New Roman" w:cs="仿宋" w:hint="eastAsia"/>
        </w:rPr>
        <w:t>“三公”经费支出决算表</w:t>
      </w:r>
    </w:p>
    <w:p w:rsidR="004C1481" w:rsidRDefault="004C1481">
      <w:pPr>
        <w:pStyle w:val="2"/>
        <w:rPr>
          <w:rFonts w:ascii="Times New Roman" w:eastAsia="仿宋" w:hAnsi="Times New Roman" w:cs="Times New Roman"/>
          <w:color w:val="000000"/>
        </w:rPr>
      </w:pPr>
      <w:r>
        <w:rPr>
          <w:rStyle w:val="17"/>
          <w:rFonts w:ascii="仿宋" w:eastAsia="仿宋" w:hAnsi="仿宋" w:cs="仿宋" w:hint="eastAsia"/>
        </w:rPr>
        <w:t>十三、</w:t>
      </w:r>
      <w:r>
        <w:rPr>
          <w:rFonts w:ascii="仿宋" w:eastAsia="仿宋" w:hAnsi="仿宋" w:cs="仿宋" w:hint="eastAsia"/>
          <w:b w:val="0"/>
          <w:bCs w:val="0"/>
          <w:color w:val="000000"/>
        </w:rPr>
        <w:t>国</w:t>
      </w:r>
      <w:r>
        <w:rPr>
          <w:rStyle w:val="17"/>
          <w:rFonts w:ascii="仿宋" w:eastAsia="仿宋" w:hAnsi="仿宋" w:cs="仿宋" w:hint="eastAsia"/>
        </w:rPr>
        <w:t>有资本经营预算支出决算表</w:t>
      </w:r>
    </w:p>
    <w:p w:rsidR="004C1481" w:rsidRDefault="004C1481"/>
    <w:sectPr w:rsidR="004C1481" w:rsidSect="00AA2A81">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031E" w:rsidRDefault="000F031E" w:rsidP="00AA2A81">
      <w:r>
        <w:separator/>
      </w:r>
    </w:p>
  </w:endnote>
  <w:endnote w:type="continuationSeparator" w:id="0">
    <w:p w:rsidR="000F031E" w:rsidRDefault="000F031E" w:rsidP="00AA2A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
    <w:altName w:val="微软雅黑"/>
    <w:panose1 w:val="02010609060101010101"/>
    <w:charset w:val="86"/>
    <w:family w:val="modern"/>
    <w:pitch w:val="fixed"/>
    <w:sig w:usb0="800002BF" w:usb1="38CF7CFA" w:usb2="00000016" w:usb3="00000000" w:csb0="00040001" w:csb1="00000000"/>
  </w:font>
  <w:font w:name="方正小标宋简体">
    <w:altName w:val="微软雅黑"/>
    <w:panose1 w:val="00000000000000000000"/>
    <w:charset w:val="86"/>
    <w:family w:val="script"/>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1481" w:rsidRDefault="007E47EB">
    <w:pPr>
      <w:pStyle w:val="a6"/>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rsidR="004C1481" w:rsidRDefault="007E47EB">
                          <w:pPr>
                            <w:pStyle w:val="a6"/>
                          </w:pPr>
                          <w:r>
                            <w:fldChar w:fldCharType="begin"/>
                          </w:r>
                          <w:r>
                            <w:instrText xml:space="preserve"> PAGE  \* MERGEFORMAT </w:instrText>
                          </w:r>
                          <w:r>
                            <w:fldChar w:fldCharType="separate"/>
                          </w:r>
                          <w:r w:rsidR="00874538">
                            <w:rPr>
                              <w:noProof/>
                            </w:rPr>
                            <w:t>1</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" filled="f" stroked="f" strokeweight=".5pt">
              <v:textbox style="mso-fit-shape-to-text:t" inset="0,0,0,0">
                <w:txbxContent>
                  <w:p w:rsidR="004C1481" w:rsidRDefault="007E47EB">
                    <w:pPr>
                      <w:pStyle w:val="a6"/>
                    </w:pPr>
                    <w:r>
                      <w:fldChar w:fldCharType="begin"/>
                    </w:r>
                    <w:r>
                      <w:instrText xml:space="preserve"> PAGE  \* MERGEFORMAT </w:instrText>
                    </w:r>
                    <w:r>
                      <w:fldChar w:fldCharType="separate"/>
                    </w:r>
                    <w:r w:rsidR="00874538">
                      <w:rPr>
                        <w:noProof/>
                      </w:rPr>
                      <w:t>1</w:t>
                    </w:r>
                    <w:r>
                      <w:rPr>
                        <w:noProof/>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031E" w:rsidRDefault="000F031E" w:rsidP="00AA2A81">
      <w:r>
        <w:separator/>
      </w:r>
    </w:p>
  </w:footnote>
  <w:footnote w:type="continuationSeparator" w:id="0">
    <w:p w:rsidR="000F031E" w:rsidRDefault="000F031E" w:rsidP="00AA2A8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1CCCBC0"/>
    <w:multiLevelType w:val="singleLevel"/>
    <w:tmpl w:val="A1CCCBC0"/>
    <w:lvl w:ilvl="0">
      <w:start w:val="1"/>
      <w:numFmt w:val="decimal"/>
      <w:lvlText w:val="%1."/>
      <w:lvlJc w:val="left"/>
      <w:pPr>
        <w:tabs>
          <w:tab w:val="left" w:pos="312"/>
        </w:tabs>
      </w:pPr>
    </w:lvl>
  </w:abstractNum>
  <w:abstractNum w:abstractNumId="1">
    <w:nsid w:val="0E35842F"/>
    <w:multiLevelType w:val="singleLevel"/>
    <w:tmpl w:val="0E35842F"/>
    <w:lvl w:ilvl="0">
      <w:start w:val="2"/>
      <w:numFmt w:val="chineseCounting"/>
      <w:suff w:val="nothing"/>
      <w:lvlText w:val="（%1）"/>
      <w:lvlJc w:val="left"/>
      <w:rPr>
        <w:rFonts w:hint="eastAsia"/>
      </w:rPr>
    </w:lvl>
  </w:abstractNum>
  <w:abstractNum w:abstractNumId="2">
    <w:nsid w:val="5C185D87"/>
    <w:multiLevelType w:val="multilevel"/>
    <w:tmpl w:val="5C185D87"/>
    <w:lvl w:ilvl="0">
      <w:start w:val="1"/>
      <w:numFmt w:val="japaneseCounting"/>
      <w:lvlText w:val="%1、"/>
      <w:lvlJc w:val="left"/>
      <w:pPr>
        <w:ind w:left="1360" w:hanging="720"/>
      </w:pPr>
      <w:rPr>
        <w:rFonts w:ascii="Times New Roman" w:hAnsi="Times New Roman" w:cs="Times New Roman" w:hint="default"/>
        <w:b w:val="0"/>
        <w:bCs w:val="0"/>
      </w:rPr>
    </w:lvl>
    <w:lvl w:ilvl="1">
      <w:start w:val="1"/>
      <w:numFmt w:val="lowerLetter"/>
      <w:lvlText w:val="%2)"/>
      <w:lvlJc w:val="left"/>
      <w:pPr>
        <w:ind w:left="1480" w:hanging="420"/>
      </w:pPr>
      <w:rPr>
        <w:rFonts w:ascii="Times New Roman" w:hAnsi="Times New Roman" w:cs="Times New Roman" w:hint="default"/>
      </w:rPr>
    </w:lvl>
    <w:lvl w:ilvl="2">
      <w:start w:val="1"/>
      <w:numFmt w:val="lowerRoman"/>
      <w:lvlText w:val="%3."/>
      <w:lvlJc w:val="right"/>
      <w:pPr>
        <w:ind w:left="1900" w:hanging="420"/>
      </w:pPr>
      <w:rPr>
        <w:rFonts w:ascii="Times New Roman" w:hAnsi="Times New Roman" w:cs="Times New Roman" w:hint="default"/>
      </w:rPr>
    </w:lvl>
    <w:lvl w:ilvl="3">
      <w:start w:val="1"/>
      <w:numFmt w:val="decimal"/>
      <w:lvlText w:val="%4."/>
      <w:lvlJc w:val="left"/>
      <w:pPr>
        <w:ind w:left="2320" w:hanging="420"/>
      </w:pPr>
      <w:rPr>
        <w:rFonts w:ascii="Times New Roman" w:hAnsi="Times New Roman" w:cs="Times New Roman" w:hint="default"/>
      </w:rPr>
    </w:lvl>
    <w:lvl w:ilvl="4">
      <w:start w:val="1"/>
      <w:numFmt w:val="lowerLetter"/>
      <w:lvlText w:val="%5)"/>
      <w:lvlJc w:val="left"/>
      <w:pPr>
        <w:ind w:left="2740" w:hanging="420"/>
      </w:pPr>
      <w:rPr>
        <w:rFonts w:ascii="Times New Roman" w:hAnsi="Times New Roman" w:cs="Times New Roman" w:hint="default"/>
      </w:rPr>
    </w:lvl>
    <w:lvl w:ilvl="5">
      <w:start w:val="1"/>
      <w:numFmt w:val="lowerRoman"/>
      <w:lvlText w:val="%6."/>
      <w:lvlJc w:val="right"/>
      <w:pPr>
        <w:ind w:left="3160" w:hanging="420"/>
      </w:pPr>
      <w:rPr>
        <w:rFonts w:ascii="Times New Roman" w:hAnsi="Times New Roman" w:cs="Times New Roman" w:hint="default"/>
      </w:rPr>
    </w:lvl>
    <w:lvl w:ilvl="6">
      <w:start w:val="1"/>
      <w:numFmt w:val="decimal"/>
      <w:lvlText w:val="%7."/>
      <w:lvlJc w:val="left"/>
      <w:pPr>
        <w:ind w:left="3580" w:hanging="420"/>
      </w:pPr>
      <w:rPr>
        <w:rFonts w:ascii="Times New Roman" w:hAnsi="Times New Roman" w:cs="Times New Roman" w:hint="default"/>
      </w:rPr>
    </w:lvl>
    <w:lvl w:ilvl="7">
      <w:start w:val="1"/>
      <w:numFmt w:val="lowerLetter"/>
      <w:lvlText w:val="%8)"/>
      <w:lvlJc w:val="left"/>
      <w:pPr>
        <w:ind w:left="4000" w:hanging="420"/>
      </w:pPr>
      <w:rPr>
        <w:rFonts w:ascii="Times New Roman" w:hAnsi="Times New Roman" w:cs="Times New Roman" w:hint="default"/>
      </w:rPr>
    </w:lvl>
    <w:lvl w:ilvl="8">
      <w:start w:val="1"/>
      <w:numFmt w:val="lowerRoman"/>
      <w:lvlText w:val="%9."/>
      <w:lvlJc w:val="right"/>
      <w:pPr>
        <w:ind w:left="4420" w:hanging="420"/>
      </w:pPr>
      <w:rPr>
        <w:rFonts w:ascii="Times New Roman" w:hAnsi="Times New Roman" w:cs="Times New Roman"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642"/>
    <w:rsid w:val="000F031E"/>
    <w:rsid w:val="002C5051"/>
    <w:rsid w:val="0040231F"/>
    <w:rsid w:val="00436C72"/>
    <w:rsid w:val="004C1481"/>
    <w:rsid w:val="005D3B4C"/>
    <w:rsid w:val="005E2B7E"/>
    <w:rsid w:val="007B1628"/>
    <w:rsid w:val="007E02BA"/>
    <w:rsid w:val="007E47EB"/>
    <w:rsid w:val="008256A5"/>
    <w:rsid w:val="00874538"/>
    <w:rsid w:val="009D0463"/>
    <w:rsid w:val="009F66F3"/>
    <w:rsid w:val="00A573AD"/>
    <w:rsid w:val="00AA2A81"/>
    <w:rsid w:val="00AB5642"/>
    <w:rsid w:val="00C67161"/>
    <w:rsid w:val="00DD12D8"/>
    <w:rsid w:val="00DF1220"/>
    <w:rsid w:val="00E72200"/>
    <w:rsid w:val="00F5714F"/>
    <w:rsid w:val="00F740E5"/>
    <w:rsid w:val="00F7457F"/>
    <w:rsid w:val="02412A81"/>
    <w:rsid w:val="10EC50F4"/>
    <w:rsid w:val="11DF246F"/>
    <w:rsid w:val="14A85EE3"/>
    <w:rsid w:val="17C2545F"/>
    <w:rsid w:val="1F381BD1"/>
    <w:rsid w:val="21DD17FF"/>
    <w:rsid w:val="26D033E9"/>
    <w:rsid w:val="2F187262"/>
    <w:rsid w:val="31D33732"/>
    <w:rsid w:val="32A633AD"/>
    <w:rsid w:val="3507673F"/>
    <w:rsid w:val="413C1159"/>
    <w:rsid w:val="467F0AFA"/>
    <w:rsid w:val="4C1710F6"/>
    <w:rsid w:val="4FED2B60"/>
    <w:rsid w:val="54511633"/>
    <w:rsid w:val="5A9D2DDD"/>
    <w:rsid w:val="672C42DA"/>
    <w:rsid w:val="6C8E4EF4"/>
    <w:rsid w:val="71691154"/>
    <w:rsid w:val="76F8116B"/>
    <w:rsid w:val="7EC870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B2616AF-B02C-43D2-9B00-9807C74FF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A81"/>
    <w:pPr>
      <w:widowControl w:val="0"/>
      <w:jc w:val="both"/>
    </w:pPr>
    <w:rPr>
      <w:rFonts w:ascii="Times New Roman" w:hAnsi="Times New Roman"/>
      <w:szCs w:val="21"/>
    </w:rPr>
  </w:style>
  <w:style w:type="paragraph" w:styleId="1">
    <w:name w:val="heading 1"/>
    <w:basedOn w:val="a"/>
    <w:next w:val="a"/>
    <w:link w:val="1Char"/>
    <w:uiPriority w:val="99"/>
    <w:qFormat/>
    <w:rsid w:val="00AA2A81"/>
    <w:pPr>
      <w:keepNext/>
      <w:keepLines/>
      <w:spacing w:before="340" w:after="330" w:line="576" w:lineRule="auto"/>
      <w:outlineLvl w:val="0"/>
    </w:pPr>
    <w:rPr>
      <w:b/>
      <w:bCs/>
      <w:kern w:val="44"/>
      <w:sz w:val="44"/>
      <w:szCs w:val="44"/>
    </w:rPr>
  </w:style>
  <w:style w:type="paragraph" w:styleId="2">
    <w:name w:val="heading 2"/>
    <w:basedOn w:val="a"/>
    <w:next w:val="a"/>
    <w:link w:val="2Char"/>
    <w:uiPriority w:val="99"/>
    <w:qFormat/>
    <w:rsid w:val="00AA2A81"/>
    <w:pPr>
      <w:keepNext/>
      <w:keepLines/>
      <w:spacing w:before="260" w:after="260" w:line="415"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A2A81"/>
    <w:rPr>
      <w:rFonts w:ascii="Times New Roman" w:eastAsia="宋体" w:hAnsi="Times New Roman" w:cs="Times New Roman"/>
      <w:b/>
      <w:bCs/>
      <w:kern w:val="44"/>
      <w:sz w:val="44"/>
      <w:szCs w:val="44"/>
    </w:rPr>
  </w:style>
  <w:style w:type="character" w:customStyle="1" w:styleId="2Char">
    <w:name w:val="标题 2 Char"/>
    <w:basedOn w:val="a0"/>
    <w:link w:val="2"/>
    <w:uiPriority w:val="99"/>
    <w:locked/>
    <w:rsid w:val="00AA2A81"/>
    <w:rPr>
      <w:rFonts w:ascii="Cambria" w:eastAsia="宋体" w:hAnsi="Cambria" w:cs="Cambria"/>
      <w:b/>
      <w:bCs/>
      <w:sz w:val="32"/>
      <w:szCs w:val="32"/>
    </w:rPr>
  </w:style>
  <w:style w:type="paragraph" w:styleId="a3">
    <w:name w:val="Body Text"/>
    <w:basedOn w:val="a"/>
    <w:link w:val="Char"/>
    <w:uiPriority w:val="99"/>
    <w:rsid w:val="00AA2A81"/>
    <w:pPr>
      <w:spacing w:beforeLines="30"/>
    </w:pPr>
    <w:rPr>
      <w:rFonts w:ascii="仿宋_GB2312" w:eastAsia="仿宋_GB2312" w:cs="仿宋_GB2312"/>
      <w:kern w:val="0"/>
      <w:sz w:val="30"/>
      <w:szCs w:val="30"/>
    </w:rPr>
  </w:style>
  <w:style w:type="character" w:customStyle="1" w:styleId="Char">
    <w:name w:val="正文文本 Char"/>
    <w:basedOn w:val="a0"/>
    <w:link w:val="a3"/>
    <w:uiPriority w:val="99"/>
    <w:semiHidden/>
    <w:rsid w:val="001A74F2"/>
    <w:rPr>
      <w:rFonts w:ascii="Times New Roman" w:hAnsi="Times New Roman"/>
      <w:szCs w:val="21"/>
    </w:rPr>
  </w:style>
  <w:style w:type="paragraph" w:styleId="a4">
    <w:name w:val="Plain Text"/>
    <w:basedOn w:val="a"/>
    <w:link w:val="Char0"/>
    <w:uiPriority w:val="99"/>
    <w:rsid w:val="00AA2A81"/>
    <w:rPr>
      <w:rFonts w:ascii="宋体" w:hAnsi="Courier New" w:cs="宋体"/>
    </w:rPr>
  </w:style>
  <w:style w:type="character" w:customStyle="1" w:styleId="Char0">
    <w:name w:val="纯文本 Char"/>
    <w:basedOn w:val="a0"/>
    <w:link w:val="a4"/>
    <w:uiPriority w:val="99"/>
    <w:semiHidden/>
    <w:rsid w:val="001A74F2"/>
    <w:rPr>
      <w:rFonts w:ascii="宋体" w:hAnsi="Courier New" w:cs="Courier New"/>
      <w:szCs w:val="21"/>
    </w:rPr>
  </w:style>
  <w:style w:type="paragraph" w:styleId="a5">
    <w:name w:val="Balloon Text"/>
    <w:basedOn w:val="a"/>
    <w:link w:val="Char1"/>
    <w:uiPriority w:val="99"/>
    <w:semiHidden/>
    <w:rsid w:val="00AA2A81"/>
    <w:rPr>
      <w:sz w:val="18"/>
      <w:szCs w:val="18"/>
    </w:rPr>
  </w:style>
  <w:style w:type="character" w:customStyle="1" w:styleId="Char1">
    <w:name w:val="批注框文本 Char"/>
    <w:basedOn w:val="a0"/>
    <w:link w:val="a5"/>
    <w:uiPriority w:val="99"/>
    <w:semiHidden/>
    <w:locked/>
    <w:rsid w:val="00AA2A81"/>
    <w:rPr>
      <w:rFonts w:ascii="Times New Roman" w:eastAsia="宋体" w:hAnsi="Times New Roman" w:cs="Times New Roman"/>
      <w:sz w:val="18"/>
      <w:szCs w:val="18"/>
    </w:rPr>
  </w:style>
  <w:style w:type="paragraph" w:styleId="a6">
    <w:name w:val="footer"/>
    <w:basedOn w:val="a"/>
    <w:link w:val="Char2"/>
    <w:uiPriority w:val="99"/>
    <w:semiHidden/>
    <w:rsid w:val="00AA2A81"/>
    <w:pPr>
      <w:tabs>
        <w:tab w:val="center" w:pos="4153"/>
        <w:tab w:val="right" w:pos="8306"/>
      </w:tabs>
      <w:snapToGrid w:val="0"/>
      <w:jc w:val="left"/>
    </w:pPr>
    <w:rPr>
      <w:sz w:val="18"/>
      <w:szCs w:val="18"/>
    </w:rPr>
  </w:style>
  <w:style w:type="character" w:customStyle="1" w:styleId="Char2">
    <w:name w:val="页脚 Char"/>
    <w:basedOn w:val="a0"/>
    <w:link w:val="a6"/>
    <w:uiPriority w:val="99"/>
    <w:semiHidden/>
    <w:rsid w:val="001A74F2"/>
    <w:rPr>
      <w:rFonts w:ascii="Times New Roman" w:hAnsi="Times New Roman"/>
      <w:sz w:val="18"/>
      <w:szCs w:val="18"/>
    </w:rPr>
  </w:style>
  <w:style w:type="paragraph" w:styleId="a7">
    <w:name w:val="header"/>
    <w:basedOn w:val="a"/>
    <w:link w:val="Char3"/>
    <w:uiPriority w:val="99"/>
    <w:semiHidden/>
    <w:rsid w:val="00AA2A81"/>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18"/>
    </w:rPr>
  </w:style>
  <w:style w:type="character" w:customStyle="1" w:styleId="Char3">
    <w:name w:val="页眉 Char"/>
    <w:basedOn w:val="a0"/>
    <w:link w:val="a7"/>
    <w:uiPriority w:val="99"/>
    <w:semiHidden/>
    <w:rsid w:val="001A74F2"/>
    <w:rPr>
      <w:rFonts w:ascii="Times New Roman" w:hAnsi="Times New Roman"/>
      <w:sz w:val="18"/>
      <w:szCs w:val="18"/>
    </w:rPr>
  </w:style>
  <w:style w:type="paragraph" w:styleId="10">
    <w:name w:val="toc 1"/>
    <w:basedOn w:val="a"/>
    <w:next w:val="a"/>
    <w:autoRedefine/>
    <w:uiPriority w:val="99"/>
    <w:semiHidden/>
    <w:rsid w:val="00AA2A81"/>
    <w:pPr>
      <w:tabs>
        <w:tab w:val="right" w:leader="dot" w:pos="8296"/>
      </w:tabs>
      <w:spacing w:before="93"/>
      <w:jc w:val="center"/>
    </w:pPr>
    <w:rPr>
      <w:rFonts w:ascii="仿宋" w:eastAsia="仿宋" w:hAnsi="仿宋" w:cs="仿宋"/>
      <w:sz w:val="28"/>
      <w:szCs w:val="28"/>
    </w:rPr>
  </w:style>
  <w:style w:type="paragraph" w:styleId="20">
    <w:name w:val="toc 2"/>
    <w:basedOn w:val="a"/>
    <w:next w:val="a"/>
    <w:autoRedefine/>
    <w:uiPriority w:val="99"/>
    <w:semiHidden/>
    <w:rsid w:val="00AA2A81"/>
    <w:pPr>
      <w:tabs>
        <w:tab w:val="right" w:leader="dot" w:pos="8296"/>
      </w:tabs>
      <w:ind w:leftChars="200" w:left="420"/>
    </w:pPr>
  </w:style>
  <w:style w:type="character" w:styleId="a8">
    <w:name w:val="Hyperlink"/>
    <w:basedOn w:val="a0"/>
    <w:uiPriority w:val="99"/>
    <w:rsid w:val="00AA2A81"/>
    <w:rPr>
      <w:color w:val="0000FF"/>
      <w:u w:val="single"/>
    </w:rPr>
  </w:style>
  <w:style w:type="paragraph" w:customStyle="1" w:styleId="ListParagraph1">
    <w:name w:val="List Paragraph1"/>
    <w:basedOn w:val="a"/>
    <w:uiPriority w:val="99"/>
    <w:rsid w:val="00AA2A81"/>
    <w:pPr>
      <w:ind w:firstLineChars="200" w:firstLine="420"/>
    </w:pPr>
  </w:style>
  <w:style w:type="paragraph" w:customStyle="1" w:styleId="Default">
    <w:name w:val="Default"/>
    <w:basedOn w:val="a"/>
    <w:uiPriority w:val="99"/>
    <w:rsid w:val="00AA2A81"/>
    <w:pPr>
      <w:autoSpaceDE w:val="0"/>
      <w:autoSpaceDN w:val="0"/>
      <w:adjustRightInd w:val="0"/>
      <w:jc w:val="left"/>
    </w:pPr>
    <w:rPr>
      <w:rFonts w:ascii="仿宋" w:eastAsia="仿宋" w:hAnsi="Calibri" w:cs="仿宋"/>
      <w:color w:val="000000"/>
      <w:kern w:val="0"/>
      <w:sz w:val="24"/>
      <w:szCs w:val="24"/>
    </w:rPr>
  </w:style>
  <w:style w:type="character" w:customStyle="1" w:styleId="15">
    <w:name w:val="15"/>
    <w:basedOn w:val="a0"/>
    <w:uiPriority w:val="99"/>
    <w:rsid w:val="00AA2A81"/>
    <w:rPr>
      <w:rFonts w:ascii="Calibri" w:hAnsi="Calibri" w:cs="Calibri"/>
      <w:b/>
      <w:bCs/>
    </w:rPr>
  </w:style>
  <w:style w:type="character" w:customStyle="1" w:styleId="16">
    <w:name w:val="16"/>
    <w:basedOn w:val="a0"/>
    <w:uiPriority w:val="99"/>
    <w:rsid w:val="00AA2A81"/>
    <w:rPr>
      <w:rFonts w:ascii="Times New Roman" w:hAnsi="Times New Roman" w:cs="Times New Roman"/>
      <w:b/>
      <w:bCs/>
      <w:kern w:val="44"/>
      <w:sz w:val="44"/>
      <w:szCs w:val="44"/>
    </w:rPr>
  </w:style>
  <w:style w:type="character" w:customStyle="1" w:styleId="17">
    <w:name w:val="17"/>
    <w:basedOn w:val="a0"/>
    <w:uiPriority w:val="99"/>
    <w:rsid w:val="00AA2A81"/>
    <w:rPr>
      <w:rFonts w:ascii="Cambria" w:eastAsia="宋体" w:hAnsi="Cambria" w:cs="Cambria"/>
      <w:b/>
      <w:bCs/>
      <w:kern w:val="2"/>
      <w:sz w:val="32"/>
      <w:szCs w:val="32"/>
    </w:rPr>
  </w:style>
  <w:style w:type="character" w:customStyle="1" w:styleId="font01">
    <w:name w:val="font01"/>
    <w:basedOn w:val="a0"/>
    <w:uiPriority w:val="99"/>
    <w:rsid w:val="00AA2A81"/>
    <w:rPr>
      <w:rFonts w:ascii="宋体" w:eastAsia="宋体" w:hAnsi="宋体" w:cs="宋体"/>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___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396">
          <a:noFill/>
        </a:ln>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endParaRPr lang="zh-CN"/>
        </a:p>
      </c:txPr>
    </c:title>
    <c:autoTitleDeleted val="0"/>
    <c:plotArea>
      <c:layout/>
      <c:pieChart>
        <c:varyColors val="1"/>
        <c:ser>
          <c:idx val="0"/>
          <c:order val="0"/>
          <c:tx>
            <c:strRef>
              <c:f>Sheet1!$B$1</c:f>
              <c:strCache>
                <c:ptCount val="1"/>
                <c:pt idx="0">
                  <c:v>销售额</c:v>
                </c:pt>
              </c:strCache>
            </c:strRef>
          </c:tx>
          <c:dPt>
            <c:idx val="0"/>
            <c:bubble3D val="0"/>
            <c:spPr>
              <a:solidFill>
                <a:srgbClr val="4F81BD"/>
              </a:solidFill>
              <a:ln w="12698">
                <a:solidFill>
                  <a:srgbClr val="FFFFFF"/>
                </a:solidFill>
                <a:prstDash val="solid"/>
              </a:ln>
            </c:spPr>
          </c:dPt>
          <c:dPt>
            <c:idx val="1"/>
            <c:bubble3D val="0"/>
            <c:spPr>
              <a:solidFill>
                <a:srgbClr val="C0504D"/>
              </a:solidFill>
              <a:ln w="12698">
                <a:solidFill>
                  <a:srgbClr val="FFFFFF"/>
                </a:solidFill>
                <a:prstDash val="solid"/>
              </a:ln>
            </c:spPr>
          </c:dPt>
          <c:dPt>
            <c:idx val="2"/>
            <c:bubble3D val="0"/>
            <c:spPr>
              <a:solidFill>
                <a:srgbClr val="9BBB59"/>
              </a:solidFill>
              <a:ln w="12698">
                <a:solidFill>
                  <a:srgbClr val="FFFFFF"/>
                </a:solidFill>
                <a:prstDash val="solid"/>
              </a:ln>
            </c:spPr>
          </c:dPt>
          <c:dPt>
            <c:idx val="3"/>
            <c:bubble3D val="0"/>
            <c:spPr>
              <a:solidFill>
                <a:srgbClr val="8064A2"/>
              </a:solidFill>
              <a:ln w="12698">
                <a:solidFill>
                  <a:srgbClr val="FFFFFF"/>
                </a:solidFill>
                <a:prstDash val="solid"/>
              </a:ln>
            </c:spPr>
          </c:dPt>
          <c:cat>
            <c:strRef>
              <c:f>Sheet1!$A$2:$A$5</c:f>
              <c:strCache>
                <c:ptCount val="4"/>
                <c:pt idx="0">
                  <c:v>第一季度</c:v>
                </c:pt>
                <c:pt idx="1">
                  <c:v>第二季度</c:v>
                </c:pt>
                <c:pt idx="2">
                  <c:v>第三季度</c:v>
                </c:pt>
                <c:pt idx="3">
                  <c:v>第四季度</c:v>
                </c:pt>
              </c:strCache>
            </c:strRef>
          </c:cat>
          <c:val>
            <c:numRef>
              <c:f>Sheet1!$B$2:$B$5</c:f>
              <c:numCache>
                <c:formatCode>General</c:formatCode>
                <c:ptCount val="4"/>
                <c:pt idx="0">
                  <c:v>8.1999999999999993</c:v>
                </c:pt>
                <c:pt idx="1">
                  <c:v>3.2</c:v>
                </c:pt>
                <c:pt idx="2">
                  <c:v>1.4</c:v>
                </c:pt>
                <c:pt idx="3">
                  <c:v>1.2</c:v>
                </c:pt>
              </c:numCache>
            </c:numRef>
          </c:val>
        </c:ser>
        <c:dLbls>
          <c:showLegendKey val="0"/>
          <c:showVal val="0"/>
          <c:showCatName val="0"/>
          <c:showSerName val="0"/>
          <c:showPercent val="0"/>
          <c:showBubbleSize val="0"/>
          <c:showLeaderLines val="1"/>
        </c:dLbls>
        <c:firstSliceAng val="0"/>
      </c:pieChart>
      <c:spPr>
        <a:noFill/>
        <a:ln w="25396">
          <a:noFill/>
        </a:ln>
      </c:spPr>
    </c:plotArea>
    <c:legend>
      <c:legendPos val="b"/>
      <c:overlay val="0"/>
      <c:spPr>
        <a:noFill/>
        <a:ln w="25396">
          <a:noFill/>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zero"/>
    <c:showDLblsOverMax val="0"/>
  </c:chart>
  <c:spPr>
    <a:solidFill>
      <a:schemeClr val="bg1"/>
    </a:solidFill>
    <a:ln w="9523" cap="flat" cmpd="sng" algn="ctr">
      <a:solidFill>
        <a:schemeClr val="tx1">
          <a:lumMod val="15000"/>
          <a:lumOff val="85000"/>
        </a:schemeClr>
      </a:solidFill>
      <a:round/>
    </a:ln>
    <a:effectLst/>
  </c:spPr>
  <c:txPr>
    <a:bodyPr/>
    <a:lstStyle/>
    <a:p>
      <a:pPr>
        <a:defRPr lang="zh-CN"/>
      </a:pPr>
      <a:endParaRPr lang="zh-CN"/>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1</Pages>
  <Words>6293</Words>
  <Characters>35876</Characters>
  <Application>Microsoft Office Word</Application>
  <DocSecurity>0</DocSecurity>
  <Lines>298</Lines>
  <Paragraphs>84</Paragraphs>
  <ScaleCrop>false</ScaleCrop>
  <Company>Lenovo (Beijing) Limited</Company>
  <LinksUpToDate>false</LinksUpToDate>
  <CharactersWithSpaces>42085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邓丽君</cp:lastModifiedBy>
  <cp:revision>4</cp:revision>
  <cp:lastPrinted>2020-09-17T01:11:00Z</cp:lastPrinted>
  <dcterms:created xsi:type="dcterms:W3CDTF">2023-06-14T07:49:00Z</dcterms:created>
  <dcterms:modified xsi:type="dcterms:W3CDTF">2023-06-14T07:51:00Z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