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D7" w:rsidRPr="001962D7" w:rsidRDefault="001962D7" w:rsidP="00403B98">
      <w:pPr>
        <w:widowControl/>
        <w:shd w:val="clear" w:color="auto" w:fill="FFFFFF"/>
        <w:spacing w:after="336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1962D7">
        <w:rPr>
          <w:rFonts w:ascii="方正小标宋_GBK" w:eastAsia="方正小标宋_GBK" w:hAnsi="微软雅黑" w:cs="宋体" w:hint="eastAsia"/>
          <w:kern w:val="0"/>
          <w:sz w:val="44"/>
          <w:szCs w:val="44"/>
        </w:rPr>
        <w:t>《</w:t>
      </w:r>
      <w:r w:rsidR="00E83EA0" w:rsidRPr="0063774D">
        <w:rPr>
          <w:rFonts w:ascii="方正小标宋_GBK" w:eastAsia="方正小标宋_GBK" w:hAnsi="微软雅黑" w:cs="宋体" w:hint="eastAsia"/>
          <w:kern w:val="0"/>
          <w:sz w:val="44"/>
          <w:szCs w:val="44"/>
        </w:rPr>
        <w:t>攀枝花市东区“十四五”人力资源开发和社会保障发展规划</w:t>
      </w:r>
      <w:r w:rsidRPr="001962D7">
        <w:rPr>
          <w:rFonts w:ascii="方正小标宋_GBK" w:eastAsia="方正小标宋_GBK" w:hAnsi="微软雅黑" w:cs="宋体" w:hint="eastAsia"/>
          <w:kern w:val="0"/>
          <w:sz w:val="44"/>
          <w:szCs w:val="44"/>
        </w:rPr>
        <w:t>》解读</w:t>
      </w:r>
    </w:p>
    <w:p w:rsidR="00CE1456" w:rsidRPr="00CE1456" w:rsidRDefault="005D5CFE" w:rsidP="0053654B">
      <w:pPr>
        <w:widowControl/>
        <w:shd w:val="clear" w:color="auto" w:fill="FFFFFF"/>
        <w:adjustRightInd w:val="0"/>
        <w:snapToGrid w:val="0"/>
        <w:spacing w:line="353" w:lineRule="auto"/>
        <w:ind w:firstLine="482"/>
        <w:rPr>
          <w:rFonts w:ascii="黑体" w:eastAsia="黑体" w:hAnsi="黑体" w:cs="宋体"/>
          <w:bCs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 </w:t>
      </w:r>
      <w:r w:rsidR="001962D7" w:rsidRPr="001962D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bdr w:val="none" w:sz="0" w:space="0" w:color="auto" w:frame="1"/>
        </w:rPr>
        <w:t>一、规划编制的背景</w:t>
      </w:r>
    </w:p>
    <w:p w:rsidR="001962D7" w:rsidRPr="00DC4CFC" w:rsidRDefault="00CE1456" w:rsidP="0053654B">
      <w:pPr>
        <w:widowControl/>
        <w:shd w:val="clear" w:color="auto" w:fill="FFFFFF"/>
        <w:adjustRightInd w:val="0"/>
        <w:snapToGrid w:val="0"/>
        <w:spacing w:line="353" w:lineRule="auto"/>
        <w:ind w:firstLine="482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“十四五”时期是我国全面建成小康社会、实现第一个百年奋斗目标之后，乘势而上开启全面建设社会主义现代化国家新征程、向第二个百年奋斗目标进军的第一个五年。站在新的历史起点上，科学编制</w:t>
      </w:r>
      <w:r w:rsidR="00C43524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东区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“十四五”</w:t>
      </w:r>
      <w:r w:rsidR="00C43524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人力资源开发和社会保障发展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规划，是深入贯彻落实</w:t>
      </w:r>
      <w:r w:rsidR="008064D8" w:rsidRPr="00DC4CFC">
        <w:rPr>
          <w:rFonts w:ascii="仿宋_GB2312" w:eastAsia="仿宋_GB2312" w:hint="eastAsia"/>
          <w:spacing w:val="-2"/>
          <w:sz w:val="32"/>
          <w:szCs w:val="32"/>
        </w:rPr>
        <w:t>党的十九大精神，认真落实中央和省、市、区委区政府决策部署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，把国家和省</w:t>
      </w:r>
      <w:r w:rsidR="00C43524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、市、区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“十四五”规划纲要确定的重点发展目标、重大任务举措在人社</w:t>
      </w:r>
      <w:r w:rsidR="00C43524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工作中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落地落实的具体体现。《规划》在综合</w:t>
      </w:r>
      <w:r w:rsidR="008064D8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总结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“十三五”发展成就</w:t>
      </w:r>
      <w:r w:rsidR="008064D8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的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基础上，</w:t>
      </w:r>
      <w:r w:rsidR="00FA4040" w:rsidRPr="00DC4CFC">
        <w:rPr>
          <w:rFonts w:ascii="仿宋_GB2312" w:eastAsia="仿宋_GB2312" w:hint="eastAsia"/>
          <w:spacing w:val="-2"/>
          <w:sz w:val="32"/>
          <w:szCs w:val="32"/>
        </w:rPr>
        <w:t>着力抓重点、补短板、强弱项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，提出了“十四五”时期</w:t>
      </w:r>
      <w:r w:rsidR="001A2D49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人力资源和社会保障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发展目标、主要指标，部署了一系列具有创新型、突破性的</w:t>
      </w:r>
      <w:r w:rsidR="001A2D49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对策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1A2D49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是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人社事业实现高质量发展</w:t>
      </w:r>
      <w:r w:rsidR="001A2D49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的</w:t>
      </w:r>
      <w:r w:rsidR="001962D7" w:rsidRPr="00DC4C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重要指导文件。</w:t>
      </w:r>
    </w:p>
    <w:p w:rsidR="001962D7" w:rsidRPr="00DC4CFC" w:rsidRDefault="00C0231E" w:rsidP="0053654B">
      <w:pPr>
        <w:widowControl/>
        <w:shd w:val="clear" w:color="auto" w:fill="FFFFFF"/>
        <w:adjustRightInd w:val="0"/>
        <w:snapToGrid w:val="0"/>
        <w:spacing w:line="353" w:lineRule="auto"/>
        <w:ind w:firstLine="482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C4CF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bdr w:val="none" w:sz="0" w:space="0" w:color="auto" w:frame="1"/>
        </w:rPr>
        <w:t>二</w:t>
      </w:r>
      <w:r w:rsidR="001962D7" w:rsidRPr="00DC4CF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bdr w:val="none" w:sz="0" w:space="0" w:color="auto" w:frame="1"/>
        </w:rPr>
        <w:t>、规划的主要考虑和整体架构</w:t>
      </w:r>
    </w:p>
    <w:p w:rsidR="00705764" w:rsidRDefault="001962D7" w:rsidP="0053654B">
      <w:pPr>
        <w:widowControl/>
        <w:shd w:val="clear" w:color="auto" w:fill="FFFFFF"/>
        <w:adjustRightInd w:val="0"/>
        <w:snapToGrid w:val="0"/>
        <w:spacing w:line="353" w:lineRule="auto"/>
        <w:ind w:firstLine="482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按照</w:t>
      </w:r>
      <w:r w:rsidR="00091170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省、市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十四五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规划纲要的战略安排，结合人社</w:t>
      </w:r>
      <w:r w:rsidR="00091170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工作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规划要求，对规划的主要考虑为：准确把握新发展阶段对人社事业发展带来的深刻变化，综合考虑人社事业发展的内外环境，深入贯彻新发展理念，积极融入新发展格局，谋划布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lastRenderedPageBreak/>
        <w:t>局未来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东区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人社事业发展的</w:t>
      </w:r>
      <w:r w:rsidR="008630EC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总体思路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8630EC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发展目标、主要任务和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重大举措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1962D7" w:rsidRPr="00DC4CFC" w:rsidRDefault="001962D7" w:rsidP="0053654B">
      <w:pPr>
        <w:widowControl/>
        <w:shd w:val="clear" w:color="auto" w:fill="FFFFFF"/>
        <w:adjustRightInd w:val="0"/>
        <w:snapToGrid w:val="0"/>
        <w:spacing w:line="353" w:lineRule="auto"/>
        <w:ind w:firstLine="482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规划稿共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六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章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节，分为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三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大板块。第一板块为指导思想和主要目标，即第一章，在总结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十三五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发展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成就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、分析面临的内外部环境基础上，明确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十四五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时期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东区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人社事业发展的指导思想、发展目标和主要指标。第二板块为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主要对策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，阐述了推动实现</w:t>
      </w:r>
      <w:r w:rsidR="00F259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比较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充分</w:t>
      </w:r>
      <w:r w:rsidR="00810AE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和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更高质量就业、健全社会保障体系、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实施人才强区战略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深化人事制度和收入分配制度改革、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构建和谐劳动关系</w:t>
      </w:r>
      <w:r w:rsidR="00332E26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等五个方面的主要任务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。第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三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板块为保障，即第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三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章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至第六章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，包括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加强农民工服务保障，深化生态文明建设，深化系统行风建设，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强化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法治保障、加大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财力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投入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、加强宣传引导、强化</w:t>
      </w:r>
      <w:r w:rsidR="00063722"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规划</w:t>
      </w:r>
      <w:r w:rsidRPr="00DC4CF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实施等内容。</w:t>
      </w:r>
    </w:p>
    <w:p w:rsidR="009B1199" w:rsidRPr="00705764" w:rsidRDefault="00C0231E" w:rsidP="0053654B">
      <w:pPr>
        <w:widowControl/>
        <w:shd w:val="clear" w:color="auto" w:fill="FFFFFF"/>
        <w:adjustRightInd w:val="0"/>
        <w:snapToGrid w:val="0"/>
        <w:spacing w:line="353" w:lineRule="auto"/>
        <w:ind w:firstLine="482"/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70576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bdr w:val="none" w:sz="0" w:space="0" w:color="auto" w:frame="1"/>
        </w:rPr>
        <w:t>三</w:t>
      </w:r>
      <w:r w:rsidR="001962D7" w:rsidRPr="0070576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bdr w:val="none" w:sz="0" w:space="0" w:color="auto" w:frame="1"/>
        </w:rPr>
        <w:t>、“十四五”期间的发展目标及主要指标</w:t>
      </w:r>
    </w:p>
    <w:p w:rsidR="001962D7" w:rsidRDefault="009B1199" w:rsidP="0053654B">
      <w:pPr>
        <w:widowControl/>
        <w:shd w:val="clear" w:color="auto" w:fill="FFFFFF"/>
        <w:adjustRightInd w:val="0"/>
        <w:snapToGrid w:val="0"/>
        <w:spacing w:line="353" w:lineRule="auto"/>
        <w:ind w:firstLine="482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十四五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规划提出了</w:t>
      </w:r>
      <w:r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个方面的发展目标，并从支撑目标实现、突出人社事业发展重点出发，提出了就业、社会保障、人才人事、</w:t>
      </w:r>
      <w:r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工资收入分配、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劳动关系、公共服务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6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类共</w:t>
      </w:r>
      <w:r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="001962D7" w:rsidRPr="00B97B4F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项指标。</w:t>
      </w:r>
    </w:p>
    <w:p w:rsidR="0063294B" w:rsidRDefault="0063294B" w:rsidP="0053654B">
      <w:pPr>
        <w:pStyle w:val="a5"/>
        <w:adjustRightInd w:val="0"/>
        <w:snapToGrid w:val="0"/>
        <w:spacing w:before="0" w:beforeAutospacing="0" w:after="0" w:afterAutospacing="0" w:line="353" w:lineRule="auto"/>
        <w:ind w:firstLine="482"/>
        <w:jc w:val="both"/>
        <w:rPr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bdr w:val="none" w:sz="0" w:space="0" w:color="auto" w:frame="1"/>
        </w:rPr>
        <w:t xml:space="preserve"> 四</w:t>
      </w:r>
      <w:r w:rsidRPr="0063294B">
        <w:rPr>
          <w:rFonts w:ascii="黑体" w:eastAsia="黑体" w:hAnsi="黑体" w:hint="eastAsia"/>
          <w:bCs/>
          <w:color w:val="000000"/>
          <w:sz w:val="32"/>
          <w:szCs w:val="32"/>
          <w:bdr w:val="none" w:sz="0" w:space="0" w:color="auto" w:frame="1"/>
        </w:rPr>
        <w:t>、规划的</w:t>
      </w:r>
      <w:r>
        <w:rPr>
          <w:rFonts w:ascii="黑体" w:eastAsia="黑体" w:hAnsi="黑体" w:hint="eastAsia"/>
          <w:bCs/>
          <w:color w:val="000000"/>
          <w:sz w:val="32"/>
          <w:szCs w:val="32"/>
          <w:bdr w:val="none" w:sz="0" w:space="0" w:color="auto" w:frame="1"/>
        </w:rPr>
        <w:t>主要</w:t>
      </w:r>
      <w:r w:rsidRPr="0063294B">
        <w:rPr>
          <w:rFonts w:ascii="黑体" w:eastAsia="黑体" w:hAnsi="黑体" w:hint="eastAsia"/>
          <w:bCs/>
          <w:color w:val="000000"/>
          <w:sz w:val="32"/>
          <w:szCs w:val="32"/>
          <w:bdr w:val="none" w:sz="0" w:space="0" w:color="auto" w:frame="1"/>
        </w:rPr>
        <w:t>任务举措</w:t>
      </w:r>
    </w:p>
    <w:p w:rsidR="00E96CED" w:rsidRPr="0053654B" w:rsidRDefault="0063294B" w:rsidP="0053654B">
      <w:pPr>
        <w:pStyle w:val="a5"/>
        <w:adjustRightInd w:val="0"/>
        <w:snapToGrid w:val="0"/>
        <w:spacing w:before="0" w:beforeAutospacing="0" w:after="0" w:afterAutospacing="0" w:line="353" w:lineRule="auto"/>
        <w:ind w:firstLine="482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63294B"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《规划》在对标对表人社重点任务的基础上，结合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省委对攀枝花“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3+2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”新定位</w:t>
      </w:r>
      <w:r w:rsidRPr="0063294B"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、双城经济圈建设、</w:t>
      </w:r>
      <w:r w:rsidRPr="006B55C6">
        <w:rPr>
          <w:rFonts w:eastAsia="仿宋_GB2312"/>
          <w:spacing w:val="-2"/>
          <w:sz w:val="32"/>
          <w:szCs w:val="32"/>
        </w:rPr>
        <w:t>市委</w:t>
      </w:r>
      <w:r w:rsidRPr="006B55C6">
        <w:rPr>
          <w:rFonts w:eastAsia="仿宋_GB2312"/>
          <w:spacing w:val="-2"/>
          <w:sz w:val="32"/>
          <w:szCs w:val="32"/>
        </w:rPr>
        <w:t>“</w:t>
      </w:r>
      <w:r>
        <w:rPr>
          <w:rFonts w:eastAsia="仿宋_GB2312"/>
          <w:spacing w:val="-2"/>
          <w:sz w:val="32"/>
          <w:szCs w:val="32"/>
        </w:rPr>
        <w:t>一</w:t>
      </w:r>
      <w:r>
        <w:rPr>
          <w:rFonts w:eastAsia="仿宋_GB2312" w:hint="eastAsia"/>
          <w:spacing w:val="-2"/>
          <w:sz w:val="32"/>
          <w:szCs w:val="32"/>
        </w:rPr>
        <w:t>三三</w:t>
      </w:r>
      <w:r>
        <w:rPr>
          <w:rFonts w:eastAsia="仿宋_GB2312"/>
          <w:spacing w:val="-2"/>
          <w:sz w:val="32"/>
          <w:szCs w:val="32"/>
        </w:rPr>
        <w:t>三</w:t>
      </w:r>
      <w:r w:rsidRPr="006B55C6">
        <w:rPr>
          <w:rFonts w:eastAsia="仿宋_GB2312"/>
          <w:spacing w:val="-2"/>
          <w:sz w:val="32"/>
          <w:szCs w:val="32"/>
        </w:rPr>
        <w:t>”</w:t>
      </w:r>
      <w:r w:rsidRPr="006B55C6">
        <w:rPr>
          <w:rFonts w:eastAsia="仿宋_GB2312"/>
          <w:spacing w:val="-2"/>
          <w:sz w:val="32"/>
          <w:szCs w:val="32"/>
        </w:rPr>
        <w:t>和区委</w:t>
      </w:r>
      <w:r w:rsidRPr="006B55C6">
        <w:rPr>
          <w:rFonts w:eastAsia="仿宋_GB2312"/>
          <w:spacing w:val="-2"/>
          <w:sz w:val="32"/>
          <w:szCs w:val="32"/>
        </w:rPr>
        <w:t>“</w:t>
      </w:r>
      <w:r>
        <w:rPr>
          <w:rFonts w:eastAsia="仿宋_GB2312"/>
          <w:spacing w:val="-2"/>
          <w:sz w:val="32"/>
          <w:szCs w:val="32"/>
        </w:rPr>
        <w:t>一二三</w:t>
      </w:r>
      <w:r w:rsidRPr="006B55C6">
        <w:rPr>
          <w:rFonts w:eastAsia="仿宋_GB2312"/>
          <w:spacing w:val="-2"/>
          <w:sz w:val="32"/>
          <w:szCs w:val="32"/>
        </w:rPr>
        <w:t>五</w:t>
      </w:r>
      <w:r>
        <w:rPr>
          <w:rFonts w:eastAsia="仿宋_GB2312"/>
          <w:spacing w:val="-2"/>
          <w:sz w:val="32"/>
          <w:szCs w:val="32"/>
        </w:rPr>
        <w:t>”</w:t>
      </w:r>
      <w:r w:rsidRPr="006B55C6">
        <w:rPr>
          <w:rFonts w:eastAsia="仿宋_GB2312"/>
          <w:spacing w:val="-2"/>
          <w:sz w:val="32"/>
          <w:szCs w:val="32"/>
        </w:rPr>
        <w:t>总体工作思路</w:t>
      </w:r>
      <w:r>
        <w:rPr>
          <w:rFonts w:eastAsia="仿宋_GB2312" w:hint="eastAsia"/>
          <w:spacing w:val="-2"/>
          <w:sz w:val="32"/>
          <w:szCs w:val="32"/>
        </w:rPr>
        <w:t>及</w:t>
      </w:r>
      <w:r w:rsidRPr="0063294B"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人社事业发展重点，对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5</w:t>
      </w:r>
      <w:r w:rsidRPr="0063294B"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个方面的重点任务作出安排，并设置了</w:t>
      </w:r>
      <w:r w:rsidR="00FD7A65"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8</w:t>
      </w:r>
      <w:r w:rsidRPr="0063294B">
        <w:rPr>
          <w:rFonts w:ascii="Times New Roman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个专栏细化落实任务。</w:t>
      </w:r>
    </w:p>
    <w:sectPr w:rsidR="00E96CED" w:rsidRPr="0053654B" w:rsidSect="00D34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47" w:rsidRDefault="00215347" w:rsidP="001962D7">
      <w:r>
        <w:separator/>
      </w:r>
    </w:p>
  </w:endnote>
  <w:endnote w:type="continuationSeparator" w:id="1">
    <w:p w:rsidR="00215347" w:rsidRDefault="00215347" w:rsidP="0019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47" w:rsidRDefault="00215347" w:rsidP="001962D7">
      <w:r>
        <w:separator/>
      </w:r>
    </w:p>
  </w:footnote>
  <w:footnote w:type="continuationSeparator" w:id="1">
    <w:p w:rsidR="00215347" w:rsidRDefault="00215347" w:rsidP="00196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2D7"/>
    <w:rsid w:val="00063722"/>
    <w:rsid w:val="00091170"/>
    <w:rsid w:val="001962D7"/>
    <w:rsid w:val="001A2D49"/>
    <w:rsid w:val="00215347"/>
    <w:rsid w:val="00290F69"/>
    <w:rsid w:val="00332E26"/>
    <w:rsid w:val="003731C9"/>
    <w:rsid w:val="003A4F61"/>
    <w:rsid w:val="00403B98"/>
    <w:rsid w:val="004E5192"/>
    <w:rsid w:val="00526C63"/>
    <w:rsid w:val="0053654B"/>
    <w:rsid w:val="005D5CFE"/>
    <w:rsid w:val="005F5C55"/>
    <w:rsid w:val="0063294B"/>
    <w:rsid w:val="0063774D"/>
    <w:rsid w:val="006A1570"/>
    <w:rsid w:val="00705764"/>
    <w:rsid w:val="008064D8"/>
    <w:rsid w:val="00810AE2"/>
    <w:rsid w:val="008630EC"/>
    <w:rsid w:val="009B1199"/>
    <w:rsid w:val="00A735A9"/>
    <w:rsid w:val="00A92972"/>
    <w:rsid w:val="00B87B0A"/>
    <w:rsid w:val="00B97B4F"/>
    <w:rsid w:val="00C0231E"/>
    <w:rsid w:val="00C43524"/>
    <w:rsid w:val="00CE1456"/>
    <w:rsid w:val="00D347EC"/>
    <w:rsid w:val="00DC4CFC"/>
    <w:rsid w:val="00DD6149"/>
    <w:rsid w:val="00E83EA0"/>
    <w:rsid w:val="00E96CED"/>
    <w:rsid w:val="00F2323A"/>
    <w:rsid w:val="00F259E8"/>
    <w:rsid w:val="00FA4040"/>
    <w:rsid w:val="00F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2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6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6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141">
          <w:marLeft w:val="0"/>
          <w:marRight w:val="0"/>
          <w:marTop w:val="240"/>
          <w:marBottom w:val="0"/>
          <w:divBdr>
            <w:top w:val="none" w:sz="0" w:space="27" w:color="auto"/>
            <w:left w:val="none" w:sz="0" w:space="0" w:color="auto"/>
            <w:bottom w:val="dashed" w:sz="4" w:space="0" w:color="E0E7F0"/>
            <w:right w:val="none" w:sz="0" w:space="0" w:color="auto"/>
          </w:divBdr>
        </w:div>
        <w:div w:id="1466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147</Words>
  <Characters>839</Characters>
  <Application>Microsoft Office Word</Application>
  <DocSecurity>0</DocSecurity>
  <Lines>6</Lines>
  <Paragraphs>1</Paragraphs>
  <ScaleCrop>false</ScaleCrop>
  <Company>china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人社局印章</dc:creator>
  <cp:keywords/>
  <dc:description/>
  <cp:lastModifiedBy>人社局印章</cp:lastModifiedBy>
  <cp:revision>38</cp:revision>
  <dcterms:created xsi:type="dcterms:W3CDTF">2022-11-04T09:25:00Z</dcterms:created>
  <dcterms:modified xsi:type="dcterms:W3CDTF">2022-11-07T02:23:00Z</dcterms:modified>
</cp:coreProperties>
</file>