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攀枝花市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eastAsia="zh-CN"/>
        </w:rPr>
        <w:t>五十四至仁和片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区控规中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eastAsia="zh-CN"/>
        </w:rPr>
        <w:t>那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</w:rPr>
        <w:t>D30等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</w:rPr>
        <w:t>地块规划调整事宜公示说明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一、规划调整申请主体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二、规划调整区域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本次规划调整范围位于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区主城区，涉及《攀枝花市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五十四至仁和片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弯腰树单元、那招单元、火车南站单元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）控制性详细规划</w:t>
      </w:r>
      <w:r>
        <w:rPr>
          <w:rFonts w:hint="eastAsia" w:ascii="仿宋_GB2312" w:eastAsia="仿宋_GB2312"/>
          <w:sz w:val="32"/>
          <w:szCs w:val="32"/>
          <w:lang w:eastAsia="zh-CN"/>
        </w:rPr>
        <w:t>（2018版）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D30、D34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地块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调整范围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位于仁和影城旁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西侧为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宝兴南街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，北侧为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仁和街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，东侧为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金歇路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</w:rPr>
        <w:t>三、规划调整背景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为加快推进棚户区改造工作，集约利用土地，发挥片区优势，实现产业融合，提升城区品质，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政府向市政府提交了《关于提请对仁和区2022年部分拟出让宗地予以规划调整的请示》（攀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府〔2022〕4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按照市政府批示意见和《攀枝花市城市控制性详细规划局部调整管理工作规程》规定，</w:t>
      </w:r>
      <w:r>
        <w:rPr>
          <w:rFonts w:hint="eastAsia" w:ascii="仿宋_GB2312" w:eastAsia="仿宋_GB2312"/>
          <w:sz w:val="32"/>
          <w:szCs w:val="32"/>
          <w:lang w:eastAsia="zh-CN"/>
        </w:rPr>
        <w:t>仁和</w:t>
      </w:r>
      <w:r>
        <w:rPr>
          <w:rFonts w:hint="eastAsia" w:ascii="仿宋_GB2312" w:eastAsia="仿宋_GB2312"/>
          <w:sz w:val="32"/>
          <w:szCs w:val="32"/>
        </w:rPr>
        <w:t>区政府委托设计单位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攀枝花市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五十四至仁和片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弯腰树单元、那招单元、火车南站单元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）控制性详细规划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那D30、D34地块</w:t>
      </w:r>
      <w:r>
        <w:rPr>
          <w:rFonts w:hint="eastAsia" w:ascii="仿宋_GB2312" w:eastAsia="仿宋_GB2312"/>
          <w:sz w:val="32"/>
          <w:szCs w:val="32"/>
        </w:rPr>
        <w:t>进行了规划调整论证研究。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四、规划调整内容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</w:rPr>
        <w:t>（一）地块优化调整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134" w:right="1633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结合实际用地情况，将那D34地块划分为那D34、那D36两个地块进行控制。其中，那D36地块由住宅用地（R21）调整为住宅兼商业用地（R21B1），兼容比例不超过计容面积5%，取消配套公建3班幼儿园，用地面积22098.2平方米，容积</w:t>
      </w:r>
      <w:r>
        <w:rPr>
          <w:rFonts w:eastAsia="仿宋_GB2312"/>
          <w:sz w:val="32"/>
          <w:szCs w:val="32"/>
        </w:rPr>
        <w:t>率≤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2.5，</w:t>
      </w:r>
      <w:r>
        <w:rPr>
          <w:rFonts w:eastAsia="仿宋_GB2312"/>
          <w:sz w:val="32"/>
          <w:szCs w:val="32"/>
        </w:rPr>
        <w:t>建筑密度≤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</w:t>
      </w:r>
      <w:r>
        <w:rPr>
          <w:rFonts w:eastAsia="仿宋_GB2312"/>
          <w:sz w:val="32"/>
          <w:szCs w:val="32"/>
        </w:rPr>
        <w:t>，绿地率≥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那D34地块用地性质、控制指标均与原控规保持一致，用地面积9919.35平方米；那D30地块用地性质、用地面积、控制指标均与原控规保持一致，新增配套公建9班幼儿园。</w:t>
      </w:r>
    </w:p>
    <w:p>
      <w:pPr>
        <w:spacing w:line="580" w:lineRule="exact"/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</w:pPr>
      <w:r>
        <w:rPr>
          <w:rFonts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76200</wp:posOffset>
            </wp:positionV>
            <wp:extent cx="8154670" cy="6115685"/>
            <wp:effectExtent l="0" t="0" r="17780" b="18415"/>
            <wp:wrapSquare wrapText="bothSides"/>
            <wp:docPr id="1" name="图片 1" descr="那D34那D30公示文稿2022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那D34那D30公示文稿20220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4670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c5MjU5NjIxMDhjNGNmZjgyOTYzOTY1MTBjYjA5ZWIifQ=="/>
  </w:docVars>
  <w:rsids>
    <w:rsidRoot w:val="007B2386"/>
    <w:rsid w:val="000609A9"/>
    <w:rsid w:val="0011747D"/>
    <w:rsid w:val="001E4C31"/>
    <w:rsid w:val="002917D0"/>
    <w:rsid w:val="002F0FEB"/>
    <w:rsid w:val="00354183"/>
    <w:rsid w:val="00433641"/>
    <w:rsid w:val="004A1480"/>
    <w:rsid w:val="0053276A"/>
    <w:rsid w:val="005563B6"/>
    <w:rsid w:val="006573A9"/>
    <w:rsid w:val="006F7142"/>
    <w:rsid w:val="007542FC"/>
    <w:rsid w:val="007B2386"/>
    <w:rsid w:val="007B67DE"/>
    <w:rsid w:val="007C02A5"/>
    <w:rsid w:val="008753D7"/>
    <w:rsid w:val="00967336"/>
    <w:rsid w:val="00974948"/>
    <w:rsid w:val="00C44C8A"/>
    <w:rsid w:val="00D129A2"/>
    <w:rsid w:val="00EF27F1"/>
    <w:rsid w:val="00F440EA"/>
    <w:rsid w:val="03FC2482"/>
    <w:rsid w:val="06C51A4E"/>
    <w:rsid w:val="0BEE3A8D"/>
    <w:rsid w:val="11E413A5"/>
    <w:rsid w:val="14C84235"/>
    <w:rsid w:val="1A370343"/>
    <w:rsid w:val="1B8340C6"/>
    <w:rsid w:val="1BA130E5"/>
    <w:rsid w:val="1E497C19"/>
    <w:rsid w:val="1FA83A3C"/>
    <w:rsid w:val="212139F6"/>
    <w:rsid w:val="217A4BB9"/>
    <w:rsid w:val="227E4BC2"/>
    <w:rsid w:val="238901A7"/>
    <w:rsid w:val="247F2EA3"/>
    <w:rsid w:val="252B20D1"/>
    <w:rsid w:val="279B7270"/>
    <w:rsid w:val="2DDB5A80"/>
    <w:rsid w:val="314B7B33"/>
    <w:rsid w:val="31E87920"/>
    <w:rsid w:val="32BD321B"/>
    <w:rsid w:val="337025D3"/>
    <w:rsid w:val="33BF08B5"/>
    <w:rsid w:val="38774E35"/>
    <w:rsid w:val="38AF54BE"/>
    <w:rsid w:val="3A551E2D"/>
    <w:rsid w:val="3D014893"/>
    <w:rsid w:val="44AA47B5"/>
    <w:rsid w:val="45833DF4"/>
    <w:rsid w:val="4B9346EE"/>
    <w:rsid w:val="509D1683"/>
    <w:rsid w:val="523E46D3"/>
    <w:rsid w:val="5A5B7A8B"/>
    <w:rsid w:val="67E42747"/>
    <w:rsid w:val="6F3232B4"/>
    <w:rsid w:val="7213777E"/>
    <w:rsid w:val="73090D3B"/>
    <w:rsid w:val="75866D4C"/>
    <w:rsid w:val="76DE6D50"/>
    <w:rsid w:val="77154E68"/>
    <w:rsid w:val="792651BE"/>
    <w:rsid w:val="79973DD2"/>
    <w:rsid w:val="7A102B3D"/>
    <w:rsid w:val="7A694B6C"/>
    <w:rsid w:val="7BC607C7"/>
    <w:rsid w:val="7E0235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583</Words>
  <Characters>658</Characters>
  <Lines>12</Lines>
  <Paragraphs>3</Paragraphs>
  <TotalTime>8</TotalTime>
  <ScaleCrop>false</ScaleCrop>
  <LinksUpToDate>false</LinksUpToDate>
  <CharactersWithSpaces>658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2022-02-28T09:50:00Z</dcterms:created>
  <dc:creator>sponge</dc:creator>
  <cp:lastModifiedBy>是粒豆子</cp:lastModifiedBy>
  <dcterms:modified xsi:type="dcterms:W3CDTF">2022-06-02T03:09:08Z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F90B9C44384D405A8D0A781CD7B36173</vt:lpwstr>
  </property>
</Properties>
</file>