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A8" w:rsidRDefault="00F81F32">
      <w:pPr>
        <w:jc w:val="center"/>
        <w:rPr>
          <w:rFonts w:ascii="Times New Roman" w:eastAsia="仿宋_GB2312" w:hAnsi="Times New Roman"/>
          <w:sz w:val="32"/>
          <w:szCs w:val="32"/>
        </w:rPr>
      </w:pPr>
      <w:r w:rsidRPr="00F81F32">
        <w:rPr>
          <w:rFonts w:ascii="Times New Roman" w:eastAsiaTheme="minorEastAsia" w:hAnsi="Times New Roman"/>
          <w:sz w:val="32"/>
          <w:szCs w:val="22"/>
        </w:rPr>
        <w:pict>
          <v:shapetype id="_x0000_t202" coordsize="21600,21600" o:spt="202" path="m,l,21600r21600,l21600,xe">
            <v:stroke joinstyle="miter"/>
            <v:path gradientshapeok="t" o:connecttype="rect"/>
          </v:shapetype>
          <v:shape id="_x0000_s1035" type="#_x0000_t202" style="position:absolute;left:0;text-align:left;margin-left:12pt;margin-top:3.45pt;width:424.95pt;height:56.65pt;z-index:251657728" o:gfxdata="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RfJ79YAAAAIAQAADwAAAAAAAAABACAAAAAiAAAAZHJzL2Rvd25y&#10;ZXYueG1sUEsBAhQAFAAAAAgAh07iQMeaaT3HAQAAhQMAAA4AAAAAAAAAAQAgAAAAJQEAAGRycy9l&#10;Mm9Eb2MueG1sUEsFBgAAAAAGAAYAWQEAAF4FAAAAAA==&#10;" stroked="f">
            <v:textbox>
              <w:txbxContent>
                <w:p w:rsidR="00AF2AA8" w:rsidRPr="00145358" w:rsidRDefault="00C07900" w:rsidP="00145358">
                  <w:pPr>
                    <w:jc w:val="center"/>
                    <w:rPr>
                      <w:rFonts w:ascii="方正小标宋_GBK" w:eastAsia="方正小标宋_GBK" w:hAnsi="方正小标宋_GBK" w:cs="方正小标宋_GBK"/>
                      <w:color w:val="FF0000"/>
                      <w:sz w:val="70"/>
                      <w:szCs w:val="70"/>
                    </w:rPr>
                  </w:pPr>
                  <w:r w:rsidRPr="00145358">
                    <w:rPr>
                      <w:rFonts w:ascii="方正小标宋_GBK" w:eastAsia="方正小标宋_GBK" w:hAnsi="方正小标宋_GBK" w:cs="方正小标宋_GBK" w:hint="eastAsia"/>
                      <w:color w:val="FF0000"/>
                      <w:sz w:val="70"/>
                      <w:szCs w:val="70"/>
                    </w:rPr>
                    <w:t>攀枝花市生态环境执法</w:t>
                  </w:r>
                </w:p>
              </w:txbxContent>
            </v:textbox>
          </v:shape>
        </w:pict>
      </w:r>
    </w:p>
    <w:p w:rsidR="00AF2AA8" w:rsidRDefault="00F81F32">
      <w:pPr>
        <w:jc w:val="center"/>
        <w:rPr>
          <w:rFonts w:ascii="Times New Roman" w:eastAsia="仿宋_GB2312" w:hAnsi="Times New Roman"/>
          <w:sz w:val="32"/>
          <w:szCs w:val="32"/>
        </w:rPr>
      </w:pPr>
      <w:r w:rsidRPr="00F81F32">
        <w:rPr>
          <w:rFonts w:ascii="Times New Roman" w:eastAsiaTheme="minorEastAsia" w:hAnsi="Times New Roman"/>
          <w:sz w:val="32"/>
          <w:szCs w:val="22"/>
        </w:rPr>
        <w:pict>
          <v:shape id="_x0000_s1036" type="#_x0000_t202" style="position:absolute;left:0;text-align:left;margin-left:10.7pt;margin-top:26.75pt;width:424.95pt;height:56.65pt;z-index:251659776" o:gfxdata="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iH0+HYAAAACQEAAA8AAAAAAAAAAQAgAAAAIgAAAGRycy9kb3du&#10;cmV2LnhtbFBLAQIUABQAAAAIAIdO4kDLnaIsxgEAAIUDAAAOAAAAAAAAAAEAIAAAACcBAABkcnMv&#10;ZTJvRG9jLnhtbFBLBQYAAAAABgAGAFkBAABfBQAAAAA=&#10;" stroked="f">
            <v:textbox>
              <w:txbxContent>
                <w:p w:rsidR="00AF2AA8" w:rsidRPr="00145358" w:rsidRDefault="00C07900">
                  <w:pPr>
                    <w:jc w:val="center"/>
                    <w:rPr>
                      <w:rFonts w:ascii="方正小标宋_GBK" w:eastAsia="方正小标宋_GBK" w:hAnsi="方正小标宋_GBK" w:cs="方正小标宋_GBK"/>
                      <w:color w:val="FF0000"/>
                      <w:sz w:val="70"/>
                      <w:szCs w:val="70"/>
                    </w:rPr>
                  </w:pPr>
                  <w:r w:rsidRPr="00145358">
                    <w:rPr>
                      <w:rFonts w:ascii="方正小标宋_GBK" w:eastAsia="方正小标宋_GBK" w:hAnsi="方正小标宋_GBK" w:cs="方正小标宋_GBK" w:hint="eastAsia"/>
                      <w:color w:val="FF0000"/>
                      <w:sz w:val="70"/>
                      <w:szCs w:val="70"/>
                    </w:rPr>
                    <w:t>简  报</w:t>
                  </w:r>
                </w:p>
              </w:txbxContent>
            </v:textbox>
          </v:shape>
        </w:pict>
      </w:r>
    </w:p>
    <w:p w:rsidR="00AF2AA8" w:rsidRDefault="00AF2AA8">
      <w:pPr>
        <w:jc w:val="center"/>
        <w:rPr>
          <w:rFonts w:ascii="Times New Roman" w:eastAsia="仿宋_GB2312" w:hAnsi="Times New Roman"/>
          <w:sz w:val="32"/>
          <w:szCs w:val="32"/>
        </w:rPr>
      </w:pPr>
    </w:p>
    <w:p w:rsidR="00AF2AA8" w:rsidRDefault="00AF2AA8">
      <w:pPr>
        <w:jc w:val="center"/>
        <w:rPr>
          <w:rFonts w:ascii="Times New Roman" w:eastAsia="仿宋_GB2312" w:hAnsi="Times New Roman"/>
          <w:sz w:val="32"/>
          <w:szCs w:val="32"/>
        </w:rPr>
      </w:pPr>
    </w:p>
    <w:p w:rsidR="00AF2AA8" w:rsidRDefault="00C07900">
      <w:pPr>
        <w:jc w:val="center"/>
        <w:rPr>
          <w:rFonts w:ascii="Times New Roman" w:eastAsia="仿宋_GB2312" w:hAnsi="Times New Roman"/>
          <w:sz w:val="32"/>
          <w:szCs w:val="32"/>
        </w:rPr>
      </w:pPr>
      <w:r>
        <w:rPr>
          <w:rFonts w:ascii="Times New Roman" w:eastAsia="仿宋_GB2312" w:hAnsi="Times New Roman"/>
          <w:sz w:val="32"/>
          <w:szCs w:val="32"/>
        </w:rPr>
        <w:t>2021</w:t>
      </w:r>
      <w:r>
        <w:rPr>
          <w:rFonts w:ascii="Times New Roman" w:eastAsia="仿宋_GB2312" w:hAnsi="Times New Roman"/>
          <w:sz w:val="32"/>
          <w:szCs w:val="32"/>
        </w:rPr>
        <w:t>年</w:t>
      </w:r>
      <w:r w:rsidR="00C444AA">
        <w:rPr>
          <w:rFonts w:ascii="Times New Roman" w:eastAsia="仿宋_GB2312" w:hAnsi="Times New Roman" w:hint="eastAsia"/>
          <w:sz w:val="32"/>
          <w:szCs w:val="32"/>
        </w:rPr>
        <w:t xml:space="preserve">  </w:t>
      </w:r>
      <w:r>
        <w:rPr>
          <w:rFonts w:ascii="Times New Roman" w:eastAsia="仿宋_GB2312" w:hAnsi="Times New Roman"/>
          <w:sz w:val="32"/>
          <w:szCs w:val="32"/>
        </w:rPr>
        <w:t>第</w:t>
      </w:r>
      <w:r>
        <w:rPr>
          <w:rFonts w:ascii="Times New Roman" w:eastAsia="仿宋_GB2312" w:hAnsi="Times New Roman" w:hint="eastAsia"/>
          <w:sz w:val="32"/>
          <w:szCs w:val="32"/>
        </w:rPr>
        <w:t>30</w:t>
      </w:r>
      <w:r>
        <w:rPr>
          <w:rFonts w:ascii="Times New Roman" w:eastAsia="仿宋_GB2312" w:hAnsi="Times New Roman"/>
          <w:sz w:val="32"/>
          <w:szCs w:val="32"/>
        </w:rPr>
        <w:t>期</w:t>
      </w:r>
    </w:p>
    <w:p w:rsidR="00AF2AA8" w:rsidRDefault="00F81F32">
      <w:pPr>
        <w:rPr>
          <w:rFonts w:ascii="Times New Roman" w:eastAsia="仿宋_GB2312" w:hAnsi="Times New Roman"/>
        </w:rPr>
      </w:pPr>
      <w:r>
        <w:rPr>
          <w:rFonts w:ascii="Times New Roman" w:eastAsia="仿宋_GB2312" w:hAnsi="Times New Roman"/>
        </w:rPr>
        <w:pict>
          <v:line id="直线 3" o:spid="_x0000_s1034" style="position:absolute;left:0;text-align:left;z-index:251658752" from="-.85pt,29pt" to="440.2pt,29.9pt" o:gfxdata="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w/NGPXAAAACAEAAA8AAAAAAAAAAQAgAAAAIgAAAGRycy9kb3ducmV2LnhtbFBLAQIUABQA&#10;AAAIAIdO4kAsqwcN8QEAAOoDAAAOAAAAAAAAAAEAIAAAACYBAABkcnMvZTJvRG9jLnhtbFBLBQYA&#10;AAAABgAGAFkBAACJBQAAAAA=&#10;" strokecolor="red" strokeweight="2pt"/>
        </w:pict>
      </w:r>
      <w:r w:rsidR="00C07900">
        <w:rPr>
          <w:rFonts w:ascii="Times New Roman" w:eastAsia="仿宋_GB2312" w:hAnsi="Times New Roman" w:hint="eastAsia"/>
          <w:sz w:val="32"/>
          <w:szCs w:val="32"/>
        </w:rPr>
        <w:t>攀枝花市生态环境保护综合行政执法支队</w:t>
      </w:r>
      <w:r w:rsidR="00C444AA">
        <w:rPr>
          <w:rFonts w:ascii="Times New Roman" w:eastAsia="仿宋_GB2312" w:hAnsi="Times New Roman" w:hint="eastAsia"/>
          <w:sz w:val="32"/>
          <w:szCs w:val="32"/>
        </w:rPr>
        <w:t xml:space="preserve">  </w:t>
      </w:r>
      <w:r w:rsidR="00C07900">
        <w:rPr>
          <w:rFonts w:ascii="Times New Roman" w:eastAsia="仿宋_GB2312" w:hAnsi="Times New Roman"/>
          <w:sz w:val="32"/>
          <w:szCs w:val="32"/>
        </w:rPr>
        <w:t>2021</w:t>
      </w:r>
      <w:r w:rsidR="00C07900">
        <w:rPr>
          <w:rFonts w:ascii="Times New Roman" w:eastAsia="仿宋_GB2312" w:hAnsi="Times New Roman" w:hint="eastAsia"/>
          <w:sz w:val="32"/>
          <w:szCs w:val="32"/>
        </w:rPr>
        <w:t>年</w:t>
      </w:r>
      <w:r w:rsidR="00C07900">
        <w:rPr>
          <w:rFonts w:ascii="Times New Roman" w:eastAsia="仿宋_GB2312" w:hAnsi="Times New Roman"/>
          <w:sz w:val="32"/>
          <w:szCs w:val="32"/>
        </w:rPr>
        <w:t>10</w:t>
      </w:r>
      <w:r w:rsidR="00C07900">
        <w:rPr>
          <w:rFonts w:ascii="Times New Roman" w:eastAsia="仿宋_GB2312" w:hAnsi="Times New Roman" w:hint="eastAsia"/>
          <w:sz w:val="32"/>
          <w:szCs w:val="32"/>
        </w:rPr>
        <w:t>月</w:t>
      </w:r>
      <w:r w:rsidR="00C07900">
        <w:rPr>
          <w:rFonts w:ascii="Times New Roman" w:eastAsia="仿宋_GB2312" w:hAnsi="Times New Roman" w:hint="eastAsia"/>
          <w:sz w:val="32"/>
          <w:szCs w:val="32"/>
        </w:rPr>
        <w:t>23</w:t>
      </w:r>
      <w:r w:rsidR="00C07900">
        <w:rPr>
          <w:rFonts w:ascii="Times New Roman" w:eastAsia="仿宋_GB2312" w:hAnsi="Times New Roman" w:hint="eastAsia"/>
          <w:sz w:val="32"/>
          <w:szCs w:val="32"/>
        </w:rPr>
        <w:t>日</w:t>
      </w:r>
    </w:p>
    <w:p w:rsidR="00AF2AA8" w:rsidRDefault="00AF2AA8">
      <w:pPr>
        <w:ind w:firstLineChars="300" w:firstLine="720"/>
        <w:rPr>
          <w:rStyle w:val="NormalCharacter"/>
          <w:rFonts w:ascii="方正小标宋_GBK" w:eastAsia="方正小标宋_GBK" w:hAnsi="宋体" w:cs="宋体"/>
          <w:bCs/>
          <w:color w:val="000000"/>
          <w:sz w:val="24"/>
        </w:rPr>
      </w:pPr>
    </w:p>
    <w:p w:rsidR="00AF2AA8" w:rsidRPr="00145358" w:rsidRDefault="00C07900" w:rsidP="00145358">
      <w:pPr>
        <w:ind w:firstLineChars="300" w:firstLine="1321"/>
        <w:rPr>
          <w:rStyle w:val="NormalCharacter"/>
          <w:rFonts w:ascii="方正小标宋_GBK" w:eastAsia="方正小标宋_GBK" w:hAnsi="宋体" w:cs="宋体"/>
          <w:b/>
          <w:bCs/>
          <w:color w:val="000000"/>
          <w:sz w:val="44"/>
          <w:szCs w:val="44"/>
        </w:rPr>
      </w:pPr>
      <w:r w:rsidRPr="00145358">
        <w:rPr>
          <w:rStyle w:val="NormalCharacter"/>
          <w:rFonts w:ascii="方正小标宋_GBK" w:eastAsia="方正小标宋_GBK" w:hAnsi="宋体" w:cs="宋体" w:hint="eastAsia"/>
          <w:b/>
          <w:bCs/>
          <w:color w:val="000000"/>
          <w:sz w:val="44"/>
          <w:szCs w:val="44"/>
        </w:rPr>
        <w:t>学理论练实操  重交流促提升</w:t>
      </w:r>
    </w:p>
    <w:p w:rsidR="00AF2AA8" w:rsidRPr="00145358" w:rsidRDefault="00C07900">
      <w:pPr>
        <w:rPr>
          <w:rStyle w:val="NormalCharacter"/>
          <w:rFonts w:ascii="仿宋" w:eastAsia="仿宋" w:hAnsi="仿宋"/>
          <w:color w:val="000000"/>
          <w:sz w:val="32"/>
          <w:szCs w:val="32"/>
        </w:rPr>
      </w:pPr>
      <w:r w:rsidRPr="00145358">
        <w:rPr>
          <w:rStyle w:val="NormalCharacter"/>
          <w:rFonts w:ascii="仿宋" w:eastAsia="仿宋" w:hAnsi="仿宋" w:hint="eastAsia"/>
          <w:color w:val="000000"/>
          <w:sz w:val="32"/>
          <w:szCs w:val="32"/>
        </w:rPr>
        <w:t>——攀枝花生态环境系统2021年督察执法标兵能手第二期专题培训在盐边举行</w:t>
      </w:r>
    </w:p>
    <w:p w:rsidR="00AF2AA8" w:rsidRPr="00145358" w:rsidRDefault="00C07900">
      <w:pPr>
        <w:spacing w:line="580" w:lineRule="exact"/>
        <w:ind w:firstLineChars="200" w:firstLine="640"/>
        <w:rPr>
          <w:rStyle w:val="NormalCharacter"/>
          <w:rFonts w:ascii="仿宋" w:eastAsia="仿宋" w:hAnsi="仿宋"/>
          <w:color w:val="000000"/>
          <w:sz w:val="32"/>
          <w:szCs w:val="32"/>
        </w:rPr>
      </w:pPr>
      <w:r w:rsidRPr="00145358">
        <w:rPr>
          <w:rFonts w:ascii="仿宋" w:eastAsia="仿宋" w:hAnsi="仿宋" w:hint="eastAsia"/>
          <w:noProof/>
          <w:color w:val="000000"/>
          <w:sz w:val="32"/>
          <w:szCs w:val="32"/>
        </w:rPr>
        <w:drawing>
          <wp:anchor distT="0" distB="0" distL="114300" distR="114300" simplePos="0" relativeHeight="251653632" behindDoc="1" locked="0" layoutInCell="1" allowOverlap="1">
            <wp:simplePos x="0" y="0"/>
            <wp:positionH relativeFrom="column">
              <wp:posOffset>39370</wp:posOffset>
            </wp:positionH>
            <wp:positionV relativeFrom="paragraph">
              <wp:posOffset>389890</wp:posOffset>
            </wp:positionV>
            <wp:extent cx="3419475" cy="2533650"/>
            <wp:effectExtent l="19050" t="0" r="9525" b="0"/>
            <wp:wrapTight wrapText="bothSides">
              <wp:wrapPolygon edited="0">
                <wp:start x="-120" y="0"/>
                <wp:lineTo x="-120" y="21438"/>
                <wp:lineTo x="21660" y="21438"/>
                <wp:lineTo x="21660" y="0"/>
                <wp:lineTo x="-12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a:srcRect/>
                    <a:stretch>
                      <a:fillRect/>
                    </a:stretch>
                  </pic:blipFill>
                  <pic:spPr>
                    <a:xfrm>
                      <a:off x="0" y="0"/>
                      <a:ext cx="3419475" cy="2533650"/>
                    </a:xfrm>
                    <a:prstGeom prst="rect">
                      <a:avLst/>
                    </a:prstGeom>
                    <a:noFill/>
                    <a:ln w="9525">
                      <a:noFill/>
                      <a:miter lim="800000"/>
                      <a:headEnd/>
                      <a:tailEnd/>
                    </a:ln>
                  </pic:spPr>
                </pic:pic>
              </a:graphicData>
            </a:graphic>
          </wp:anchor>
        </w:drawing>
      </w:r>
      <w:r w:rsidRPr="00145358">
        <w:rPr>
          <w:rStyle w:val="NormalCharacter"/>
          <w:rFonts w:ascii="仿宋" w:eastAsia="仿宋" w:hAnsi="仿宋" w:hint="eastAsia"/>
          <w:color w:val="000000"/>
          <w:sz w:val="32"/>
          <w:szCs w:val="32"/>
        </w:rPr>
        <w:t>10月22日，为进一步强化生态环境督察执法人员在 “实操”中提升督察执法能力，积极备战全省标兵能手大比武，攀枝花生态环境系统举办了2021年督察执法标兵能手第二期专题培训</w:t>
      </w:r>
      <w:r w:rsidR="00F81F32" w:rsidRPr="00145358">
        <w:rPr>
          <w:rFonts w:ascii="仿宋" w:eastAsia="仿宋" w:hAnsi="仿宋"/>
          <w:sz w:val="32"/>
          <w:szCs w:val="32"/>
        </w:rPr>
        <w:pict>
          <v:shape id="_x0000_s1039" style="position:absolute;left:0;text-align:left;margin-left:0;margin-top:0;width:50pt;height:50pt;z-index:251656704;visibility:hidden;mso-position-horizontal-relative:text;mso-position-vertical-relative:text" coordsize="21600,21600" o:spt="100" adj="0,,0" path="" filled="f" stroked="f">
            <v:stroke joinstyle="round"/>
            <v:formulas/>
            <v:path o:connecttype="segments"/>
            <o:lock v:ext="edit" selection="t"/>
          </v:shape>
        </w:pict>
      </w:r>
      <w:r w:rsidRPr="00145358">
        <w:rPr>
          <w:rStyle w:val="NormalCharacter"/>
          <w:rFonts w:ascii="仿宋" w:eastAsia="仿宋" w:hAnsi="仿宋" w:hint="eastAsia"/>
          <w:color w:val="000000"/>
          <w:sz w:val="32"/>
          <w:szCs w:val="32"/>
        </w:rPr>
        <w:t>。专题培训主要涉及洗选企业污染防控及检查要点、比色卡现场执法两部分，由盐边生态环境保护综合执法大队承办。全市30余名环保督察人员和生</w:t>
      </w:r>
      <w:r w:rsidRPr="00145358">
        <w:rPr>
          <w:rStyle w:val="NormalCharacter"/>
          <w:rFonts w:ascii="仿宋" w:eastAsia="仿宋" w:hAnsi="仿宋" w:hint="eastAsia"/>
          <w:color w:val="000000"/>
          <w:sz w:val="32"/>
          <w:szCs w:val="32"/>
        </w:rPr>
        <w:lastRenderedPageBreak/>
        <w:t>态环境执法人员参加培训，市生态环境保护综合行政执法支队副支队长彭烨寒全程现场督导。</w:t>
      </w:r>
    </w:p>
    <w:p w:rsidR="00AF2AA8" w:rsidRPr="00145358" w:rsidRDefault="00C07900">
      <w:pPr>
        <w:spacing w:line="580" w:lineRule="exact"/>
        <w:ind w:firstLineChars="200" w:firstLine="640"/>
        <w:rPr>
          <w:rStyle w:val="NormalCharacter"/>
          <w:rFonts w:ascii="仿宋" w:eastAsia="仿宋" w:hAnsi="仿宋"/>
          <w:color w:val="000000"/>
          <w:sz w:val="32"/>
          <w:szCs w:val="32"/>
        </w:rPr>
      </w:pPr>
      <w:r w:rsidRPr="00145358">
        <w:rPr>
          <w:rStyle w:val="NormalCharacter"/>
          <w:rFonts w:ascii="仿宋" w:eastAsia="仿宋" w:hAnsi="仿宋" w:hint="eastAsia"/>
          <w:color w:val="000000"/>
          <w:sz w:val="32"/>
          <w:szCs w:val="32"/>
        </w:rPr>
        <w:t>彭烨寒在培训会上要求：一是要保持谦虚学习的态度，以学促练，努力提升理论水平和实际操作能力；二是要注重沟通交流，补短板，强弱项，营造比学赶超的良好氛围，提升全市生态环境督察执法整体能力。</w:t>
      </w:r>
    </w:p>
    <w:p w:rsidR="00AF2AA8" w:rsidRPr="00145358" w:rsidRDefault="00C07900">
      <w:pPr>
        <w:spacing w:line="580" w:lineRule="exact"/>
        <w:ind w:firstLineChars="200" w:firstLine="640"/>
        <w:rPr>
          <w:rStyle w:val="NormalCharacter"/>
          <w:rFonts w:ascii="仿宋" w:eastAsia="仿宋" w:hAnsi="仿宋"/>
          <w:color w:val="000000"/>
          <w:sz w:val="32"/>
          <w:szCs w:val="32"/>
        </w:rPr>
      </w:pPr>
      <w:r w:rsidRPr="00145358">
        <w:rPr>
          <w:rFonts w:ascii="仿宋" w:eastAsia="仿宋" w:hAnsi="仿宋" w:hint="eastAsia"/>
          <w:noProof/>
          <w:color w:val="000000"/>
          <w:sz w:val="32"/>
          <w:szCs w:val="32"/>
        </w:rPr>
        <w:drawing>
          <wp:anchor distT="0" distB="0" distL="114300" distR="114300" simplePos="0" relativeHeight="251654656" behindDoc="1" locked="0" layoutInCell="1" allowOverlap="1">
            <wp:simplePos x="0" y="0"/>
            <wp:positionH relativeFrom="column">
              <wp:posOffset>20320</wp:posOffset>
            </wp:positionH>
            <wp:positionV relativeFrom="paragraph">
              <wp:posOffset>426720</wp:posOffset>
            </wp:positionV>
            <wp:extent cx="3438525" cy="2505075"/>
            <wp:effectExtent l="19050" t="0" r="9525" b="0"/>
            <wp:wrapTight wrapText="bothSides">
              <wp:wrapPolygon edited="0">
                <wp:start x="-120" y="0"/>
                <wp:lineTo x="-120" y="21518"/>
                <wp:lineTo x="21660" y="21518"/>
                <wp:lineTo x="21660" y="0"/>
                <wp:lineTo x="-120" y="0"/>
              </wp:wrapPolygon>
            </wp:wrapTigh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8"/>
                    <a:srcRect/>
                    <a:stretch>
                      <a:fillRect/>
                    </a:stretch>
                  </pic:blipFill>
                  <pic:spPr>
                    <a:xfrm>
                      <a:off x="0" y="0"/>
                      <a:ext cx="3438525" cy="2505075"/>
                    </a:xfrm>
                    <a:prstGeom prst="rect">
                      <a:avLst/>
                    </a:prstGeom>
                    <a:noFill/>
                    <a:ln w="9525">
                      <a:noFill/>
                      <a:miter lim="800000"/>
                      <a:headEnd/>
                      <a:tailEnd/>
                    </a:ln>
                  </pic:spPr>
                </pic:pic>
              </a:graphicData>
            </a:graphic>
          </wp:anchor>
        </w:drawing>
      </w:r>
      <w:r w:rsidRPr="00145358">
        <w:rPr>
          <w:rStyle w:val="NormalCharacter"/>
          <w:rFonts w:ascii="仿宋" w:eastAsia="仿宋" w:hAnsi="仿宋" w:hint="eastAsia"/>
          <w:color w:val="000000"/>
          <w:sz w:val="32"/>
          <w:szCs w:val="32"/>
        </w:rPr>
        <w:t>针对洗选企业污染防控及检查要点课题，盐边生态环境保护综合行政执法大队梁天福大队长结合日常监管经验从洗选企业环境监管、污染治理、应急管理、综合管理等方面做了详细讲解</w:t>
      </w:r>
      <w:r w:rsidRPr="00145358">
        <w:rPr>
          <w:rStyle w:val="NormalCharacter"/>
          <w:rFonts w:ascii="仿宋" w:eastAsia="仿宋" w:hAnsi="仿宋" w:hint="eastAsia"/>
          <w:sz w:val="32"/>
          <w:szCs w:val="32"/>
        </w:rPr>
        <w:t>；</w:t>
      </w:r>
      <w:r w:rsidRPr="00145358">
        <w:rPr>
          <w:rStyle w:val="NormalCharacter"/>
          <w:rFonts w:ascii="仿宋" w:eastAsia="仿宋" w:hAnsi="仿宋" w:hint="eastAsia"/>
          <w:color w:val="000000"/>
          <w:sz w:val="32"/>
          <w:szCs w:val="32"/>
        </w:rPr>
        <w:t>并组织参训人员以龙蟒公司为实战场地，设置选铁工序、选钛工序和全面督察三个专项执法检查任务，模拟在四川省移动执法系统自建执法检查任务分组开展现场检查；最后参训人员做了沟通交流，分享现场检查心得和技巧。</w:t>
      </w:r>
    </w:p>
    <w:p w:rsidR="00AF2AA8" w:rsidRPr="00145358" w:rsidRDefault="00C07900">
      <w:pPr>
        <w:spacing w:line="580" w:lineRule="exact"/>
        <w:ind w:firstLineChars="200" w:firstLine="640"/>
        <w:rPr>
          <w:rStyle w:val="NormalCharacter"/>
          <w:rFonts w:ascii="仿宋" w:eastAsia="仿宋" w:hAnsi="仿宋"/>
          <w:color w:val="000000"/>
          <w:sz w:val="32"/>
          <w:szCs w:val="32"/>
        </w:rPr>
      </w:pPr>
      <w:r w:rsidRPr="00145358">
        <w:rPr>
          <w:rStyle w:val="NormalCharacter"/>
          <w:rFonts w:ascii="仿宋" w:eastAsia="仿宋" w:hAnsi="仿宋" w:hint="eastAsia"/>
          <w:color w:val="000000"/>
          <w:sz w:val="32"/>
          <w:szCs w:val="32"/>
        </w:rPr>
        <w:t>针对比色卡现场执法运用，盐边生态环境监测站站长白羽组织参训人员在盐边安宁园区污水处理厂开展现场检测技术培训和检测实操。白羽重点围绕废水现场快速比色卡检测特点、方法原理、检测技巧、干扰因素、限制条件、注意事项等内容</w:t>
      </w:r>
      <w:r w:rsidRPr="00145358">
        <w:rPr>
          <w:rStyle w:val="NormalCharacter"/>
          <w:rFonts w:ascii="仿宋" w:eastAsia="仿宋" w:hAnsi="仿宋" w:hint="eastAsia"/>
          <w:color w:val="000000"/>
          <w:sz w:val="32"/>
          <w:szCs w:val="32"/>
        </w:rPr>
        <w:lastRenderedPageBreak/>
        <w:t>进行现场教学，并对废水采样和快速比卡管检测进行了操作演示。各参训人员分组进行实</w:t>
      </w:r>
      <w:r w:rsidRPr="00145358">
        <w:rPr>
          <w:rFonts w:ascii="仿宋" w:eastAsia="仿宋" w:hAnsi="仿宋" w:hint="eastAsia"/>
          <w:noProof/>
          <w:color w:val="000000"/>
          <w:sz w:val="32"/>
          <w:szCs w:val="32"/>
        </w:rPr>
        <w:drawing>
          <wp:anchor distT="0" distB="0" distL="114300" distR="114300" simplePos="0" relativeHeight="251655680" behindDoc="1" locked="0" layoutInCell="1" allowOverlap="1">
            <wp:simplePos x="0" y="0"/>
            <wp:positionH relativeFrom="column">
              <wp:posOffset>20320</wp:posOffset>
            </wp:positionH>
            <wp:positionV relativeFrom="paragraph">
              <wp:posOffset>382270</wp:posOffset>
            </wp:positionV>
            <wp:extent cx="3438525" cy="2552700"/>
            <wp:effectExtent l="19050" t="0" r="9525" b="0"/>
            <wp:wrapTight wrapText="bothSides">
              <wp:wrapPolygon edited="0">
                <wp:start x="-120" y="0"/>
                <wp:lineTo x="-120" y="21439"/>
                <wp:lineTo x="21660" y="21439"/>
                <wp:lineTo x="21660" y="0"/>
                <wp:lineTo x="-120" y="0"/>
              </wp:wrapPolygon>
            </wp:wrapTigh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9"/>
                    <a:srcRect/>
                    <a:stretch>
                      <a:fillRect/>
                    </a:stretch>
                  </pic:blipFill>
                  <pic:spPr>
                    <a:xfrm>
                      <a:off x="0" y="0"/>
                      <a:ext cx="3438525" cy="2552700"/>
                    </a:xfrm>
                    <a:prstGeom prst="rect">
                      <a:avLst/>
                    </a:prstGeom>
                    <a:noFill/>
                    <a:ln w="9525">
                      <a:noFill/>
                      <a:miter lim="800000"/>
                      <a:headEnd/>
                      <a:tailEnd/>
                    </a:ln>
                  </pic:spPr>
                </pic:pic>
              </a:graphicData>
            </a:graphic>
          </wp:anchor>
        </w:drawing>
      </w:r>
      <w:r w:rsidRPr="00145358">
        <w:rPr>
          <w:rStyle w:val="NormalCharacter"/>
          <w:rFonts w:ascii="仿宋" w:eastAsia="仿宋" w:hAnsi="仿宋" w:hint="eastAsia"/>
          <w:color w:val="000000"/>
          <w:sz w:val="32"/>
          <w:szCs w:val="32"/>
        </w:rPr>
        <w:t>际操作，盐边生态环境监测站技术人员对实操中出现的问题及时解答。最后，各小组人员完成了比色卡快速检测</w:t>
      </w:r>
      <w:bookmarkStart w:id="0" w:name="_GoBack"/>
      <w:bookmarkEnd w:id="0"/>
      <w:r w:rsidRPr="00145358">
        <w:rPr>
          <w:rStyle w:val="NormalCharacter"/>
          <w:rFonts w:ascii="仿宋" w:eastAsia="仿宋" w:hAnsi="仿宋" w:hint="eastAsia"/>
          <w:color w:val="000000"/>
          <w:sz w:val="32"/>
          <w:szCs w:val="32"/>
        </w:rPr>
        <w:t>考核工作。</w:t>
      </w:r>
    </w:p>
    <w:p w:rsidR="00AF2AA8" w:rsidRPr="00145358" w:rsidRDefault="00C07900">
      <w:pPr>
        <w:spacing w:line="580" w:lineRule="exact"/>
        <w:ind w:firstLineChars="200" w:firstLine="640"/>
        <w:rPr>
          <w:rStyle w:val="NormalCharacter"/>
          <w:rFonts w:ascii="仿宋" w:eastAsia="仿宋" w:hAnsi="仿宋"/>
          <w:color w:val="000000"/>
          <w:sz w:val="32"/>
          <w:szCs w:val="32"/>
        </w:rPr>
      </w:pPr>
      <w:r w:rsidRPr="00145358">
        <w:rPr>
          <w:rStyle w:val="NormalCharacter"/>
          <w:rFonts w:ascii="仿宋" w:eastAsia="仿宋" w:hAnsi="仿宋" w:hint="eastAsia"/>
          <w:color w:val="000000"/>
          <w:sz w:val="32"/>
          <w:szCs w:val="32"/>
        </w:rPr>
        <w:t>本次培训授课老师在悉心指导学员的同时，还及时为学员答疑解惑。各学员充分交流沟通，均表示获益匪浅，培训达到预期效果。</w:t>
      </w:r>
    </w:p>
    <w:p w:rsidR="00AF2AA8" w:rsidRPr="00145358" w:rsidRDefault="00AF2AA8">
      <w:pPr>
        <w:spacing w:line="580" w:lineRule="exact"/>
        <w:ind w:firstLineChars="200" w:firstLine="640"/>
        <w:rPr>
          <w:rStyle w:val="NormalCharacter"/>
          <w:rFonts w:ascii="仿宋" w:eastAsia="仿宋" w:hAnsi="仿宋"/>
          <w:color w:val="000000"/>
          <w:sz w:val="32"/>
          <w:szCs w:val="32"/>
        </w:rPr>
      </w:pPr>
    </w:p>
    <w:p w:rsidR="00AF2AA8" w:rsidRPr="00145358" w:rsidRDefault="00AF2AA8" w:rsidP="00145358">
      <w:pPr>
        <w:spacing w:line="580" w:lineRule="exact"/>
        <w:ind w:firstLineChars="200" w:firstLine="640"/>
        <w:rPr>
          <w:rStyle w:val="NormalCharacter"/>
          <w:rFonts w:ascii="仿宋" w:eastAsia="仿宋" w:hAnsi="仿宋"/>
          <w:color w:val="000000"/>
          <w:sz w:val="32"/>
          <w:szCs w:val="32"/>
        </w:rPr>
      </w:pPr>
    </w:p>
    <w:p w:rsidR="00AF2AA8" w:rsidRPr="00145358" w:rsidRDefault="00AF2AA8" w:rsidP="00145358">
      <w:pPr>
        <w:spacing w:line="580" w:lineRule="exact"/>
        <w:ind w:firstLineChars="200" w:firstLine="640"/>
        <w:rPr>
          <w:rStyle w:val="NormalCharacter"/>
          <w:rFonts w:ascii="仿宋" w:eastAsia="仿宋" w:hAnsi="仿宋"/>
          <w:color w:val="000000"/>
          <w:sz w:val="32"/>
          <w:szCs w:val="32"/>
        </w:rPr>
      </w:pPr>
    </w:p>
    <w:p w:rsidR="00AF2AA8" w:rsidRPr="00145358" w:rsidRDefault="00AF2AA8" w:rsidP="00145358">
      <w:pPr>
        <w:spacing w:line="580" w:lineRule="exact"/>
        <w:ind w:firstLineChars="200" w:firstLine="640"/>
        <w:rPr>
          <w:rStyle w:val="NormalCharacter"/>
          <w:rFonts w:ascii="仿宋" w:eastAsia="仿宋" w:hAnsi="仿宋"/>
          <w:color w:val="000000"/>
          <w:sz w:val="32"/>
          <w:szCs w:val="32"/>
        </w:rPr>
      </w:pPr>
    </w:p>
    <w:p w:rsidR="00AF2AA8" w:rsidRPr="00145358" w:rsidRDefault="00AF2AA8" w:rsidP="00145358">
      <w:pPr>
        <w:spacing w:line="580" w:lineRule="exact"/>
        <w:ind w:firstLineChars="200" w:firstLine="640"/>
        <w:rPr>
          <w:rStyle w:val="NormalCharacter"/>
          <w:rFonts w:ascii="仿宋" w:eastAsia="仿宋" w:hAnsi="仿宋"/>
          <w:color w:val="000000"/>
          <w:sz w:val="32"/>
          <w:szCs w:val="32"/>
        </w:rPr>
      </w:pPr>
    </w:p>
    <w:p w:rsidR="00AF2AA8" w:rsidRPr="00145358" w:rsidRDefault="00AF2AA8" w:rsidP="00145358">
      <w:pPr>
        <w:spacing w:line="580" w:lineRule="exact"/>
        <w:ind w:firstLineChars="200" w:firstLine="640"/>
        <w:rPr>
          <w:rStyle w:val="NormalCharacter"/>
          <w:rFonts w:ascii="仿宋" w:eastAsia="仿宋" w:hAnsi="仿宋"/>
          <w:color w:val="000000"/>
          <w:sz w:val="32"/>
          <w:szCs w:val="32"/>
        </w:rPr>
      </w:pPr>
    </w:p>
    <w:p w:rsidR="00AF2AA8" w:rsidRPr="00145358" w:rsidRDefault="00AF2AA8" w:rsidP="00145358">
      <w:pPr>
        <w:spacing w:line="580" w:lineRule="exact"/>
        <w:ind w:firstLineChars="200" w:firstLine="640"/>
        <w:rPr>
          <w:rStyle w:val="NormalCharacter"/>
          <w:rFonts w:ascii="仿宋" w:eastAsia="仿宋" w:hAnsi="仿宋"/>
          <w:color w:val="000000"/>
          <w:sz w:val="32"/>
          <w:szCs w:val="32"/>
        </w:rPr>
      </w:pPr>
    </w:p>
    <w:p w:rsidR="00AF2AA8" w:rsidRPr="00145358" w:rsidRDefault="00AF2AA8" w:rsidP="00145358">
      <w:pPr>
        <w:spacing w:line="580" w:lineRule="exact"/>
        <w:ind w:firstLineChars="200" w:firstLine="640"/>
        <w:rPr>
          <w:rStyle w:val="NormalCharacter"/>
          <w:rFonts w:ascii="仿宋" w:eastAsia="仿宋" w:hAnsi="仿宋"/>
          <w:color w:val="000000"/>
          <w:sz w:val="32"/>
          <w:szCs w:val="32"/>
        </w:rPr>
      </w:pPr>
    </w:p>
    <w:p w:rsidR="00AF2AA8" w:rsidRPr="00145358" w:rsidRDefault="00AF2AA8" w:rsidP="00145358">
      <w:pPr>
        <w:spacing w:line="580" w:lineRule="exact"/>
        <w:ind w:firstLineChars="200" w:firstLine="640"/>
        <w:rPr>
          <w:rStyle w:val="NormalCharacter"/>
          <w:rFonts w:ascii="仿宋" w:eastAsia="仿宋" w:hAnsi="仿宋"/>
          <w:color w:val="000000"/>
          <w:sz w:val="32"/>
          <w:szCs w:val="32"/>
        </w:rPr>
      </w:pPr>
    </w:p>
    <w:p w:rsidR="00AF2AA8" w:rsidRPr="00145358" w:rsidRDefault="00AF2AA8" w:rsidP="00145358">
      <w:pPr>
        <w:spacing w:line="580" w:lineRule="exact"/>
        <w:ind w:firstLineChars="200" w:firstLine="640"/>
        <w:rPr>
          <w:rStyle w:val="NormalCharacter"/>
          <w:rFonts w:ascii="仿宋" w:eastAsia="仿宋" w:hAnsi="仿宋"/>
          <w:color w:val="000000"/>
          <w:sz w:val="32"/>
          <w:szCs w:val="32"/>
        </w:rPr>
      </w:pPr>
    </w:p>
    <w:p w:rsidR="00AF2AA8" w:rsidRPr="00145358" w:rsidRDefault="00AF2AA8">
      <w:pPr>
        <w:ind w:firstLineChars="200" w:firstLine="640"/>
        <w:rPr>
          <w:rFonts w:ascii="仿宋" w:eastAsia="仿宋" w:hAnsi="仿宋"/>
          <w:sz w:val="32"/>
          <w:szCs w:val="32"/>
        </w:rPr>
      </w:pPr>
    </w:p>
    <w:p w:rsidR="00AF2AA8" w:rsidRPr="00145358" w:rsidRDefault="00AF2AA8">
      <w:pPr>
        <w:ind w:firstLineChars="200" w:firstLine="640"/>
        <w:rPr>
          <w:rFonts w:ascii="仿宋" w:eastAsia="仿宋" w:hAnsi="仿宋"/>
          <w:sz w:val="32"/>
          <w:szCs w:val="32"/>
        </w:rPr>
      </w:pPr>
    </w:p>
    <w:p w:rsidR="00AF2AA8" w:rsidRPr="00145358" w:rsidRDefault="00AF2AA8">
      <w:pPr>
        <w:ind w:firstLineChars="200" w:firstLine="640"/>
        <w:rPr>
          <w:rFonts w:ascii="仿宋" w:eastAsia="仿宋" w:hAnsi="仿宋"/>
          <w:sz w:val="32"/>
          <w:szCs w:val="32"/>
        </w:rPr>
      </w:pPr>
    </w:p>
    <w:p w:rsidR="00AF2AA8" w:rsidRPr="00145358" w:rsidRDefault="00AF2AA8">
      <w:pPr>
        <w:ind w:firstLineChars="200" w:firstLine="640"/>
        <w:rPr>
          <w:rFonts w:ascii="仿宋" w:eastAsia="仿宋" w:hAnsi="仿宋"/>
          <w:sz w:val="32"/>
          <w:szCs w:val="32"/>
        </w:rPr>
      </w:pPr>
    </w:p>
    <w:p w:rsidR="00AF2AA8" w:rsidRPr="00145358" w:rsidRDefault="00AF2AA8">
      <w:pPr>
        <w:ind w:firstLineChars="200" w:firstLine="640"/>
        <w:rPr>
          <w:rFonts w:ascii="仿宋" w:eastAsia="仿宋" w:hAnsi="仿宋"/>
          <w:sz w:val="32"/>
          <w:szCs w:val="32"/>
        </w:rPr>
      </w:pPr>
    </w:p>
    <w:p w:rsidR="00AF2AA8" w:rsidRPr="00145358" w:rsidRDefault="00AF2AA8">
      <w:pPr>
        <w:ind w:firstLineChars="200" w:firstLine="640"/>
        <w:rPr>
          <w:rFonts w:ascii="仿宋" w:eastAsia="仿宋" w:hAnsi="仿宋"/>
          <w:sz w:val="32"/>
          <w:szCs w:val="32"/>
        </w:rPr>
      </w:pPr>
    </w:p>
    <w:p w:rsidR="00AF2AA8" w:rsidRPr="00145358" w:rsidRDefault="00AF2AA8">
      <w:pPr>
        <w:ind w:firstLineChars="200" w:firstLine="640"/>
        <w:rPr>
          <w:rFonts w:ascii="仿宋" w:eastAsia="仿宋" w:hAnsi="仿宋"/>
          <w:sz w:val="32"/>
          <w:szCs w:val="32"/>
        </w:rPr>
      </w:pPr>
    </w:p>
    <w:p w:rsidR="00AF2AA8" w:rsidRPr="00145358" w:rsidRDefault="00AF2AA8">
      <w:pPr>
        <w:ind w:firstLineChars="200" w:firstLine="640"/>
        <w:rPr>
          <w:rFonts w:ascii="仿宋" w:eastAsia="仿宋" w:hAnsi="仿宋"/>
          <w:sz w:val="32"/>
          <w:szCs w:val="32"/>
        </w:rPr>
      </w:pPr>
    </w:p>
    <w:p w:rsidR="00AF2AA8" w:rsidRPr="00145358" w:rsidRDefault="00AF2AA8">
      <w:pPr>
        <w:ind w:firstLineChars="200" w:firstLine="640"/>
        <w:rPr>
          <w:rFonts w:ascii="仿宋" w:eastAsia="仿宋" w:hAnsi="仿宋"/>
          <w:sz w:val="32"/>
          <w:szCs w:val="32"/>
        </w:rPr>
      </w:pPr>
    </w:p>
    <w:p w:rsidR="00AF2AA8" w:rsidRPr="00145358" w:rsidRDefault="00AF2AA8">
      <w:pPr>
        <w:ind w:firstLineChars="200" w:firstLine="640"/>
        <w:rPr>
          <w:rFonts w:ascii="仿宋" w:eastAsia="仿宋" w:hAnsi="仿宋"/>
          <w:sz w:val="32"/>
          <w:szCs w:val="32"/>
        </w:rPr>
      </w:pPr>
    </w:p>
    <w:p w:rsidR="00AF2AA8" w:rsidRPr="00145358" w:rsidRDefault="00AF2AA8">
      <w:pPr>
        <w:ind w:firstLineChars="200" w:firstLine="640"/>
        <w:rPr>
          <w:rFonts w:ascii="仿宋" w:eastAsia="仿宋" w:hAnsi="仿宋"/>
          <w:sz w:val="32"/>
          <w:szCs w:val="32"/>
        </w:rPr>
      </w:pPr>
    </w:p>
    <w:p w:rsidR="00AF2AA8" w:rsidRPr="00145358" w:rsidRDefault="00AF2AA8">
      <w:pPr>
        <w:ind w:firstLineChars="200" w:firstLine="640"/>
        <w:rPr>
          <w:rFonts w:ascii="仿宋" w:eastAsia="仿宋" w:hAnsi="仿宋"/>
          <w:sz w:val="32"/>
          <w:szCs w:val="32"/>
        </w:rPr>
      </w:pPr>
    </w:p>
    <w:p w:rsidR="00AF2AA8" w:rsidRPr="00145358" w:rsidRDefault="00AF2AA8">
      <w:pPr>
        <w:ind w:firstLineChars="200" w:firstLine="640"/>
        <w:rPr>
          <w:rFonts w:ascii="仿宋" w:eastAsia="仿宋" w:hAnsi="仿宋"/>
          <w:sz w:val="32"/>
          <w:szCs w:val="32"/>
        </w:rPr>
      </w:pPr>
    </w:p>
    <w:p w:rsidR="00AF2AA8" w:rsidRPr="00145358" w:rsidRDefault="00AF2AA8">
      <w:pPr>
        <w:ind w:firstLineChars="200" w:firstLine="640"/>
        <w:rPr>
          <w:rFonts w:ascii="仿宋" w:eastAsia="仿宋" w:hAnsi="仿宋"/>
          <w:sz w:val="32"/>
          <w:szCs w:val="32"/>
        </w:rPr>
      </w:pPr>
    </w:p>
    <w:p w:rsidR="00AF2AA8" w:rsidRPr="00145358" w:rsidRDefault="00AF2AA8">
      <w:pPr>
        <w:spacing w:line="240" w:lineRule="exact"/>
        <w:ind w:firstLineChars="200" w:firstLine="640"/>
        <w:rPr>
          <w:rFonts w:ascii="仿宋" w:eastAsia="仿宋" w:hAnsi="仿宋"/>
          <w:sz w:val="32"/>
          <w:szCs w:val="32"/>
        </w:rPr>
      </w:pPr>
    </w:p>
    <w:p w:rsidR="00AF2AA8" w:rsidRDefault="00AF2AA8">
      <w:pPr>
        <w:ind w:firstLineChars="200" w:firstLine="640"/>
        <w:rPr>
          <w:rFonts w:ascii="仿宋" w:eastAsia="仿宋" w:hAnsi="仿宋" w:hint="eastAsia"/>
          <w:color w:val="333333"/>
          <w:sz w:val="32"/>
          <w:szCs w:val="32"/>
          <w:shd w:val="clear" w:color="auto" w:fill="FFFFFF"/>
        </w:rPr>
      </w:pPr>
    </w:p>
    <w:p w:rsidR="00145358" w:rsidRPr="00145358" w:rsidRDefault="00145358">
      <w:pPr>
        <w:ind w:firstLineChars="200" w:firstLine="640"/>
        <w:rPr>
          <w:rFonts w:ascii="仿宋" w:eastAsia="仿宋" w:hAnsi="仿宋"/>
          <w:color w:val="333333"/>
          <w:sz w:val="32"/>
          <w:szCs w:val="32"/>
          <w:shd w:val="clear" w:color="auto" w:fill="FFFFFF"/>
        </w:rPr>
      </w:pPr>
    </w:p>
    <w:p w:rsidR="00AF2AA8" w:rsidRPr="00145358" w:rsidRDefault="00F81F32" w:rsidP="00145358">
      <w:pPr>
        <w:spacing w:line="560" w:lineRule="exact"/>
        <w:ind w:left="822" w:hangingChars="257" w:hanging="822"/>
        <w:rPr>
          <w:rFonts w:ascii="仿宋" w:eastAsia="仿宋" w:hAnsi="仿宋"/>
          <w:sz w:val="32"/>
          <w:szCs w:val="32"/>
        </w:rPr>
      </w:pPr>
      <w:r w:rsidRPr="00145358">
        <w:rPr>
          <w:rFonts w:ascii="仿宋" w:eastAsia="仿宋" w:hAnsi="仿宋"/>
          <w:sz w:val="32"/>
          <w:szCs w:val="32"/>
        </w:rPr>
        <w:pict>
          <v:line id="Line 8" o:spid="_x0000_s1037" style="position:absolute;left:0;text-align:left;z-index:251660800" from="0,4.8pt" to="430.5pt,4.8pt" o:gfxdata="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r6dtC0gAAAAQBAAAPAAAAAAAAAAEAIAAAACIAAABkcnMvZG93&#10;bnJldi54bWxQSwECFAAUAAAACACHTuJAj+39e80BAACtAwAADgAAAAAAAAABACAAAAAhAQAAZHJz&#10;L2Uyb0RvYy54bWxQSwUGAAAAAAYABgBZAQAAYAUAAAAA&#10;"/>
        </w:pict>
      </w:r>
      <w:r w:rsidR="00C07900" w:rsidRPr="00145358">
        <w:rPr>
          <w:rFonts w:ascii="仿宋" w:eastAsia="仿宋" w:hAnsi="仿宋"/>
          <w:sz w:val="32"/>
          <w:szCs w:val="32"/>
        </w:rPr>
        <w:t>报：</w:t>
      </w:r>
      <w:r w:rsidR="00C07900" w:rsidRPr="00145358">
        <w:rPr>
          <w:rFonts w:ascii="仿宋" w:eastAsia="仿宋" w:hAnsi="仿宋" w:hint="eastAsia"/>
          <w:spacing w:val="-9"/>
          <w:sz w:val="32"/>
          <w:szCs w:val="32"/>
        </w:rPr>
        <w:t>省总队，星钢局长、建荣副局长、邹组长、李莉副局长、李涛副局长、</w:t>
      </w:r>
    </w:p>
    <w:p w:rsidR="00AF2AA8" w:rsidRPr="00145358" w:rsidRDefault="00C07900" w:rsidP="00145358">
      <w:pPr>
        <w:spacing w:line="560" w:lineRule="exact"/>
        <w:ind w:left="822" w:hangingChars="257" w:hanging="822"/>
        <w:rPr>
          <w:rFonts w:ascii="仿宋" w:eastAsia="仿宋" w:hAnsi="仿宋"/>
          <w:sz w:val="32"/>
          <w:szCs w:val="32"/>
        </w:rPr>
      </w:pPr>
      <w:r w:rsidRPr="00145358">
        <w:rPr>
          <w:rFonts w:ascii="仿宋" w:eastAsia="仿宋" w:hAnsi="仿宋" w:hint="eastAsia"/>
          <w:sz w:val="32"/>
          <w:szCs w:val="32"/>
        </w:rPr>
        <w:t>晓峰书记、王总工，局办公室、局党办、法宣科、人事科。</w:t>
      </w:r>
    </w:p>
    <w:p w:rsidR="00AF2AA8" w:rsidRPr="00145358" w:rsidRDefault="00F81F32" w:rsidP="00145358">
      <w:pPr>
        <w:spacing w:line="560" w:lineRule="exact"/>
        <w:ind w:left="822" w:hangingChars="257" w:hanging="822"/>
        <w:rPr>
          <w:rFonts w:ascii="仿宋" w:eastAsia="仿宋" w:hAnsi="仿宋"/>
          <w:sz w:val="32"/>
          <w:szCs w:val="32"/>
        </w:rPr>
      </w:pPr>
      <w:r w:rsidRPr="00145358">
        <w:rPr>
          <w:rFonts w:ascii="仿宋" w:eastAsia="仿宋" w:hAnsi="仿宋"/>
          <w:sz w:val="32"/>
          <w:szCs w:val="32"/>
        </w:rPr>
        <w:pict>
          <v:line id="直线 7" o:spid="_x0000_s1038" style="position:absolute;left:0;text-align:left;z-index:251661824" from="0,31.15pt" to="444pt,31.2pt" o:gfxdata="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M9Cy9IAAAAEAQAADwAAAAAAAAABACAA&#10;AAAiAAAAZHJzL2Rvd25yZXYueG1sUEsBAhQAFAAAAAgAh07iQOBGjpzaAQAArwMAAA4AAAAAAAAA&#10;AQAgAAAAIQEAAGRycy9lMm9Eb2MueG1sUEsFBgAAAAAGAAYAWQEAAG0FAAAAAA==&#10;"/>
        </w:pict>
      </w:r>
      <w:r w:rsidR="00C07900" w:rsidRPr="00145358">
        <w:rPr>
          <w:rFonts w:ascii="仿宋" w:eastAsia="仿宋" w:hAnsi="仿宋"/>
          <w:sz w:val="32"/>
          <w:szCs w:val="32"/>
        </w:rPr>
        <w:t>发：</w:t>
      </w:r>
      <w:r w:rsidR="00C07900" w:rsidRPr="00145358">
        <w:rPr>
          <w:rFonts w:ascii="仿宋" w:eastAsia="仿宋" w:hAnsi="仿宋" w:hint="eastAsia"/>
          <w:sz w:val="32"/>
          <w:szCs w:val="32"/>
        </w:rPr>
        <w:t>县（区）生态环境局、各派驻执法大队。</w:t>
      </w:r>
    </w:p>
    <w:p w:rsidR="00AF2AA8" w:rsidRDefault="00AF2AA8">
      <w:pPr>
        <w:spacing w:line="580" w:lineRule="exact"/>
        <w:ind w:firstLineChars="200" w:firstLine="560"/>
        <w:rPr>
          <w:rStyle w:val="NormalCharacter"/>
          <w:rFonts w:ascii="宋体" w:hAnsi="宋体"/>
          <w:color w:val="000000"/>
          <w:sz w:val="28"/>
          <w:szCs w:val="28"/>
        </w:rPr>
      </w:pPr>
    </w:p>
    <w:sectPr w:rsidR="00AF2AA8" w:rsidSect="00AF2AA8">
      <w:pgSz w:w="11906" w:h="16838"/>
      <w:pgMar w:top="2098"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FA4" w:rsidRDefault="00A20FA4" w:rsidP="00C444AA">
      <w:r>
        <w:separator/>
      </w:r>
    </w:p>
  </w:endnote>
  <w:endnote w:type="continuationSeparator" w:id="1">
    <w:p w:rsidR="00A20FA4" w:rsidRDefault="00A20FA4" w:rsidP="00C44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panose1 w:val="02010609030101010101"/>
    <w:charset w:val="86"/>
    <w:family w:val="modern"/>
    <w:pitch w:val="fixed"/>
    <w:sig w:usb0="00000000" w:usb1="080E0000" w:usb2="00000010" w:usb3="00000000" w:csb0="00040000" w:csb1="00000000"/>
  </w:font>
  <w:font w:name="方正小标宋_GBK">
    <w:altName w:val="Arial Unicode MS"/>
    <w:panose1 w:val="03000509000000000000"/>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FA4" w:rsidRDefault="00A20FA4" w:rsidP="00C444AA">
      <w:r>
        <w:separator/>
      </w:r>
    </w:p>
  </w:footnote>
  <w:footnote w:type="continuationSeparator" w:id="1">
    <w:p w:rsidR="00A20FA4" w:rsidRDefault="00A20FA4" w:rsidP="00C444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UseMarginsForDrawingGridOrigin/>
  <w:drawingGridHorizontalOrigin w:val="1800"/>
  <w:drawingGridVerticalOrigin w:val="1440"/>
  <w:characterSpacingControl w:val="doNotCompress"/>
  <w:hdrShapeDefaults>
    <o:shapedefaults v:ext="edit" spidmax="12290" fillcolor="white">
      <v:fill color="white"/>
    </o:shapedefaults>
  </w:hdrShapeDefaults>
  <w:footnotePr>
    <w:footnote w:id="0"/>
    <w:footnote w:id="1"/>
  </w:footnotePr>
  <w:endnotePr>
    <w:endnote w:id="0"/>
    <w:endnote w:id="1"/>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docVars>
    <w:docVar w:name="KGWebUrl" w:val="http://10.3.1.25:80/seeyon/officeservlet"/>
  </w:docVars>
  <w:rsids>
    <w:rsidRoot w:val="00293EBD"/>
    <w:rsid w:val="00022076"/>
    <w:rsid w:val="00052C68"/>
    <w:rsid w:val="000F103E"/>
    <w:rsid w:val="00145358"/>
    <w:rsid w:val="002154B3"/>
    <w:rsid w:val="00215E15"/>
    <w:rsid w:val="00234CD4"/>
    <w:rsid w:val="00260B60"/>
    <w:rsid w:val="00293EBD"/>
    <w:rsid w:val="002D3F33"/>
    <w:rsid w:val="00371ACB"/>
    <w:rsid w:val="00505643"/>
    <w:rsid w:val="00617E91"/>
    <w:rsid w:val="006D5F19"/>
    <w:rsid w:val="00744F16"/>
    <w:rsid w:val="00782CF0"/>
    <w:rsid w:val="00993E13"/>
    <w:rsid w:val="009B3483"/>
    <w:rsid w:val="009E3D1E"/>
    <w:rsid w:val="00A058EC"/>
    <w:rsid w:val="00A20FA4"/>
    <w:rsid w:val="00AF2AA8"/>
    <w:rsid w:val="00B56E65"/>
    <w:rsid w:val="00C07900"/>
    <w:rsid w:val="00C444AA"/>
    <w:rsid w:val="00C8720C"/>
    <w:rsid w:val="00E23173"/>
    <w:rsid w:val="00F81F32"/>
    <w:rsid w:val="00F940D8"/>
    <w:rsid w:val="00FD0C59"/>
    <w:rsid w:val="00FD64AD"/>
    <w:rsid w:val="5AF65999"/>
    <w:rsid w:val="7C8A0F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2AA8"/>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2AA8"/>
    <w:rPr>
      <w:sz w:val="18"/>
      <w:szCs w:val="18"/>
    </w:rPr>
  </w:style>
  <w:style w:type="paragraph" w:styleId="a4">
    <w:name w:val="footer"/>
    <w:basedOn w:val="a"/>
    <w:link w:val="Char0"/>
    <w:uiPriority w:val="99"/>
    <w:semiHidden/>
    <w:unhideWhenUsed/>
    <w:rsid w:val="00AF2AA8"/>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AF2AA8"/>
    <w:pPr>
      <w:pBdr>
        <w:bottom w:val="single" w:sz="6" w:space="1" w:color="auto"/>
      </w:pBdr>
      <w:tabs>
        <w:tab w:val="center" w:pos="4153"/>
        <w:tab w:val="right" w:pos="8306"/>
      </w:tabs>
      <w:snapToGrid w:val="0"/>
      <w:jc w:val="center"/>
    </w:pPr>
    <w:rPr>
      <w:sz w:val="18"/>
      <w:szCs w:val="18"/>
    </w:rPr>
  </w:style>
  <w:style w:type="character" w:customStyle="1" w:styleId="NormalCharacter">
    <w:name w:val="NormalCharacter"/>
    <w:semiHidden/>
    <w:rsid w:val="00AF2AA8"/>
  </w:style>
  <w:style w:type="table" w:customStyle="1" w:styleId="TableNormal">
    <w:name w:val="TableNormal"/>
    <w:semiHidden/>
    <w:rsid w:val="00AF2AA8"/>
    <w:tblPr>
      <w:tblCellMar>
        <w:top w:w="0" w:type="dxa"/>
        <w:left w:w="0" w:type="dxa"/>
        <w:bottom w:w="0" w:type="dxa"/>
        <w:right w:w="0" w:type="dxa"/>
      </w:tblCellMar>
    </w:tblPr>
  </w:style>
  <w:style w:type="character" w:customStyle="1" w:styleId="Char1">
    <w:name w:val="页眉 Char"/>
    <w:basedOn w:val="a0"/>
    <w:link w:val="a5"/>
    <w:uiPriority w:val="99"/>
    <w:semiHidden/>
    <w:rsid w:val="00AF2AA8"/>
    <w:rPr>
      <w:rFonts w:ascii="Calibri" w:hAnsi="Calibri"/>
      <w:kern w:val="2"/>
      <w:sz w:val="18"/>
      <w:szCs w:val="18"/>
    </w:rPr>
  </w:style>
  <w:style w:type="character" w:customStyle="1" w:styleId="Char0">
    <w:name w:val="页脚 Char"/>
    <w:basedOn w:val="a0"/>
    <w:link w:val="a4"/>
    <w:uiPriority w:val="99"/>
    <w:semiHidden/>
    <w:rsid w:val="00AF2AA8"/>
    <w:rPr>
      <w:rFonts w:ascii="Calibri" w:hAnsi="Calibri"/>
      <w:kern w:val="2"/>
      <w:sz w:val="18"/>
      <w:szCs w:val="18"/>
    </w:rPr>
  </w:style>
  <w:style w:type="character" w:customStyle="1" w:styleId="Char">
    <w:name w:val="批注框文本 Char"/>
    <w:basedOn w:val="a0"/>
    <w:link w:val="a3"/>
    <w:uiPriority w:val="99"/>
    <w:semiHidden/>
    <w:rsid w:val="00AF2AA8"/>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5"/>
    <customShpInfo spid="_x0000_s1036"/>
    <customShpInfo spid="_x0000_s1034"/>
    <customShpInfo spid="_x0000_s1039"/>
    <customShpInfo spid="_x0000_s1037"/>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805</Characters>
  <Application>Microsoft Office Word</Application>
  <DocSecurity>0</DocSecurity>
  <Lines>6</Lines>
  <Paragraphs>1</Paragraphs>
  <ScaleCrop>false</ScaleCrop>
  <Company>P R C</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钟磷</cp:lastModifiedBy>
  <cp:revision>4</cp:revision>
  <dcterms:created xsi:type="dcterms:W3CDTF">2021-10-27T00:26:00Z</dcterms:created>
  <dcterms:modified xsi:type="dcterms:W3CDTF">2021-10-27T08:40:00Z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0F24E396C80E4AF89193737A4C9E1851</vt:lpwstr>
  </property>
</Properties>
</file>