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E42" w:rsidRDefault="003C0E42" w:rsidP="0053603B">
      <w:pPr>
        <w:autoSpaceDE w:val="0"/>
        <w:autoSpaceDN w:val="0"/>
        <w:adjustRightInd w:val="0"/>
        <w:spacing w:line="600" w:lineRule="exact"/>
        <w:jc w:val="center"/>
        <w:rPr>
          <w:rFonts w:ascii="Times New Roman" w:eastAsia="方正大标宋_GBK" w:hAnsi="Times New Roman"/>
          <w:kern w:val="0"/>
          <w:sz w:val="44"/>
          <w:szCs w:val="44"/>
        </w:rPr>
      </w:pPr>
      <w:r w:rsidRPr="003C0E42">
        <w:rPr>
          <w:rFonts w:ascii="Times New Roman" w:eastAsia="方正大标宋_GBK" w:hAnsi="Times New Roman" w:hint="eastAsia"/>
          <w:kern w:val="0"/>
          <w:sz w:val="44"/>
          <w:szCs w:val="44"/>
        </w:rPr>
        <w:t>第十一届攀枝花欢乐阳光</w:t>
      </w:r>
      <w:proofErr w:type="gramStart"/>
      <w:r w:rsidRPr="003C0E42">
        <w:rPr>
          <w:rFonts w:ascii="Times New Roman" w:eastAsia="方正大标宋_GBK" w:hAnsi="Times New Roman" w:hint="eastAsia"/>
          <w:kern w:val="0"/>
          <w:sz w:val="44"/>
          <w:szCs w:val="44"/>
        </w:rPr>
        <w:t>节</w:t>
      </w:r>
      <w:r w:rsidR="00870605" w:rsidRPr="000B6B3B">
        <w:rPr>
          <w:rFonts w:ascii="Times New Roman" w:eastAsia="方正大标宋_GBK" w:hAnsi="Times New Roman"/>
          <w:kern w:val="0"/>
          <w:sz w:val="44"/>
          <w:szCs w:val="44"/>
        </w:rPr>
        <w:t>项目</w:t>
      </w:r>
      <w:proofErr w:type="gramEnd"/>
      <w:r w:rsidR="00870605" w:rsidRPr="000B6B3B">
        <w:rPr>
          <w:rFonts w:ascii="Times New Roman" w:eastAsia="方正大标宋_GBK" w:hAnsi="Times New Roman"/>
          <w:kern w:val="0"/>
          <w:sz w:val="44"/>
          <w:szCs w:val="44"/>
        </w:rPr>
        <w:t>支出</w:t>
      </w:r>
    </w:p>
    <w:p w:rsidR="00870605" w:rsidRDefault="003C0E42" w:rsidP="0053603B">
      <w:pPr>
        <w:autoSpaceDE w:val="0"/>
        <w:autoSpaceDN w:val="0"/>
        <w:adjustRightInd w:val="0"/>
        <w:spacing w:line="600" w:lineRule="exact"/>
        <w:jc w:val="center"/>
        <w:rPr>
          <w:rFonts w:ascii="Times New Roman" w:eastAsia="方正大标宋_GBK" w:hAnsi="Times New Roman"/>
          <w:kern w:val="0"/>
          <w:sz w:val="44"/>
          <w:szCs w:val="44"/>
        </w:rPr>
      </w:pPr>
      <w:r>
        <w:rPr>
          <w:rFonts w:ascii="Times New Roman" w:eastAsia="方正大标宋_GBK" w:hAnsi="Times New Roman"/>
          <w:kern w:val="0"/>
          <w:sz w:val="44"/>
          <w:szCs w:val="44"/>
        </w:rPr>
        <w:t>绩效</w:t>
      </w:r>
      <w:r>
        <w:rPr>
          <w:rFonts w:ascii="Times New Roman" w:eastAsia="方正大标宋_GBK" w:hAnsi="Times New Roman" w:hint="eastAsia"/>
          <w:kern w:val="0"/>
          <w:sz w:val="44"/>
          <w:szCs w:val="44"/>
        </w:rPr>
        <w:t>评价</w:t>
      </w:r>
      <w:r w:rsidR="00870605" w:rsidRPr="000B6B3B">
        <w:rPr>
          <w:rFonts w:ascii="Times New Roman" w:eastAsia="方正大标宋_GBK" w:hAnsi="Times New Roman"/>
          <w:kern w:val="0"/>
          <w:sz w:val="44"/>
          <w:szCs w:val="44"/>
        </w:rPr>
        <w:t>报告</w:t>
      </w:r>
    </w:p>
    <w:p w:rsidR="00E03A90" w:rsidRPr="000B6B3B" w:rsidRDefault="00E03A90" w:rsidP="0053603B">
      <w:pPr>
        <w:autoSpaceDE w:val="0"/>
        <w:autoSpaceDN w:val="0"/>
        <w:adjustRightInd w:val="0"/>
        <w:spacing w:line="600" w:lineRule="exact"/>
        <w:rPr>
          <w:rFonts w:ascii="Times New Roman" w:eastAsia="方正大标宋_GBK" w:hAnsi="Times New Roman"/>
          <w:kern w:val="0"/>
          <w:sz w:val="44"/>
          <w:szCs w:val="44"/>
        </w:rPr>
      </w:pPr>
    </w:p>
    <w:p w:rsidR="00870605" w:rsidRPr="000B6B3B" w:rsidRDefault="00E03A90" w:rsidP="0053603B">
      <w:pPr>
        <w:autoSpaceDE w:val="0"/>
        <w:autoSpaceDN w:val="0"/>
        <w:adjustRightInd w:val="0"/>
        <w:spacing w:line="600" w:lineRule="exact"/>
        <w:ind w:firstLineChars="200" w:firstLine="640"/>
        <w:rPr>
          <w:rFonts w:ascii="Times New Roman" w:eastAsia="黑体" w:hAnsi="Times New Roman"/>
          <w:kern w:val="0"/>
          <w:sz w:val="32"/>
          <w:szCs w:val="32"/>
        </w:rPr>
      </w:pPr>
      <w:r w:rsidRPr="00AF5E71">
        <w:rPr>
          <w:rFonts w:ascii="仿宋_GB2312" w:eastAsia="仿宋_GB2312" w:hint="eastAsia"/>
          <w:sz w:val="32"/>
          <w:szCs w:val="32"/>
        </w:rPr>
        <w:t>按照</w:t>
      </w:r>
      <w:r w:rsidRPr="003E53CD">
        <w:rPr>
          <w:rFonts w:ascii="仿宋_GB2312" w:eastAsia="仿宋_GB2312" w:hint="eastAsia"/>
          <w:sz w:val="32"/>
          <w:szCs w:val="32"/>
        </w:rPr>
        <w:t>《中共四川省委办公厅 四川省人民政府办公厅关于深入实施预算绩效管理的通知》（</w:t>
      </w:r>
      <w:proofErr w:type="gramStart"/>
      <w:r w:rsidRPr="003E53CD">
        <w:rPr>
          <w:rFonts w:ascii="仿宋_GB2312" w:eastAsia="仿宋_GB2312" w:hint="eastAsia"/>
          <w:sz w:val="32"/>
          <w:szCs w:val="32"/>
        </w:rPr>
        <w:t>川委厅</w:t>
      </w:r>
      <w:proofErr w:type="gramEnd"/>
      <w:r w:rsidRPr="003E53CD">
        <w:rPr>
          <w:rFonts w:ascii="仿宋_GB2312" w:eastAsia="仿宋_GB2312" w:hint="eastAsia"/>
          <w:sz w:val="32"/>
          <w:szCs w:val="32"/>
        </w:rPr>
        <w:t>〔2022〕5号）</w:t>
      </w:r>
      <w:r>
        <w:rPr>
          <w:rFonts w:ascii="仿宋_GB2312" w:eastAsia="仿宋_GB2312" w:hint="eastAsia"/>
          <w:sz w:val="32"/>
          <w:szCs w:val="32"/>
        </w:rPr>
        <w:t>和</w:t>
      </w:r>
      <w:r>
        <w:rPr>
          <w:rFonts w:ascii="仿宋_GB2312" w:eastAsia="仿宋_GB2312"/>
          <w:sz w:val="32"/>
          <w:szCs w:val="32"/>
        </w:rPr>
        <w:t>《</w:t>
      </w:r>
      <w:r>
        <w:rPr>
          <w:rFonts w:ascii="仿宋_GB2312" w:eastAsia="仿宋_GB2312" w:hint="eastAsia"/>
          <w:sz w:val="32"/>
          <w:szCs w:val="32"/>
        </w:rPr>
        <w:t>攀枝花</w:t>
      </w:r>
      <w:r>
        <w:rPr>
          <w:rFonts w:ascii="仿宋_GB2312" w:eastAsia="仿宋_GB2312"/>
          <w:sz w:val="32"/>
          <w:szCs w:val="32"/>
        </w:rPr>
        <w:t>财政局关于开展</w:t>
      </w:r>
      <w:r>
        <w:rPr>
          <w:rFonts w:ascii="仿宋_GB2312" w:eastAsia="仿宋_GB2312" w:hint="eastAsia"/>
          <w:sz w:val="32"/>
          <w:szCs w:val="32"/>
        </w:rPr>
        <w:t>2021年</w:t>
      </w:r>
      <w:r>
        <w:rPr>
          <w:rFonts w:ascii="仿宋_GB2312" w:eastAsia="仿宋_GB2312"/>
          <w:sz w:val="32"/>
          <w:szCs w:val="32"/>
        </w:rPr>
        <w:t>度绩效评价工作的通知》</w:t>
      </w:r>
      <w:r>
        <w:rPr>
          <w:rFonts w:ascii="仿宋_GB2312" w:eastAsia="仿宋_GB2312" w:hint="eastAsia"/>
          <w:sz w:val="32"/>
          <w:szCs w:val="32"/>
        </w:rPr>
        <w:t>（</w:t>
      </w:r>
      <w:proofErr w:type="gramStart"/>
      <w:r>
        <w:rPr>
          <w:rFonts w:ascii="仿宋_GB2312" w:eastAsia="仿宋_GB2312" w:hint="eastAsia"/>
          <w:sz w:val="32"/>
          <w:szCs w:val="32"/>
        </w:rPr>
        <w:t>攀财</w:t>
      </w:r>
      <w:r>
        <w:rPr>
          <w:rFonts w:ascii="仿宋_GB2312" w:eastAsia="仿宋_GB2312"/>
          <w:sz w:val="32"/>
          <w:szCs w:val="32"/>
        </w:rPr>
        <w:t>绩</w:t>
      </w:r>
      <w:proofErr w:type="gramEnd"/>
      <w:r w:rsidRPr="00BE608B">
        <w:rPr>
          <w:rFonts w:ascii="仿宋_GB2312" w:eastAsia="仿宋_GB2312" w:hint="eastAsia"/>
          <w:sz w:val="32"/>
          <w:szCs w:val="32"/>
        </w:rPr>
        <w:t>〔</w:t>
      </w:r>
      <w:r>
        <w:rPr>
          <w:rFonts w:ascii="仿宋_GB2312" w:eastAsia="仿宋_GB2312" w:hint="eastAsia"/>
          <w:sz w:val="32"/>
          <w:szCs w:val="32"/>
        </w:rPr>
        <w:t>20</w:t>
      </w:r>
      <w:r>
        <w:rPr>
          <w:rFonts w:ascii="仿宋_GB2312" w:eastAsia="仿宋_GB2312"/>
          <w:sz w:val="32"/>
          <w:szCs w:val="32"/>
        </w:rPr>
        <w:t>22</w:t>
      </w:r>
      <w:r w:rsidRPr="00BE608B">
        <w:rPr>
          <w:rFonts w:ascii="仿宋_GB2312" w:eastAsia="仿宋_GB2312" w:hint="eastAsia"/>
          <w:sz w:val="32"/>
          <w:szCs w:val="32"/>
        </w:rPr>
        <w:t>〕</w:t>
      </w:r>
      <w:r>
        <w:rPr>
          <w:rFonts w:ascii="仿宋_GB2312" w:eastAsia="仿宋_GB2312"/>
          <w:sz w:val="32"/>
          <w:szCs w:val="32"/>
        </w:rPr>
        <w:t>4</w:t>
      </w:r>
      <w:r>
        <w:rPr>
          <w:rFonts w:ascii="仿宋_GB2312" w:eastAsia="仿宋_GB2312" w:hint="eastAsia"/>
          <w:sz w:val="32"/>
          <w:szCs w:val="32"/>
        </w:rPr>
        <w:t>号</w:t>
      </w:r>
      <w:r>
        <w:rPr>
          <w:rFonts w:ascii="仿宋_GB2312" w:eastAsia="仿宋_GB2312"/>
          <w:sz w:val="32"/>
          <w:szCs w:val="32"/>
        </w:rPr>
        <w:t>）</w:t>
      </w:r>
      <w:r>
        <w:rPr>
          <w:rFonts w:ascii="仿宋_GB2312" w:eastAsia="仿宋_GB2312" w:hint="eastAsia"/>
          <w:sz w:val="32"/>
          <w:szCs w:val="32"/>
        </w:rPr>
        <w:t>要求</w:t>
      </w:r>
      <w:r>
        <w:rPr>
          <w:rFonts w:ascii="仿宋_GB2312" w:eastAsia="仿宋_GB2312"/>
          <w:sz w:val="32"/>
          <w:szCs w:val="32"/>
        </w:rPr>
        <w:t>，为进一步提高</w:t>
      </w:r>
      <w:r>
        <w:rPr>
          <w:rFonts w:ascii="仿宋_GB2312" w:eastAsia="仿宋_GB2312" w:hint="eastAsia"/>
          <w:sz w:val="32"/>
          <w:szCs w:val="32"/>
        </w:rPr>
        <w:t>资金</w:t>
      </w:r>
      <w:r>
        <w:rPr>
          <w:rFonts w:ascii="仿宋_GB2312" w:eastAsia="仿宋_GB2312"/>
          <w:sz w:val="32"/>
          <w:szCs w:val="32"/>
        </w:rPr>
        <w:t>使用绩效，</w:t>
      </w:r>
      <w:r>
        <w:rPr>
          <w:rFonts w:ascii="仿宋_GB2312" w:eastAsia="仿宋_GB2312" w:hint="eastAsia"/>
          <w:sz w:val="32"/>
          <w:szCs w:val="32"/>
        </w:rPr>
        <w:t>增强</w:t>
      </w:r>
      <w:r>
        <w:rPr>
          <w:rFonts w:ascii="仿宋_GB2312" w:eastAsia="仿宋_GB2312"/>
          <w:sz w:val="32"/>
          <w:szCs w:val="32"/>
        </w:rPr>
        <w:t>单位绩效管理意识，</w:t>
      </w:r>
      <w:r>
        <w:rPr>
          <w:rFonts w:ascii="仿宋_GB2312" w:eastAsia="仿宋_GB2312" w:hint="eastAsia"/>
          <w:sz w:val="32"/>
          <w:szCs w:val="32"/>
        </w:rPr>
        <w:t>市</w:t>
      </w:r>
      <w:r>
        <w:rPr>
          <w:rFonts w:ascii="仿宋_GB2312" w:eastAsia="仿宋_GB2312"/>
          <w:sz w:val="32"/>
          <w:szCs w:val="32"/>
        </w:rPr>
        <w:t>财政局绩效评价组对</w:t>
      </w:r>
      <w:r w:rsidRPr="00E03A90">
        <w:rPr>
          <w:rFonts w:ascii="仿宋_GB2312" w:eastAsia="仿宋_GB2312" w:hint="eastAsia"/>
          <w:sz w:val="32"/>
          <w:szCs w:val="32"/>
        </w:rPr>
        <w:t>第十一届攀枝花欢乐阳光</w:t>
      </w:r>
      <w:proofErr w:type="gramStart"/>
      <w:r w:rsidRPr="00E03A90">
        <w:rPr>
          <w:rFonts w:ascii="仿宋_GB2312" w:eastAsia="仿宋_GB2312" w:hint="eastAsia"/>
          <w:sz w:val="32"/>
          <w:szCs w:val="32"/>
        </w:rPr>
        <w:t>节项目</w:t>
      </w:r>
      <w:proofErr w:type="gramEnd"/>
      <w:r>
        <w:rPr>
          <w:rFonts w:ascii="仿宋_GB2312" w:eastAsia="仿宋_GB2312" w:hint="eastAsia"/>
          <w:sz w:val="32"/>
          <w:szCs w:val="32"/>
        </w:rPr>
        <w:t>进行</w:t>
      </w:r>
      <w:r>
        <w:rPr>
          <w:rFonts w:ascii="仿宋_GB2312" w:eastAsia="仿宋_GB2312"/>
          <w:sz w:val="32"/>
          <w:szCs w:val="32"/>
        </w:rPr>
        <w:t>了</w:t>
      </w:r>
      <w:r>
        <w:rPr>
          <w:rFonts w:ascii="仿宋_GB2312" w:eastAsia="仿宋_GB2312" w:hint="eastAsia"/>
          <w:sz w:val="32"/>
          <w:szCs w:val="32"/>
        </w:rPr>
        <w:t>绩效评价，</w:t>
      </w:r>
      <w:r>
        <w:rPr>
          <w:rFonts w:ascii="仿宋_GB2312" w:eastAsia="仿宋_GB2312"/>
          <w:sz w:val="32"/>
          <w:szCs w:val="32"/>
        </w:rPr>
        <w:t>评价情况如下</w:t>
      </w:r>
      <w:r>
        <w:rPr>
          <w:rFonts w:ascii="仿宋_GB2312" w:eastAsia="仿宋_GB2312" w:hint="eastAsia"/>
          <w:sz w:val="32"/>
          <w:szCs w:val="32"/>
        </w:rPr>
        <w:t>：</w:t>
      </w:r>
    </w:p>
    <w:p w:rsidR="00870605" w:rsidRPr="000B6B3B" w:rsidRDefault="00870605" w:rsidP="0053603B">
      <w:pPr>
        <w:autoSpaceDE w:val="0"/>
        <w:autoSpaceDN w:val="0"/>
        <w:adjustRightInd w:val="0"/>
        <w:spacing w:line="600" w:lineRule="exact"/>
        <w:ind w:firstLineChars="200" w:firstLine="640"/>
        <w:rPr>
          <w:rFonts w:ascii="Times New Roman" w:eastAsia="黑体" w:hAnsi="Times New Roman"/>
          <w:kern w:val="0"/>
          <w:sz w:val="32"/>
          <w:szCs w:val="32"/>
        </w:rPr>
      </w:pPr>
      <w:r w:rsidRPr="000B6B3B">
        <w:rPr>
          <w:rFonts w:ascii="Times New Roman" w:eastAsia="黑体" w:hAnsi="Times New Roman"/>
          <w:kern w:val="0"/>
          <w:sz w:val="32"/>
          <w:szCs w:val="32"/>
        </w:rPr>
        <w:t>一、项目概况</w:t>
      </w:r>
    </w:p>
    <w:p w:rsidR="00870605" w:rsidRPr="000B6B3B" w:rsidRDefault="0087060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楷体_GB2312" w:hAnsi="Times New Roman"/>
          <w:kern w:val="0"/>
          <w:sz w:val="32"/>
          <w:szCs w:val="32"/>
        </w:rPr>
        <w:t>（一）项目基本情况。</w:t>
      </w:r>
    </w:p>
    <w:p w:rsidR="00870605" w:rsidRPr="000B6B3B" w:rsidRDefault="00870605"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1</w:t>
      </w:r>
      <w:r w:rsidRPr="000B6B3B">
        <w:rPr>
          <w:rFonts w:ascii="Times New Roman" w:eastAsia="仿宋_GB2312" w:hAnsi="Times New Roman"/>
          <w:kern w:val="0"/>
          <w:sz w:val="32"/>
          <w:szCs w:val="32"/>
        </w:rPr>
        <w:t>．</w:t>
      </w:r>
      <w:r w:rsidR="00E03A90" w:rsidRPr="000B6B3B">
        <w:rPr>
          <w:rFonts w:ascii="Times New Roman" w:eastAsia="仿宋_GB2312" w:hAnsi="Times New Roman"/>
          <w:kern w:val="0"/>
          <w:sz w:val="32"/>
          <w:szCs w:val="32"/>
        </w:rPr>
        <w:t xml:space="preserve"> </w:t>
      </w:r>
      <w:r w:rsidR="00E03A90">
        <w:rPr>
          <w:rFonts w:ascii="Times New Roman" w:eastAsia="仿宋_GB2312" w:hAnsi="Times New Roman" w:hint="eastAsia"/>
          <w:kern w:val="0"/>
          <w:sz w:val="32"/>
          <w:szCs w:val="32"/>
        </w:rPr>
        <w:t>项目</w:t>
      </w:r>
      <w:r w:rsidR="00E03A90">
        <w:rPr>
          <w:rFonts w:ascii="Times New Roman" w:eastAsia="仿宋_GB2312" w:hAnsi="Times New Roman"/>
          <w:kern w:val="0"/>
          <w:sz w:val="32"/>
          <w:szCs w:val="32"/>
        </w:rPr>
        <w:t>背景。</w:t>
      </w:r>
      <w:r w:rsidR="002D38E4">
        <w:rPr>
          <w:rFonts w:eastAsia="仿宋_GB2312" w:hint="eastAsia"/>
          <w:sz w:val="32"/>
          <w:szCs w:val="32"/>
        </w:rPr>
        <w:t>为深入贯彻落实中央、省委、市委关于文化旅游产业发展的部署要求和省、市文化旅游发展大会精神，</w:t>
      </w:r>
      <w:r w:rsidR="002D38E4">
        <w:rPr>
          <w:rFonts w:eastAsia="仿宋_GB2312"/>
          <w:sz w:val="32"/>
          <w:szCs w:val="32"/>
        </w:rPr>
        <w:t>促进攀枝花</w:t>
      </w:r>
      <w:proofErr w:type="gramStart"/>
      <w:r w:rsidR="002D38E4">
        <w:rPr>
          <w:rFonts w:eastAsia="仿宋_GB2312"/>
          <w:sz w:val="32"/>
          <w:szCs w:val="32"/>
        </w:rPr>
        <w:t>阳光康养旅游资源</w:t>
      </w:r>
      <w:proofErr w:type="gramEnd"/>
      <w:r w:rsidR="002D38E4">
        <w:rPr>
          <w:rFonts w:eastAsia="仿宋_GB2312"/>
          <w:sz w:val="32"/>
          <w:szCs w:val="32"/>
        </w:rPr>
        <w:t>开发，</w:t>
      </w:r>
      <w:r w:rsidR="002D38E4">
        <w:rPr>
          <w:rFonts w:eastAsia="仿宋_GB2312" w:hint="eastAsia"/>
          <w:sz w:val="32"/>
          <w:szCs w:val="32"/>
        </w:rPr>
        <w:t>持续用力做好“</w:t>
      </w:r>
      <w:r w:rsidR="002D38E4">
        <w:rPr>
          <w:rFonts w:eastAsia="仿宋_GB2312"/>
          <w:sz w:val="32"/>
          <w:szCs w:val="32"/>
        </w:rPr>
        <w:t>阳光文章</w:t>
      </w:r>
      <w:r w:rsidR="002D38E4">
        <w:rPr>
          <w:rFonts w:eastAsia="仿宋_GB2312" w:hint="eastAsia"/>
          <w:sz w:val="32"/>
          <w:szCs w:val="32"/>
        </w:rPr>
        <w:t>”，</w:t>
      </w:r>
      <w:r w:rsidR="002D38E4">
        <w:rPr>
          <w:rFonts w:eastAsia="仿宋_GB2312"/>
          <w:sz w:val="32"/>
          <w:szCs w:val="32"/>
        </w:rPr>
        <w:t>加快推动</w:t>
      </w:r>
      <w:proofErr w:type="gramStart"/>
      <w:r w:rsidR="002D38E4">
        <w:rPr>
          <w:rFonts w:eastAsia="仿宋_GB2312"/>
          <w:sz w:val="32"/>
          <w:szCs w:val="32"/>
        </w:rPr>
        <w:t>阳光康养产业</w:t>
      </w:r>
      <w:proofErr w:type="gramEnd"/>
      <w:r w:rsidR="002D38E4">
        <w:rPr>
          <w:rFonts w:eastAsia="仿宋_GB2312"/>
          <w:sz w:val="32"/>
          <w:szCs w:val="32"/>
        </w:rPr>
        <w:t>发展</w:t>
      </w:r>
      <w:r w:rsidR="002D38E4">
        <w:rPr>
          <w:rFonts w:eastAsia="仿宋_GB2312" w:hint="eastAsia"/>
          <w:sz w:val="32"/>
          <w:szCs w:val="32"/>
        </w:rPr>
        <w:t>，</w:t>
      </w:r>
      <w:r w:rsidR="002D38E4">
        <w:rPr>
          <w:rFonts w:eastAsia="仿宋_GB2312"/>
          <w:sz w:val="32"/>
          <w:szCs w:val="32"/>
        </w:rPr>
        <w:t>着力</w:t>
      </w:r>
      <w:r w:rsidR="002D38E4">
        <w:rPr>
          <w:rFonts w:eastAsia="仿宋_GB2312" w:hint="eastAsia"/>
          <w:sz w:val="32"/>
          <w:szCs w:val="32"/>
        </w:rPr>
        <w:t>推进</w:t>
      </w:r>
      <w:r w:rsidR="002D38E4">
        <w:rPr>
          <w:rFonts w:eastAsia="仿宋_GB2312"/>
          <w:sz w:val="32"/>
          <w:szCs w:val="32"/>
        </w:rPr>
        <w:t>国际</w:t>
      </w:r>
      <w:proofErr w:type="gramStart"/>
      <w:r w:rsidR="002D38E4">
        <w:rPr>
          <w:rFonts w:eastAsia="仿宋_GB2312"/>
          <w:sz w:val="32"/>
          <w:szCs w:val="32"/>
        </w:rPr>
        <w:t>阳光康养旅游</w:t>
      </w:r>
      <w:proofErr w:type="gramEnd"/>
      <w:r w:rsidR="002D38E4">
        <w:rPr>
          <w:rFonts w:eastAsia="仿宋_GB2312"/>
          <w:sz w:val="32"/>
          <w:szCs w:val="32"/>
        </w:rPr>
        <w:t>目的地</w:t>
      </w:r>
      <w:r w:rsidR="002D38E4">
        <w:rPr>
          <w:rFonts w:eastAsia="仿宋_GB2312" w:hint="eastAsia"/>
          <w:sz w:val="32"/>
          <w:szCs w:val="32"/>
        </w:rPr>
        <w:t>建设，</w:t>
      </w:r>
      <w:r w:rsidR="002D38E4">
        <w:rPr>
          <w:rFonts w:eastAsia="仿宋_GB2312"/>
          <w:sz w:val="32"/>
          <w:szCs w:val="32"/>
        </w:rPr>
        <w:t>全力</w:t>
      </w:r>
      <w:r w:rsidR="002D38E4">
        <w:rPr>
          <w:rFonts w:eastAsia="仿宋_GB2312" w:hint="eastAsia"/>
          <w:sz w:val="32"/>
          <w:szCs w:val="32"/>
        </w:rPr>
        <w:t>打造</w:t>
      </w:r>
      <w:r w:rsidR="002D38E4">
        <w:rPr>
          <w:rFonts w:eastAsia="仿宋_GB2312"/>
          <w:sz w:val="32"/>
          <w:szCs w:val="32"/>
        </w:rPr>
        <w:t>成渝地区</w:t>
      </w:r>
      <w:proofErr w:type="gramStart"/>
      <w:r w:rsidR="002D38E4">
        <w:rPr>
          <w:rFonts w:eastAsia="仿宋_GB2312"/>
          <w:sz w:val="32"/>
          <w:szCs w:val="32"/>
        </w:rPr>
        <w:t>阳光康养度假</w:t>
      </w:r>
      <w:proofErr w:type="gramEnd"/>
      <w:r w:rsidR="002D38E4">
        <w:rPr>
          <w:rFonts w:eastAsia="仿宋_GB2312"/>
          <w:sz w:val="32"/>
          <w:szCs w:val="32"/>
        </w:rPr>
        <w:t>旅游</w:t>
      </w:r>
      <w:r w:rsidR="002D38E4">
        <w:rPr>
          <w:rFonts w:eastAsia="仿宋_GB2312" w:hint="eastAsia"/>
          <w:sz w:val="32"/>
          <w:szCs w:val="32"/>
        </w:rPr>
        <w:t>“</w:t>
      </w:r>
      <w:r w:rsidR="002D38E4">
        <w:rPr>
          <w:rFonts w:eastAsia="仿宋_GB2312"/>
          <w:sz w:val="32"/>
          <w:szCs w:val="32"/>
        </w:rPr>
        <w:t>后花园</w:t>
      </w:r>
      <w:r w:rsidR="002D38E4">
        <w:rPr>
          <w:rFonts w:eastAsia="仿宋_GB2312" w:hint="eastAsia"/>
          <w:sz w:val="32"/>
          <w:szCs w:val="32"/>
        </w:rPr>
        <w:t>”，推动攀枝花文化旅游高质量发展，</w:t>
      </w:r>
      <w:r w:rsidR="002D38E4">
        <w:rPr>
          <w:rFonts w:ascii="仿宋_GB2312" w:eastAsia="仿宋_GB2312" w:hAnsi="仿宋" w:hint="eastAsia"/>
          <w:sz w:val="32"/>
          <w:szCs w:val="32"/>
        </w:rPr>
        <w:t>塑造“英雄攀枝花</w:t>
      </w:r>
      <w:r w:rsidR="007950BB">
        <w:rPr>
          <w:rFonts w:ascii="仿宋_GB2312" w:eastAsia="仿宋_GB2312" w:hAnsi="仿宋" w:hint="eastAsia"/>
          <w:sz w:val="32"/>
          <w:szCs w:val="32"/>
        </w:rPr>
        <w:t xml:space="preserve"> </w:t>
      </w:r>
      <w:r w:rsidR="002D38E4">
        <w:rPr>
          <w:rFonts w:ascii="仿宋_GB2312" w:eastAsia="仿宋_GB2312" w:hAnsi="仿宋" w:hint="eastAsia"/>
          <w:sz w:val="32"/>
          <w:szCs w:val="32"/>
        </w:rPr>
        <w:t>阳光康养地”的城市整体形象，</w:t>
      </w:r>
      <w:r w:rsidR="002D38E4">
        <w:rPr>
          <w:rFonts w:eastAsia="仿宋_GB2312" w:hint="eastAsia"/>
          <w:sz w:val="32"/>
          <w:szCs w:val="32"/>
        </w:rPr>
        <w:t>打造冬季特色</w:t>
      </w:r>
      <w:proofErr w:type="gramStart"/>
      <w:r w:rsidR="002D38E4">
        <w:rPr>
          <w:rFonts w:eastAsia="仿宋_GB2312" w:hint="eastAsia"/>
          <w:sz w:val="32"/>
          <w:szCs w:val="32"/>
        </w:rPr>
        <w:t>品牌文旅</w:t>
      </w:r>
      <w:proofErr w:type="gramEnd"/>
      <w:r w:rsidR="002D38E4">
        <w:rPr>
          <w:rFonts w:eastAsia="仿宋_GB2312" w:hint="eastAsia"/>
          <w:sz w:val="32"/>
          <w:szCs w:val="32"/>
        </w:rPr>
        <w:t>活动。</w:t>
      </w:r>
      <w:r w:rsidR="002D38E4">
        <w:rPr>
          <w:rFonts w:ascii="Times New Roman" w:eastAsia="仿宋_GB2312" w:hAnsi="Times New Roman" w:hint="eastAsia"/>
          <w:kern w:val="0"/>
          <w:sz w:val="32"/>
          <w:szCs w:val="32"/>
        </w:rPr>
        <w:t>按照市委、市政府工作部署，</w:t>
      </w:r>
      <w:r w:rsidR="002D38E4" w:rsidRPr="000B6B3B">
        <w:rPr>
          <w:rFonts w:ascii="Times New Roman" w:eastAsia="仿宋_GB2312" w:hAnsi="Times New Roman"/>
          <w:kern w:val="0"/>
          <w:sz w:val="32"/>
          <w:szCs w:val="32"/>
        </w:rPr>
        <w:t>市文</w:t>
      </w:r>
      <w:proofErr w:type="gramStart"/>
      <w:r w:rsidR="002D38E4" w:rsidRPr="000B6B3B">
        <w:rPr>
          <w:rFonts w:ascii="Times New Roman" w:eastAsia="仿宋_GB2312" w:hAnsi="Times New Roman"/>
          <w:kern w:val="0"/>
          <w:sz w:val="32"/>
          <w:szCs w:val="32"/>
        </w:rPr>
        <w:t>广旅局</w:t>
      </w:r>
      <w:r w:rsidR="002D38E4">
        <w:rPr>
          <w:rFonts w:ascii="Times New Roman" w:eastAsia="仿宋_GB2312" w:hAnsi="Times New Roman" w:hint="eastAsia"/>
          <w:kern w:val="0"/>
          <w:sz w:val="32"/>
          <w:szCs w:val="32"/>
        </w:rPr>
        <w:t>于</w:t>
      </w:r>
      <w:proofErr w:type="gramEnd"/>
      <w:r w:rsidR="002D38E4" w:rsidRPr="000B6B3B">
        <w:rPr>
          <w:rFonts w:ascii="Times New Roman" w:eastAsia="仿宋_GB2312" w:hAnsi="Times New Roman"/>
          <w:kern w:val="0"/>
          <w:sz w:val="32"/>
          <w:szCs w:val="32"/>
        </w:rPr>
        <w:t>20</w:t>
      </w:r>
      <w:r w:rsidR="002D38E4">
        <w:rPr>
          <w:rFonts w:ascii="Times New Roman" w:eastAsia="仿宋_GB2312" w:hAnsi="Times New Roman" w:hint="eastAsia"/>
          <w:kern w:val="0"/>
          <w:sz w:val="32"/>
          <w:szCs w:val="32"/>
        </w:rPr>
        <w:t>20</w:t>
      </w:r>
      <w:r w:rsidR="002D38E4" w:rsidRPr="000B6B3B">
        <w:rPr>
          <w:rFonts w:ascii="Times New Roman" w:eastAsia="仿宋_GB2312" w:hAnsi="Times New Roman"/>
          <w:kern w:val="0"/>
          <w:sz w:val="32"/>
          <w:szCs w:val="32"/>
        </w:rPr>
        <w:t>年</w:t>
      </w:r>
      <w:r w:rsidR="002D38E4">
        <w:rPr>
          <w:rFonts w:ascii="Times New Roman" w:eastAsia="仿宋_GB2312" w:hAnsi="Times New Roman" w:hint="eastAsia"/>
          <w:kern w:val="0"/>
          <w:sz w:val="32"/>
          <w:szCs w:val="32"/>
        </w:rPr>
        <w:t>举办了</w:t>
      </w:r>
      <w:r w:rsidR="00C3348D" w:rsidRPr="000B6B3B">
        <w:rPr>
          <w:rFonts w:ascii="Times New Roman" w:eastAsia="仿宋_GB2312" w:hAnsi="Times New Roman"/>
          <w:kern w:val="0"/>
          <w:sz w:val="32"/>
          <w:szCs w:val="32"/>
        </w:rPr>
        <w:t>第十</w:t>
      </w:r>
      <w:r w:rsidR="002D38E4">
        <w:rPr>
          <w:rFonts w:ascii="Times New Roman" w:eastAsia="仿宋_GB2312" w:hAnsi="Times New Roman" w:hint="eastAsia"/>
          <w:kern w:val="0"/>
          <w:sz w:val="32"/>
          <w:szCs w:val="32"/>
        </w:rPr>
        <w:t>一</w:t>
      </w:r>
      <w:r w:rsidR="00C3348D" w:rsidRPr="000B6B3B">
        <w:rPr>
          <w:rFonts w:ascii="Times New Roman" w:eastAsia="仿宋_GB2312" w:hAnsi="Times New Roman"/>
          <w:kern w:val="0"/>
          <w:sz w:val="32"/>
          <w:szCs w:val="32"/>
        </w:rPr>
        <w:t>届攀枝花欢乐阳光节</w:t>
      </w:r>
      <w:r w:rsidR="002D38E4">
        <w:rPr>
          <w:rFonts w:ascii="Times New Roman" w:eastAsia="仿宋_GB2312" w:hAnsi="Times New Roman" w:hint="eastAsia"/>
          <w:kern w:val="0"/>
          <w:sz w:val="32"/>
          <w:szCs w:val="32"/>
        </w:rPr>
        <w:t>。</w:t>
      </w:r>
    </w:p>
    <w:p w:rsidR="00C3348D" w:rsidRPr="000B6B3B" w:rsidRDefault="00870605"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2</w:t>
      </w:r>
      <w:r w:rsidRPr="000B6B3B">
        <w:rPr>
          <w:rFonts w:ascii="Times New Roman" w:eastAsia="仿宋_GB2312" w:hAnsi="Times New Roman"/>
          <w:kern w:val="0"/>
          <w:sz w:val="32"/>
          <w:szCs w:val="32"/>
        </w:rPr>
        <w:t>．项目立项、资金申报的依据。</w:t>
      </w:r>
      <w:r w:rsidR="00C3348D" w:rsidRPr="003244FD">
        <w:rPr>
          <w:rFonts w:ascii="Times New Roman" w:eastAsia="仿宋_GB2312" w:hAnsi="Times New Roman"/>
          <w:color w:val="000000" w:themeColor="text1"/>
          <w:kern w:val="0"/>
          <w:sz w:val="32"/>
          <w:szCs w:val="32"/>
        </w:rPr>
        <w:t>根据《攀枝花市文化广播电视和旅游局关于</w:t>
      </w:r>
      <w:r w:rsidR="00421C3A" w:rsidRPr="003244FD">
        <w:rPr>
          <w:rFonts w:ascii="Times New Roman" w:eastAsia="仿宋_GB2312" w:hAnsi="Times New Roman" w:hint="eastAsia"/>
          <w:color w:val="000000" w:themeColor="text1"/>
          <w:kern w:val="0"/>
          <w:sz w:val="32"/>
          <w:szCs w:val="32"/>
        </w:rPr>
        <w:t>提请审定</w:t>
      </w:r>
      <w:r w:rsidR="00421C3A" w:rsidRPr="003244FD">
        <w:rPr>
          <w:rFonts w:ascii="Times New Roman" w:eastAsia="仿宋_GB2312" w:hAnsi="Times New Roman" w:hint="eastAsia"/>
          <w:color w:val="000000" w:themeColor="text1"/>
          <w:kern w:val="0"/>
          <w:sz w:val="32"/>
          <w:szCs w:val="32"/>
        </w:rPr>
        <w:t>&lt;</w:t>
      </w:r>
      <w:r w:rsidR="00421C3A" w:rsidRPr="003244FD">
        <w:rPr>
          <w:rFonts w:ascii="Times New Roman" w:eastAsia="仿宋_GB2312" w:hAnsi="Times New Roman" w:hint="eastAsia"/>
          <w:color w:val="000000" w:themeColor="text1"/>
          <w:kern w:val="0"/>
          <w:sz w:val="32"/>
          <w:szCs w:val="32"/>
        </w:rPr>
        <w:t>第十一届攀枝花欢乐阳光节开幕式方案（送审稿）</w:t>
      </w:r>
      <w:r w:rsidR="00421C3A" w:rsidRPr="003244FD">
        <w:rPr>
          <w:rFonts w:ascii="Times New Roman" w:eastAsia="仿宋_GB2312" w:hAnsi="Times New Roman" w:hint="eastAsia"/>
          <w:color w:val="000000" w:themeColor="text1"/>
          <w:kern w:val="0"/>
          <w:sz w:val="32"/>
          <w:szCs w:val="32"/>
        </w:rPr>
        <w:t>&gt;</w:t>
      </w:r>
      <w:r w:rsidR="00421C3A" w:rsidRPr="003244FD">
        <w:rPr>
          <w:rFonts w:ascii="Times New Roman" w:eastAsia="仿宋_GB2312" w:hAnsi="Times New Roman" w:hint="eastAsia"/>
          <w:color w:val="000000" w:themeColor="text1"/>
          <w:kern w:val="0"/>
          <w:sz w:val="32"/>
          <w:szCs w:val="32"/>
        </w:rPr>
        <w:t>的请示</w:t>
      </w:r>
      <w:r w:rsidR="00C3348D" w:rsidRPr="003244FD">
        <w:rPr>
          <w:rFonts w:ascii="Times New Roman" w:eastAsia="仿宋_GB2312" w:hAnsi="Times New Roman"/>
          <w:color w:val="000000" w:themeColor="text1"/>
          <w:kern w:val="0"/>
          <w:sz w:val="32"/>
          <w:szCs w:val="32"/>
        </w:rPr>
        <w:t>》</w:t>
      </w:r>
      <w:r w:rsidR="00A77CCB" w:rsidRPr="003244FD">
        <w:rPr>
          <w:rFonts w:ascii="Times New Roman" w:eastAsia="仿宋_GB2312" w:hAnsi="Times New Roman"/>
          <w:color w:val="000000" w:themeColor="text1"/>
          <w:kern w:val="0"/>
          <w:sz w:val="32"/>
          <w:szCs w:val="32"/>
        </w:rPr>
        <w:t>文件</w:t>
      </w:r>
      <w:r w:rsidR="00DE1EDD" w:rsidRPr="003244FD">
        <w:rPr>
          <w:rFonts w:ascii="Times New Roman" w:eastAsia="仿宋_GB2312" w:hAnsi="Times New Roman"/>
          <w:color w:val="000000" w:themeColor="text1"/>
          <w:kern w:val="0"/>
          <w:sz w:val="32"/>
          <w:szCs w:val="32"/>
        </w:rPr>
        <w:t>及市领导批示</w:t>
      </w:r>
      <w:r w:rsidR="00A77CCB" w:rsidRPr="003244FD">
        <w:rPr>
          <w:rFonts w:ascii="Times New Roman" w:eastAsia="仿宋_GB2312" w:hAnsi="Times New Roman"/>
          <w:color w:val="000000" w:themeColor="text1"/>
          <w:kern w:val="0"/>
          <w:sz w:val="32"/>
          <w:szCs w:val="32"/>
        </w:rPr>
        <w:t>精神，</w:t>
      </w:r>
      <w:r w:rsidR="00A75D04" w:rsidRPr="000B6B3B">
        <w:rPr>
          <w:rFonts w:ascii="Times New Roman" w:eastAsia="仿宋_GB2312" w:hAnsi="Times New Roman"/>
          <w:kern w:val="0"/>
          <w:sz w:val="32"/>
          <w:szCs w:val="32"/>
        </w:rPr>
        <w:t>第十</w:t>
      </w:r>
      <w:r w:rsidR="00A75D04">
        <w:rPr>
          <w:rFonts w:ascii="Times New Roman" w:eastAsia="仿宋_GB2312" w:hAnsi="Times New Roman" w:hint="eastAsia"/>
          <w:kern w:val="0"/>
          <w:sz w:val="32"/>
          <w:szCs w:val="32"/>
        </w:rPr>
        <w:t>一</w:t>
      </w:r>
      <w:r w:rsidR="00A75D04" w:rsidRPr="000B6B3B">
        <w:rPr>
          <w:rFonts w:ascii="Times New Roman" w:eastAsia="仿宋_GB2312" w:hAnsi="Times New Roman"/>
          <w:kern w:val="0"/>
          <w:sz w:val="32"/>
          <w:szCs w:val="32"/>
        </w:rPr>
        <w:t>届攀枝花欢乐阳光节</w:t>
      </w:r>
      <w:r w:rsidR="00A77CCB" w:rsidRPr="000B6B3B">
        <w:rPr>
          <w:rFonts w:ascii="Times New Roman" w:eastAsia="仿宋_GB2312" w:hAnsi="Times New Roman"/>
          <w:kern w:val="0"/>
          <w:sz w:val="32"/>
          <w:szCs w:val="32"/>
        </w:rPr>
        <w:t>活动经费筹集采取市财政补助、</w:t>
      </w:r>
      <w:r w:rsidR="00A75D04">
        <w:rPr>
          <w:rFonts w:ascii="Times New Roman" w:eastAsia="仿宋_GB2312" w:hAnsi="Times New Roman" w:hint="eastAsia"/>
          <w:kern w:val="0"/>
          <w:sz w:val="32"/>
          <w:szCs w:val="32"/>
        </w:rPr>
        <w:t>盐边县</w:t>
      </w:r>
      <w:r w:rsidR="00A77CCB" w:rsidRPr="000B6B3B">
        <w:rPr>
          <w:rFonts w:ascii="Times New Roman" w:eastAsia="仿宋_GB2312" w:hAnsi="Times New Roman"/>
          <w:kern w:val="0"/>
          <w:sz w:val="32"/>
          <w:szCs w:val="32"/>
        </w:rPr>
        <w:t>政府自筹</w:t>
      </w:r>
      <w:r w:rsidR="00421C3A">
        <w:rPr>
          <w:rFonts w:ascii="Times New Roman" w:eastAsia="仿宋_GB2312" w:hAnsi="Times New Roman" w:hint="eastAsia"/>
          <w:kern w:val="0"/>
          <w:sz w:val="32"/>
          <w:szCs w:val="32"/>
        </w:rPr>
        <w:lastRenderedPageBreak/>
        <w:t>的</w:t>
      </w:r>
      <w:r w:rsidR="00A77CCB" w:rsidRPr="000B6B3B">
        <w:rPr>
          <w:rFonts w:ascii="Times New Roman" w:eastAsia="仿宋_GB2312" w:hAnsi="Times New Roman"/>
          <w:kern w:val="0"/>
          <w:sz w:val="32"/>
          <w:szCs w:val="32"/>
        </w:rPr>
        <w:t>方式共同解决。市财政</w:t>
      </w:r>
      <w:r w:rsidR="00421C3A">
        <w:rPr>
          <w:rFonts w:ascii="Times New Roman" w:eastAsia="仿宋_GB2312" w:hAnsi="Times New Roman" w:hint="eastAsia"/>
          <w:kern w:val="0"/>
          <w:sz w:val="32"/>
          <w:szCs w:val="32"/>
        </w:rPr>
        <w:t>共</w:t>
      </w:r>
      <w:r w:rsidR="00A77CCB" w:rsidRPr="000B6B3B">
        <w:rPr>
          <w:rFonts w:ascii="Times New Roman" w:eastAsia="仿宋_GB2312" w:hAnsi="Times New Roman"/>
          <w:kern w:val="0"/>
          <w:sz w:val="32"/>
          <w:szCs w:val="32"/>
        </w:rPr>
        <w:t>安排</w:t>
      </w:r>
      <w:r w:rsidR="00A75D04">
        <w:rPr>
          <w:rFonts w:ascii="Times New Roman" w:eastAsia="仿宋_GB2312" w:hAnsi="Times New Roman" w:hint="eastAsia"/>
          <w:kern w:val="0"/>
          <w:sz w:val="32"/>
          <w:szCs w:val="32"/>
        </w:rPr>
        <w:t>经费</w:t>
      </w:r>
      <w:r w:rsidR="00A77CCB" w:rsidRPr="000B6B3B">
        <w:rPr>
          <w:rFonts w:ascii="Times New Roman" w:eastAsia="仿宋_GB2312" w:hAnsi="Times New Roman"/>
          <w:kern w:val="0"/>
          <w:sz w:val="32"/>
          <w:szCs w:val="32"/>
        </w:rPr>
        <w:t>预算</w:t>
      </w:r>
      <w:r w:rsidR="00A75D04">
        <w:rPr>
          <w:rFonts w:ascii="Times New Roman" w:eastAsia="仿宋_GB2312" w:hAnsi="Times New Roman" w:hint="eastAsia"/>
          <w:kern w:val="0"/>
          <w:sz w:val="32"/>
          <w:szCs w:val="32"/>
        </w:rPr>
        <w:t>153</w:t>
      </w:r>
      <w:r w:rsidR="00A77CCB" w:rsidRPr="000B6B3B">
        <w:rPr>
          <w:rFonts w:ascii="Times New Roman" w:eastAsia="仿宋_GB2312" w:hAnsi="Times New Roman"/>
          <w:kern w:val="0"/>
          <w:sz w:val="32"/>
          <w:szCs w:val="32"/>
        </w:rPr>
        <w:t>万元。</w:t>
      </w:r>
    </w:p>
    <w:p w:rsidR="00A77CCB" w:rsidRPr="000B6B3B" w:rsidRDefault="00870605"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3</w:t>
      </w:r>
      <w:r w:rsidR="00E03A90">
        <w:rPr>
          <w:rFonts w:ascii="Times New Roman" w:eastAsia="仿宋_GB2312" w:hAnsi="Times New Roman"/>
          <w:kern w:val="0"/>
          <w:sz w:val="32"/>
          <w:szCs w:val="32"/>
        </w:rPr>
        <w:t>．</w:t>
      </w:r>
      <w:r w:rsidR="00E03A90" w:rsidRPr="000B6B3B">
        <w:rPr>
          <w:rFonts w:ascii="Times New Roman" w:eastAsia="仿宋_GB2312" w:hAnsi="Times New Roman"/>
          <w:kern w:val="0"/>
          <w:sz w:val="32"/>
          <w:szCs w:val="32"/>
        </w:rPr>
        <w:t>资金支持方向</w:t>
      </w:r>
      <w:r w:rsidR="00E03A90">
        <w:rPr>
          <w:rFonts w:ascii="Times New Roman" w:eastAsia="仿宋_GB2312" w:hAnsi="Times New Roman" w:hint="eastAsia"/>
          <w:kern w:val="0"/>
          <w:sz w:val="32"/>
          <w:szCs w:val="32"/>
        </w:rPr>
        <w:t>。</w:t>
      </w:r>
      <w:r w:rsidR="00DE1EDD" w:rsidRPr="000B6B3B">
        <w:rPr>
          <w:rFonts w:ascii="Times New Roman" w:eastAsia="仿宋_GB2312" w:hAnsi="Times New Roman"/>
          <w:kern w:val="0"/>
          <w:sz w:val="32"/>
          <w:szCs w:val="32"/>
        </w:rPr>
        <w:t>根据</w:t>
      </w:r>
      <w:r w:rsidR="00DE1EDD" w:rsidRPr="000B6B3B">
        <w:rPr>
          <w:rFonts w:ascii="Times New Roman" w:eastAsia="仿宋_GB2312" w:hAnsi="Times New Roman"/>
          <w:sz w:val="32"/>
        </w:rPr>
        <w:t>《攀枝花市人民政府办公室关于进一步加强市级财政资金管理的通知》</w:t>
      </w:r>
      <w:r w:rsidR="00DE1EDD" w:rsidRPr="000B6B3B">
        <w:rPr>
          <w:rFonts w:ascii="Times New Roman" w:eastAsia="仿宋_GB2312" w:hAnsi="Times New Roman"/>
          <w:sz w:val="32"/>
          <w:szCs w:val="32"/>
        </w:rPr>
        <w:t>（</w:t>
      </w:r>
      <w:proofErr w:type="gramStart"/>
      <w:r w:rsidR="00DE1EDD" w:rsidRPr="000B6B3B">
        <w:rPr>
          <w:rFonts w:ascii="Times New Roman" w:eastAsia="仿宋_GB2312" w:hAnsi="Times New Roman"/>
          <w:sz w:val="32"/>
          <w:szCs w:val="32"/>
        </w:rPr>
        <w:t>攀办发</w:t>
      </w:r>
      <w:proofErr w:type="gramEnd"/>
      <w:r w:rsidR="00DE1EDD" w:rsidRPr="000B6B3B">
        <w:rPr>
          <w:rFonts w:ascii="Times New Roman" w:eastAsia="仿宋_GB2312" w:hAnsi="Times New Roman"/>
          <w:sz w:val="32"/>
          <w:szCs w:val="32"/>
        </w:rPr>
        <w:t>〔</w:t>
      </w:r>
      <w:r w:rsidR="00DE1EDD" w:rsidRPr="000B6B3B">
        <w:rPr>
          <w:rFonts w:ascii="Times New Roman" w:eastAsia="仿宋_GB2312" w:hAnsi="Times New Roman"/>
          <w:sz w:val="32"/>
          <w:szCs w:val="32"/>
        </w:rPr>
        <w:t>2017</w:t>
      </w:r>
      <w:r w:rsidR="00DE1EDD" w:rsidRPr="000B6B3B">
        <w:rPr>
          <w:rFonts w:ascii="Times New Roman" w:eastAsia="仿宋_GB2312" w:hAnsi="Times New Roman"/>
          <w:sz w:val="32"/>
          <w:szCs w:val="32"/>
        </w:rPr>
        <w:t>〕</w:t>
      </w:r>
      <w:r w:rsidR="00DE1EDD" w:rsidRPr="000B6B3B">
        <w:rPr>
          <w:rFonts w:ascii="Times New Roman" w:eastAsia="仿宋_GB2312" w:hAnsi="Times New Roman"/>
          <w:sz w:val="32"/>
          <w:szCs w:val="32"/>
        </w:rPr>
        <w:t>161</w:t>
      </w:r>
      <w:r w:rsidR="00DE1EDD" w:rsidRPr="000B6B3B">
        <w:rPr>
          <w:rFonts w:ascii="Times New Roman" w:eastAsia="仿宋_GB2312" w:hAnsi="Times New Roman"/>
          <w:sz w:val="32"/>
          <w:szCs w:val="32"/>
        </w:rPr>
        <w:t>号）和《攀枝花市市级旅游发展专项资金管理办法》（</w:t>
      </w:r>
      <w:proofErr w:type="gramStart"/>
      <w:r w:rsidR="00DE1EDD" w:rsidRPr="000B6B3B">
        <w:rPr>
          <w:rFonts w:ascii="Times New Roman" w:eastAsia="仿宋_GB2312" w:hAnsi="Times New Roman"/>
          <w:sz w:val="32"/>
          <w:szCs w:val="32"/>
        </w:rPr>
        <w:t>攀旅产发</w:t>
      </w:r>
      <w:proofErr w:type="gramEnd"/>
      <w:r w:rsidR="00DE1EDD" w:rsidRPr="000B6B3B">
        <w:rPr>
          <w:rFonts w:ascii="Times New Roman" w:eastAsia="仿宋_GB2312" w:hAnsi="Times New Roman"/>
          <w:sz w:val="32"/>
          <w:szCs w:val="32"/>
        </w:rPr>
        <w:t>〔</w:t>
      </w:r>
      <w:r w:rsidR="00DE1EDD" w:rsidRPr="000B6B3B">
        <w:rPr>
          <w:rFonts w:ascii="Times New Roman" w:eastAsia="仿宋_GB2312" w:hAnsi="Times New Roman"/>
          <w:sz w:val="32"/>
          <w:szCs w:val="32"/>
        </w:rPr>
        <w:t>2016</w:t>
      </w:r>
      <w:r w:rsidR="00DE1EDD" w:rsidRPr="000B6B3B">
        <w:rPr>
          <w:rFonts w:ascii="Times New Roman" w:eastAsia="仿宋_GB2312" w:hAnsi="Times New Roman"/>
          <w:sz w:val="32"/>
          <w:szCs w:val="32"/>
        </w:rPr>
        <w:t>〕</w:t>
      </w:r>
      <w:r w:rsidR="00DE1EDD" w:rsidRPr="000B6B3B">
        <w:rPr>
          <w:rFonts w:ascii="Times New Roman" w:eastAsia="仿宋_GB2312" w:hAnsi="Times New Roman"/>
          <w:sz w:val="32"/>
          <w:szCs w:val="32"/>
        </w:rPr>
        <w:t>3</w:t>
      </w:r>
      <w:r w:rsidR="00DE1EDD" w:rsidRPr="000B6B3B">
        <w:rPr>
          <w:rFonts w:ascii="Times New Roman" w:eastAsia="仿宋_GB2312" w:hAnsi="Times New Roman"/>
          <w:sz w:val="32"/>
          <w:szCs w:val="32"/>
        </w:rPr>
        <w:t>号）文件精神</w:t>
      </w:r>
      <w:r w:rsidR="00DE1EDD" w:rsidRPr="000B6B3B">
        <w:rPr>
          <w:rFonts w:ascii="Times New Roman" w:eastAsia="仿宋_GB2312" w:hAnsi="Times New Roman"/>
          <w:kern w:val="0"/>
          <w:sz w:val="32"/>
          <w:szCs w:val="32"/>
        </w:rPr>
        <w:t>，结合本次活动，资金支持方向具体用于旅游形象推广（包括境内外形象推广、营销渠道建设、网络营销、开展旅游合作与交流等）。使用范围为旅游宣传促销（包括组织及参加国内外重大主题促销活动、重要展会及会展等宣传推广活动，旅游宣传推广平台建设、国内外营销渠道建设和媒体宣传，制作旅游音像制品、旅游宣传画册和新媒体促销等方面的支出）。</w:t>
      </w:r>
    </w:p>
    <w:p w:rsidR="00870605" w:rsidRPr="00E03A90" w:rsidRDefault="00870605"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4</w:t>
      </w:r>
      <w:r w:rsidR="00E03A90">
        <w:rPr>
          <w:rFonts w:ascii="Times New Roman" w:eastAsia="仿宋_GB2312" w:hAnsi="Times New Roman"/>
          <w:kern w:val="0"/>
          <w:sz w:val="32"/>
          <w:szCs w:val="32"/>
        </w:rPr>
        <w:t>．资金分配</w:t>
      </w:r>
      <w:r w:rsidR="00E03A90">
        <w:rPr>
          <w:rFonts w:ascii="Times New Roman" w:eastAsia="仿宋_GB2312" w:hAnsi="Times New Roman" w:hint="eastAsia"/>
          <w:kern w:val="0"/>
          <w:sz w:val="32"/>
          <w:szCs w:val="32"/>
        </w:rPr>
        <w:t>因素</w:t>
      </w:r>
      <w:r w:rsidRPr="000B6B3B">
        <w:rPr>
          <w:rFonts w:ascii="Times New Roman" w:eastAsia="仿宋_GB2312" w:hAnsi="Times New Roman"/>
          <w:kern w:val="0"/>
          <w:sz w:val="32"/>
          <w:szCs w:val="32"/>
        </w:rPr>
        <w:t>。</w:t>
      </w:r>
      <w:r w:rsidR="00E03A90" w:rsidRPr="00E03A90">
        <w:rPr>
          <w:rFonts w:ascii="Times New Roman" w:eastAsia="仿宋_GB2312" w:hAnsi="Times New Roman" w:hint="eastAsia"/>
          <w:kern w:val="0"/>
          <w:sz w:val="32"/>
          <w:szCs w:val="32"/>
        </w:rPr>
        <w:t>按照市委、市政府安排部署</w:t>
      </w:r>
      <w:r w:rsidR="00E03A90">
        <w:rPr>
          <w:rFonts w:ascii="Times New Roman" w:eastAsia="仿宋_GB2312" w:hAnsi="Times New Roman" w:hint="eastAsia"/>
          <w:kern w:val="0"/>
          <w:sz w:val="32"/>
          <w:szCs w:val="32"/>
        </w:rPr>
        <w:t>，</w:t>
      </w:r>
      <w:r w:rsidR="004554FA" w:rsidRPr="000B6B3B">
        <w:rPr>
          <w:rFonts w:ascii="Times New Roman" w:eastAsia="仿宋_GB2312" w:hAnsi="Times New Roman"/>
          <w:kern w:val="0"/>
          <w:sz w:val="32"/>
          <w:szCs w:val="32"/>
        </w:rPr>
        <w:t>根据</w:t>
      </w:r>
      <w:r w:rsidR="008129CA" w:rsidRPr="000B6B3B">
        <w:rPr>
          <w:rFonts w:ascii="Times New Roman" w:eastAsia="仿宋_GB2312" w:hAnsi="Times New Roman"/>
          <w:kern w:val="0"/>
          <w:sz w:val="32"/>
          <w:szCs w:val="32"/>
        </w:rPr>
        <w:t>《</w:t>
      </w:r>
      <w:r w:rsidR="003244FD" w:rsidRPr="003244FD">
        <w:rPr>
          <w:rFonts w:ascii="Times New Roman" w:eastAsia="仿宋_GB2312" w:hAnsi="Times New Roman" w:hint="eastAsia"/>
          <w:color w:val="000000" w:themeColor="text1"/>
          <w:kern w:val="0"/>
          <w:sz w:val="32"/>
          <w:szCs w:val="32"/>
        </w:rPr>
        <w:t>第十一届攀枝花欢乐阳光节开幕式方案（送审稿）</w:t>
      </w:r>
      <w:r w:rsidR="00E03A90">
        <w:rPr>
          <w:rFonts w:ascii="Times New Roman" w:eastAsia="仿宋_GB2312" w:hAnsi="Times New Roman"/>
          <w:kern w:val="0"/>
          <w:sz w:val="32"/>
          <w:szCs w:val="32"/>
        </w:rPr>
        <w:t>》的内容</w:t>
      </w:r>
      <w:r w:rsidR="004554FA" w:rsidRPr="000B6B3B">
        <w:rPr>
          <w:rFonts w:ascii="Times New Roman" w:eastAsia="仿宋_GB2312" w:hAnsi="Times New Roman"/>
          <w:kern w:val="0"/>
          <w:sz w:val="32"/>
          <w:szCs w:val="32"/>
        </w:rPr>
        <w:t>，结合重点工作任务分工对资金分配使用。</w:t>
      </w:r>
      <w:r w:rsidR="00421C3A" w:rsidRPr="000B6B3B">
        <w:rPr>
          <w:rFonts w:ascii="Times New Roman" w:eastAsia="仿宋_GB2312" w:hAnsi="Times New Roman"/>
          <w:kern w:val="0"/>
          <w:sz w:val="32"/>
          <w:szCs w:val="32"/>
        </w:rPr>
        <w:t>市财政</w:t>
      </w:r>
      <w:r w:rsidR="00421C3A">
        <w:rPr>
          <w:rFonts w:ascii="Times New Roman" w:eastAsia="仿宋_GB2312" w:hAnsi="Times New Roman" w:hint="eastAsia"/>
          <w:kern w:val="0"/>
          <w:sz w:val="32"/>
          <w:szCs w:val="32"/>
        </w:rPr>
        <w:t>共</w:t>
      </w:r>
      <w:r w:rsidR="00421C3A" w:rsidRPr="000B6B3B">
        <w:rPr>
          <w:rFonts w:ascii="Times New Roman" w:eastAsia="仿宋_GB2312" w:hAnsi="Times New Roman"/>
          <w:kern w:val="0"/>
          <w:sz w:val="32"/>
          <w:szCs w:val="32"/>
        </w:rPr>
        <w:t>安排第十</w:t>
      </w:r>
      <w:r w:rsidR="00421C3A">
        <w:rPr>
          <w:rFonts w:ascii="Times New Roman" w:eastAsia="仿宋_GB2312" w:hAnsi="Times New Roman" w:hint="eastAsia"/>
          <w:kern w:val="0"/>
          <w:sz w:val="32"/>
          <w:szCs w:val="32"/>
        </w:rPr>
        <w:t>一</w:t>
      </w:r>
      <w:r w:rsidR="00421C3A" w:rsidRPr="000B6B3B">
        <w:rPr>
          <w:rFonts w:ascii="Times New Roman" w:eastAsia="仿宋_GB2312" w:hAnsi="Times New Roman"/>
          <w:kern w:val="0"/>
          <w:sz w:val="32"/>
          <w:szCs w:val="32"/>
        </w:rPr>
        <w:t>届攀枝花欢乐阳光节</w:t>
      </w:r>
      <w:r w:rsidR="00421C3A" w:rsidRPr="000B6B3B">
        <w:rPr>
          <w:rFonts w:ascii="Times New Roman" w:eastAsia="仿宋_GB2312" w:hAnsi="仿宋_GB2312"/>
          <w:kern w:val="0"/>
          <w:sz w:val="32"/>
          <w:szCs w:val="32"/>
        </w:rPr>
        <w:t>活动</w:t>
      </w:r>
      <w:r w:rsidR="00421C3A">
        <w:rPr>
          <w:rFonts w:ascii="Times New Roman" w:eastAsia="仿宋_GB2312" w:hAnsi="Times New Roman" w:hint="eastAsia"/>
          <w:kern w:val="0"/>
          <w:sz w:val="32"/>
          <w:szCs w:val="32"/>
        </w:rPr>
        <w:t>经费</w:t>
      </w:r>
      <w:r w:rsidR="00421C3A" w:rsidRPr="000B6B3B">
        <w:rPr>
          <w:rFonts w:ascii="Times New Roman" w:eastAsia="仿宋_GB2312" w:hAnsi="Times New Roman"/>
          <w:kern w:val="0"/>
          <w:sz w:val="32"/>
          <w:szCs w:val="32"/>
        </w:rPr>
        <w:t>预算</w:t>
      </w:r>
      <w:r w:rsidR="00421C3A">
        <w:rPr>
          <w:rFonts w:ascii="Times New Roman" w:eastAsia="仿宋_GB2312" w:hAnsi="Times New Roman" w:hint="eastAsia"/>
          <w:kern w:val="0"/>
          <w:sz w:val="32"/>
          <w:szCs w:val="32"/>
        </w:rPr>
        <w:t>153</w:t>
      </w:r>
      <w:r w:rsidR="00421C3A" w:rsidRPr="000B6B3B">
        <w:rPr>
          <w:rFonts w:ascii="Times New Roman" w:eastAsia="仿宋_GB2312" w:hAnsi="Times New Roman"/>
          <w:kern w:val="0"/>
          <w:sz w:val="32"/>
          <w:szCs w:val="32"/>
        </w:rPr>
        <w:t>万元</w:t>
      </w:r>
      <w:r w:rsidR="00421C3A">
        <w:rPr>
          <w:rFonts w:ascii="Times New Roman" w:eastAsia="仿宋_GB2312" w:hAnsi="Times New Roman" w:hint="eastAsia"/>
          <w:kern w:val="0"/>
          <w:sz w:val="32"/>
          <w:szCs w:val="32"/>
        </w:rPr>
        <w:t>，其中</w:t>
      </w:r>
      <w:proofErr w:type="gramStart"/>
      <w:r w:rsidR="00421C3A">
        <w:rPr>
          <w:rFonts w:ascii="Times New Roman" w:eastAsia="仿宋_GB2312" w:hAnsi="Times New Roman" w:hint="eastAsia"/>
          <w:kern w:val="0"/>
          <w:sz w:val="32"/>
          <w:szCs w:val="32"/>
        </w:rPr>
        <w:t>分配市</w:t>
      </w:r>
      <w:proofErr w:type="gramEnd"/>
      <w:r w:rsidR="00421C3A">
        <w:rPr>
          <w:rFonts w:ascii="Times New Roman" w:eastAsia="仿宋_GB2312" w:hAnsi="Times New Roman" w:hint="eastAsia"/>
          <w:kern w:val="0"/>
          <w:sz w:val="32"/>
          <w:szCs w:val="32"/>
        </w:rPr>
        <w:t>文</w:t>
      </w:r>
      <w:proofErr w:type="gramStart"/>
      <w:r w:rsidR="00421C3A">
        <w:rPr>
          <w:rFonts w:ascii="Times New Roman" w:eastAsia="仿宋_GB2312" w:hAnsi="Times New Roman" w:hint="eastAsia"/>
          <w:kern w:val="0"/>
          <w:sz w:val="32"/>
          <w:szCs w:val="32"/>
        </w:rPr>
        <w:t>广旅局</w:t>
      </w:r>
      <w:r w:rsidR="00421C3A">
        <w:rPr>
          <w:rFonts w:ascii="Times New Roman" w:eastAsia="仿宋_GB2312" w:hAnsi="Times New Roman" w:hint="eastAsia"/>
          <w:kern w:val="0"/>
          <w:sz w:val="32"/>
          <w:szCs w:val="32"/>
        </w:rPr>
        <w:t>14</w:t>
      </w:r>
      <w:r w:rsidR="00421C3A">
        <w:rPr>
          <w:rFonts w:ascii="Times New Roman" w:eastAsia="仿宋_GB2312" w:hAnsi="Times New Roman" w:hint="eastAsia"/>
          <w:kern w:val="0"/>
          <w:sz w:val="32"/>
          <w:szCs w:val="32"/>
        </w:rPr>
        <w:t>万元</w:t>
      </w:r>
      <w:proofErr w:type="gramEnd"/>
      <w:r w:rsidR="00421C3A">
        <w:rPr>
          <w:rFonts w:ascii="Times New Roman" w:eastAsia="仿宋_GB2312" w:hAnsi="Times New Roman" w:hint="eastAsia"/>
          <w:kern w:val="0"/>
          <w:sz w:val="32"/>
          <w:szCs w:val="32"/>
        </w:rPr>
        <w:t>，盐边县文</w:t>
      </w:r>
      <w:proofErr w:type="gramStart"/>
      <w:r w:rsidR="00421C3A">
        <w:rPr>
          <w:rFonts w:ascii="Times New Roman" w:eastAsia="仿宋_GB2312" w:hAnsi="Times New Roman" w:hint="eastAsia"/>
          <w:kern w:val="0"/>
          <w:sz w:val="32"/>
          <w:szCs w:val="32"/>
        </w:rPr>
        <w:t>广旅局</w:t>
      </w:r>
      <w:r w:rsidR="00421C3A">
        <w:rPr>
          <w:rFonts w:ascii="Times New Roman" w:eastAsia="仿宋_GB2312" w:hAnsi="Times New Roman" w:hint="eastAsia"/>
          <w:kern w:val="0"/>
          <w:sz w:val="32"/>
          <w:szCs w:val="32"/>
        </w:rPr>
        <w:t>60</w:t>
      </w:r>
      <w:r w:rsidR="00421C3A">
        <w:rPr>
          <w:rFonts w:ascii="Times New Roman" w:eastAsia="仿宋_GB2312" w:hAnsi="Times New Roman" w:hint="eastAsia"/>
          <w:kern w:val="0"/>
          <w:sz w:val="32"/>
          <w:szCs w:val="32"/>
        </w:rPr>
        <w:t>万元</w:t>
      </w:r>
      <w:proofErr w:type="gramEnd"/>
      <w:r w:rsidR="00421C3A">
        <w:rPr>
          <w:rFonts w:ascii="Times New Roman" w:eastAsia="仿宋_GB2312" w:hAnsi="Times New Roman" w:hint="eastAsia"/>
          <w:kern w:val="0"/>
          <w:sz w:val="32"/>
          <w:szCs w:val="32"/>
        </w:rPr>
        <w:t>，市文化馆</w:t>
      </w:r>
      <w:r w:rsidR="00421C3A">
        <w:rPr>
          <w:rFonts w:ascii="Times New Roman" w:eastAsia="仿宋_GB2312" w:hAnsi="Times New Roman" w:hint="eastAsia"/>
          <w:kern w:val="0"/>
          <w:sz w:val="32"/>
          <w:szCs w:val="32"/>
        </w:rPr>
        <w:t>29</w:t>
      </w:r>
      <w:r w:rsidR="00421C3A">
        <w:rPr>
          <w:rFonts w:ascii="Times New Roman" w:eastAsia="仿宋_GB2312" w:hAnsi="Times New Roman" w:hint="eastAsia"/>
          <w:kern w:val="0"/>
          <w:sz w:val="32"/>
          <w:szCs w:val="32"/>
        </w:rPr>
        <w:t>万元，市广播电视台</w:t>
      </w:r>
      <w:r w:rsidR="00421C3A">
        <w:rPr>
          <w:rFonts w:ascii="Times New Roman" w:eastAsia="仿宋_GB2312" w:hAnsi="Times New Roman" w:hint="eastAsia"/>
          <w:kern w:val="0"/>
          <w:sz w:val="32"/>
          <w:szCs w:val="32"/>
        </w:rPr>
        <w:t>50</w:t>
      </w:r>
      <w:r w:rsidR="00421C3A">
        <w:rPr>
          <w:rFonts w:ascii="Times New Roman" w:eastAsia="仿宋_GB2312" w:hAnsi="Times New Roman" w:hint="eastAsia"/>
          <w:kern w:val="0"/>
          <w:sz w:val="32"/>
          <w:szCs w:val="32"/>
        </w:rPr>
        <w:t>万元</w:t>
      </w:r>
      <w:r w:rsidR="00421C3A" w:rsidRPr="000B6B3B">
        <w:rPr>
          <w:rFonts w:ascii="Times New Roman" w:eastAsia="仿宋_GB2312" w:hAnsi="Times New Roman"/>
          <w:kern w:val="0"/>
          <w:sz w:val="32"/>
          <w:szCs w:val="32"/>
        </w:rPr>
        <w:t>。</w:t>
      </w:r>
    </w:p>
    <w:p w:rsidR="00870605" w:rsidRPr="000B6B3B" w:rsidRDefault="0087060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楷体_GB2312" w:hAnsi="Times New Roman"/>
          <w:kern w:val="0"/>
          <w:sz w:val="32"/>
          <w:szCs w:val="32"/>
        </w:rPr>
        <w:t>（二）项目绩效目标。</w:t>
      </w:r>
    </w:p>
    <w:p w:rsidR="00870605" w:rsidRPr="000B6B3B" w:rsidRDefault="00870605"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1</w:t>
      </w:r>
      <w:r w:rsidRPr="000B6B3B">
        <w:rPr>
          <w:rFonts w:ascii="Times New Roman" w:eastAsia="仿宋_GB2312" w:hAnsi="Times New Roman"/>
          <w:kern w:val="0"/>
          <w:sz w:val="32"/>
          <w:szCs w:val="32"/>
        </w:rPr>
        <w:t>．项目主要内容。</w:t>
      </w:r>
    </w:p>
    <w:p w:rsidR="002D38E4" w:rsidRPr="000B6B3B" w:rsidRDefault="002D38E4"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第十</w:t>
      </w:r>
      <w:r>
        <w:rPr>
          <w:rFonts w:ascii="Times New Roman" w:eastAsia="仿宋_GB2312" w:hAnsi="Times New Roman" w:hint="eastAsia"/>
          <w:kern w:val="0"/>
          <w:sz w:val="32"/>
          <w:szCs w:val="32"/>
        </w:rPr>
        <w:t>一</w:t>
      </w:r>
      <w:r w:rsidRPr="000B6B3B">
        <w:rPr>
          <w:rFonts w:ascii="Times New Roman" w:eastAsia="仿宋_GB2312" w:hAnsi="Times New Roman"/>
          <w:kern w:val="0"/>
          <w:sz w:val="32"/>
          <w:szCs w:val="32"/>
        </w:rPr>
        <w:t>届攀枝花欢乐阳光</w:t>
      </w:r>
      <w:r w:rsidR="00421C3A">
        <w:rPr>
          <w:rFonts w:ascii="Times New Roman" w:eastAsia="仿宋_GB2312" w:hAnsi="Times New Roman" w:hint="eastAsia"/>
          <w:kern w:val="0"/>
          <w:sz w:val="32"/>
          <w:szCs w:val="32"/>
        </w:rPr>
        <w:t>节活动经费</w:t>
      </w:r>
      <w:r w:rsidRPr="000B6B3B">
        <w:rPr>
          <w:rFonts w:ascii="Times New Roman" w:eastAsia="仿宋_GB2312" w:hAnsi="Times New Roman"/>
          <w:kern w:val="0"/>
          <w:sz w:val="32"/>
          <w:szCs w:val="32"/>
        </w:rPr>
        <w:t>节</w:t>
      </w:r>
      <w:r w:rsidR="00A14241" w:rsidRPr="000B6B3B">
        <w:rPr>
          <w:rFonts w:ascii="Times New Roman" w:eastAsia="仿宋_GB2312" w:hAnsi="仿宋_GB2312"/>
          <w:kern w:val="0"/>
          <w:sz w:val="32"/>
          <w:szCs w:val="32"/>
        </w:rPr>
        <w:t>主要用于</w:t>
      </w:r>
      <w:r w:rsidR="002E7F68" w:rsidRPr="000B6B3B">
        <w:rPr>
          <w:rFonts w:ascii="Times New Roman" w:eastAsia="仿宋_GB2312" w:hAnsi="仿宋_GB2312"/>
          <w:kern w:val="0"/>
          <w:sz w:val="32"/>
          <w:szCs w:val="32"/>
        </w:rPr>
        <w:t>：</w:t>
      </w:r>
      <w:r w:rsidR="00421C3A">
        <w:rPr>
          <w:rFonts w:ascii="Times New Roman" w:eastAsia="仿宋_GB2312" w:hAnsi="仿宋_GB2312" w:hint="eastAsia"/>
          <w:kern w:val="0"/>
          <w:sz w:val="32"/>
          <w:szCs w:val="32"/>
        </w:rPr>
        <w:t>完成</w:t>
      </w:r>
      <w:r w:rsidR="00421C3A" w:rsidRPr="000B6B3B">
        <w:rPr>
          <w:rFonts w:ascii="Times New Roman" w:eastAsia="仿宋_GB2312" w:hAnsi="Times New Roman"/>
          <w:kern w:val="0"/>
          <w:sz w:val="32"/>
          <w:szCs w:val="32"/>
        </w:rPr>
        <w:t>第十</w:t>
      </w:r>
      <w:r w:rsidR="00421C3A">
        <w:rPr>
          <w:rFonts w:ascii="Times New Roman" w:eastAsia="仿宋_GB2312" w:hAnsi="Times New Roman" w:hint="eastAsia"/>
          <w:kern w:val="0"/>
          <w:sz w:val="32"/>
          <w:szCs w:val="32"/>
        </w:rPr>
        <w:t>一</w:t>
      </w:r>
      <w:r w:rsidR="00421C3A" w:rsidRPr="000B6B3B">
        <w:rPr>
          <w:rFonts w:ascii="Times New Roman" w:eastAsia="仿宋_GB2312" w:hAnsi="Times New Roman"/>
          <w:kern w:val="0"/>
          <w:sz w:val="32"/>
          <w:szCs w:val="32"/>
        </w:rPr>
        <w:t>届攀枝花欢乐阳光节</w:t>
      </w:r>
      <w:r w:rsidR="00421C3A">
        <w:rPr>
          <w:rFonts w:ascii="Times New Roman" w:eastAsia="仿宋_GB2312" w:hAnsi="仿宋_GB2312" w:hint="eastAsia"/>
          <w:kern w:val="0"/>
          <w:sz w:val="32"/>
          <w:szCs w:val="32"/>
        </w:rPr>
        <w:t>开幕式及文化活动开展，完成</w:t>
      </w:r>
      <w:proofErr w:type="gramStart"/>
      <w:r w:rsidR="00421C3A">
        <w:rPr>
          <w:rFonts w:ascii="Times New Roman" w:eastAsia="仿宋_GB2312" w:hAnsi="仿宋_GB2312" w:hint="eastAsia"/>
          <w:kern w:val="0"/>
          <w:sz w:val="32"/>
          <w:szCs w:val="32"/>
        </w:rPr>
        <w:t>康养文旅</w:t>
      </w:r>
      <w:proofErr w:type="gramEnd"/>
      <w:r w:rsidR="00421C3A">
        <w:rPr>
          <w:rFonts w:ascii="Times New Roman" w:eastAsia="仿宋_GB2312" w:hAnsi="仿宋_GB2312" w:hint="eastAsia"/>
          <w:kern w:val="0"/>
          <w:sz w:val="32"/>
          <w:szCs w:val="32"/>
        </w:rPr>
        <w:t>精品展活动，同时开展线上营销活动</w:t>
      </w:r>
      <w:r w:rsidR="003244FD">
        <w:rPr>
          <w:rFonts w:ascii="Times New Roman" w:eastAsia="仿宋_GB2312" w:hAnsi="仿宋_GB2312" w:hint="eastAsia"/>
          <w:kern w:val="0"/>
          <w:sz w:val="32"/>
          <w:szCs w:val="32"/>
        </w:rPr>
        <w:t>，</w:t>
      </w:r>
      <w:r w:rsidR="003244FD">
        <w:rPr>
          <w:rFonts w:ascii="Times New Roman" w:eastAsia="仿宋_GB2312" w:hAnsi="Times New Roman" w:cs="仿宋_GB2312" w:hint="eastAsia"/>
          <w:color w:val="000000"/>
          <w:sz w:val="32"/>
          <w:szCs w:val="32"/>
          <w:shd w:val="clear" w:color="auto" w:fill="FFFFFF"/>
          <w:lang w:val="zh-CN"/>
        </w:rPr>
        <w:t>大力塑造</w:t>
      </w:r>
      <w:r w:rsidR="003244FD">
        <w:rPr>
          <w:rFonts w:ascii="Times New Roman" w:eastAsia="仿宋_GB2312" w:hAnsi="Times New Roman"/>
          <w:color w:val="000000"/>
          <w:sz w:val="32"/>
          <w:szCs w:val="32"/>
          <w:shd w:val="clear" w:color="auto" w:fill="FFFFFF"/>
          <w:lang w:val="zh-CN"/>
        </w:rPr>
        <w:t>“</w:t>
      </w:r>
      <w:r w:rsidR="003244FD">
        <w:rPr>
          <w:rFonts w:ascii="Times New Roman" w:eastAsia="仿宋_GB2312" w:hAnsi="Times New Roman" w:cs="仿宋_GB2312" w:hint="eastAsia"/>
          <w:color w:val="000000"/>
          <w:sz w:val="32"/>
          <w:szCs w:val="32"/>
          <w:shd w:val="clear" w:color="auto" w:fill="FFFFFF"/>
          <w:lang w:val="zh-CN"/>
        </w:rPr>
        <w:t>英雄攀枝</w:t>
      </w:r>
      <w:r w:rsidR="003244FD">
        <w:rPr>
          <w:rFonts w:ascii="Times New Roman" w:eastAsia="仿宋_GB2312" w:hAnsi="Times New Roman" w:cs="仿宋_GB2312" w:hint="eastAsia"/>
          <w:color w:val="000000"/>
          <w:sz w:val="32"/>
          <w:szCs w:val="32"/>
          <w:shd w:val="clear" w:color="auto" w:fill="FFFFFF"/>
          <w:lang w:val="zh-CN"/>
        </w:rPr>
        <w:t xml:space="preserve"> </w:t>
      </w:r>
      <w:r w:rsidR="003244FD">
        <w:rPr>
          <w:rFonts w:ascii="Times New Roman" w:eastAsia="仿宋_GB2312" w:hAnsi="Times New Roman" w:cs="仿宋_GB2312" w:hint="eastAsia"/>
          <w:color w:val="000000"/>
          <w:sz w:val="32"/>
          <w:szCs w:val="32"/>
          <w:shd w:val="clear" w:color="auto" w:fill="FFFFFF"/>
          <w:lang w:val="zh-CN"/>
        </w:rPr>
        <w:t>花阳光康养地</w:t>
      </w:r>
      <w:r w:rsidR="003244FD">
        <w:rPr>
          <w:rFonts w:ascii="Times New Roman" w:eastAsia="仿宋_GB2312" w:hAnsi="Times New Roman"/>
          <w:color w:val="000000"/>
          <w:sz w:val="32"/>
          <w:szCs w:val="32"/>
          <w:shd w:val="clear" w:color="auto" w:fill="FFFFFF"/>
          <w:lang w:val="zh-CN"/>
        </w:rPr>
        <w:t>”</w:t>
      </w:r>
      <w:r w:rsidR="003244FD">
        <w:rPr>
          <w:rFonts w:ascii="Times New Roman" w:eastAsia="仿宋_GB2312" w:hAnsi="Times New Roman" w:cs="仿宋_GB2312" w:hint="eastAsia"/>
          <w:color w:val="000000"/>
          <w:sz w:val="32"/>
          <w:szCs w:val="32"/>
          <w:shd w:val="clear" w:color="auto" w:fill="FFFFFF"/>
          <w:lang w:val="zh-CN"/>
        </w:rPr>
        <w:t>城市形象，加快推进国际</w:t>
      </w:r>
      <w:proofErr w:type="gramStart"/>
      <w:r w:rsidR="003244FD">
        <w:rPr>
          <w:rFonts w:ascii="Times New Roman" w:eastAsia="仿宋_GB2312" w:hAnsi="Times New Roman" w:cs="仿宋_GB2312" w:hint="eastAsia"/>
          <w:color w:val="000000"/>
          <w:sz w:val="32"/>
          <w:szCs w:val="32"/>
          <w:shd w:val="clear" w:color="auto" w:fill="FFFFFF"/>
          <w:lang w:val="zh-CN"/>
        </w:rPr>
        <w:t>阳光康养旅游</w:t>
      </w:r>
      <w:proofErr w:type="gramEnd"/>
      <w:r w:rsidR="003244FD">
        <w:rPr>
          <w:rFonts w:ascii="Times New Roman" w:eastAsia="仿宋_GB2312" w:hAnsi="Times New Roman" w:cs="仿宋_GB2312" w:hint="eastAsia"/>
          <w:color w:val="000000"/>
          <w:sz w:val="32"/>
          <w:szCs w:val="32"/>
          <w:shd w:val="clear" w:color="auto" w:fill="FFFFFF"/>
          <w:lang w:val="zh-CN"/>
        </w:rPr>
        <w:t>目的地建设</w:t>
      </w:r>
      <w:r w:rsidR="00421C3A">
        <w:rPr>
          <w:rFonts w:ascii="Times New Roman" w:eastAsia="仿宋_GB2312" w:hAnsi="仿宋_GB2312" w:hint="eastAsia"/>
          <w:kern w:val="0"/>
          <w:sz w:val="32"/>
          <w:szCs w:val="32"/>
        </w:rPr>
        <w:t>。</w:t>
      </w:r>
    </w:p>
    <w:p w:rsidR="00870605" w:rsidRPr="000B6B3B" w:rsidRDefault="00870605"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2</w:t>
      </w:r>
      <w:r w:rsidRPr="000B6B3B">
        <w:rPr>
          <w:rFonts w:ascii="Times New Roman" w:eastAsia="仿宋_GB2312" w:hAnsi="Times New Roman"/>
          <w:kern w:val="0"/>
          <w:sz w:val="32"/>
          <w:szCs w:val="32"/>
        </w:rPr>
        <w:t>．项目具体绩效目标。</w:t>
      </w:r>
    </w:p>
    <w:p w:rsidR="004E35A7" w:rsidRPr="000B6B3B" w:rsidRDefault="00624BF2"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sz w:val="32"/>
          <w:szCs w:val="32"/>
        </w:rPr>
        <w:lastRenderedPageBreak/>
        <w:t>圆满完成</w:t>
      </w:r>
      <w:r w:rsidRPr="000B6B3B">
        <w:rPr>
          <w:rFonts w:ascii="Times New Roman" w:eastAsia="仿宋_GB2312" w:hAnsi="Times New Roman"/>
          <w:kern w:val="0"/>
          <w:sz w:val="32"/>
          <w:szCs w:val="32"/>
        </w:rPr>
        <w:t>第十</w:t>
      </w:r>
      <w:r w:rsidR="002D38E4">
        <w:rPr>
          <w:rFonts w:ascii="Times New Roman" w:eastAsia="仿宋_GB2312" w:hAnsi="Times New Roman" w:hint="eastAsia"/>
          <w:kern w:val="0"/>
          <w:sz w:val="32"/>
          <w:szCs w:val="32"/>
        </w:rPr>
        <w:t>一</w:t>
      </w:r>
      <w:r w:rsidRPr="000B6B3B">
        <w:rPr>
          <w:rFonts w:ascii="Times New Roman" w:eastAsia="仿宋_GB2312" w:hAnsi="Times New Roman"/>
          <w:kern w:val="0"/>
          <w:sz w:val="32"/>
          <w:szCs w:val="32"/>
        </w:rPr>
        <w:t>届攀枝花欢乐阳光节</w:t>
      </w:r>
      <w:r w:rsidR="00A75D04">
        <w:rPr>
          <w:rFonts w:ascii="Times New Roman" w:eastAsia="仿宋_GB2312" w:hAnsi="Times New Roman" w:hint="eastAsia"/>
          <w:kern w:val="0"/>
          <w:sz w:val="32"/>
          <w:szCs w:val="32"/>
        </w:rPr>
        <w:t>活动，</w:t>
      </w:r>
      <w:r w:rsidR="00A34174" w:rsidRPr="000B6B3B">
        <w:rPr>
          <w:rFonts w:ascii="Times New Roman" w:eastAsia="仿宋_GB2312" w:hAnsi="Times New Roman"/>
          <w:kern w:val="0"/>
          <w:sz w:val="32"/>
          <w:szCs w:val="32"/>
        </w:rPr>
        <w:t>推进攀枝花国际</w:t>
      </w:r>
      <w:proofErr w:type="gramStart"/>
      <w:r w:rsidR="00A34174" w:rsidRPr="000B6B3B">
        <w:rPr>
          <w:rFonts w:ascii="Times New Roman" w:eastAsia="仿宋_GB2312" w:hAnsi="Times New Roman"/>
          <w:kern w:val="0"/>
          <w:sz w:val="32"/>
          <w:szCs w:val="32"/>
        </w:rPr>
        <w:t>阳光康养旅游</w:t>
      </w:r>
      <w:proofErr w:type="gramEnd"/>
      <w:r w:rsidR="00A34174" w:rsidRPr="000B6B3B">
        <w:rPr>
          <w:rFonts w:ascii="Times New Roman" w:eastAsia="仿宋_GB2312" w:hAnsi="Times New Roman"/>
          <w:kern w:val="0"/>
          <w:sz w:val="32"/>
          <w:szCs w:val="32"/>
        </w:rPr>
        <w:t>目的地建设，促进文化旅游深度融合，打造特色</w:t>
      </w:r>
      <w:proofErr w:type="gramStart"/>
      <w:r w:rsidR="00A34174" w:rsidRPr="000B6B3B">
        <w:rPr>
          <w:rFonts w:ascii="Times New Roman" w:eastAsia="仿宋_GB2312" w:hAnsi="Times New Roman"/>
          <w:kern w:val="0"/>
          <w:sz w:val="32"/>
          <w:szCs w:val="32"/>
        </w:rPr>
        <w:t>品牌文旅</w:t>
      </w:r>
      <w:proofErr w:type="gramEnd"/>
      <w:r w:rsidR="00A34174" w:rsidRPr="000B6B3B">
        <w:rPr>
          <w:rFonts w:ascii="Times New Roman" w:eastAsia="仿宋_GB2312" w:hAnsi="Times New Roman"/>
          <w:kern w:val="0"/>
          <w:sz w:val="32"/>
          <w:szCs w:val="32"/>
        </w:rPr>
        <w:t>活动，推介攀枝花特色旅游产品，推动攀枝花文化旅游高质量发展，建设文化旅游高地。</w:t>
      </w:r>
      <w:r w:rsidR="004E35A7" w:rsidRPr="000B6B3B">
        <w:rPr>
          <w:rFonts w:ascii="Times New Roman" w:eastAsia="仿宋_GB2312" w:hAnsi="仿宋_GB2312"/>
          <w:kern w:val="0"/>
          <w:sz w:val="32"/>
          <w:szCs w:val="32"/>
        </w:rPr>
        <w:t>具体如下：</w:t>
      </w:r>
    </w:p>
    <w:p w:rsidR="004E35A7" w:rsidRPr="000B6B3B" w:rsidRDefault="004E35A7" w:rsidP="0053603B">
      <w:pPr>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仿宋_GB2312"/>
          <w:kern w:val="0"/>
          <w:sz w:val="32"/>
          <w:szCs w:val="32"/>
        </w:rPr>
        <w:t>（</w:t>
      </w:r>
      <w:r w:rsidRPr="000B6B3B">
        <w:rPr>
          <w:rFonts w:ascii="Times New Roman" w:eastAsia="仿宋_GB2312" w:hAnsi="Times New Roman"/>
          <w:kern w:val="0"/>
          <w:sz w:val="32"/>
          <w:szCs w:val="32"/>
        </w:rPr>
        <w:t>1</w:t>
      </w:r>
      <w:r w:rsidRPr="000B6B3B">
        <w:rPr>
          <w:rFonts w:ascii="Times New Roman" w:eastAsia="仿宋_GB2312" w:hAnsi="仿宋_GB2312"/>
          <w:kern w:val="0"/>
          <w:sz w:val="32"/>
          <w:szCs w:val="32"/>
        </w:rPr>
        <w:t>）</w:t>
      </w:r>
      <w:r w:rsidR="007950BB" w:rsidRPr="000B6B3B">
        <w:rPr>
          <w:rFonts w:ascii="Times New Roman" w:eastAsia="仿宋_GB2312" w:hAnsi="仿宋_GB2312"/>
          <w:kern w:val="0"/>
          <w:sz w:val="32"/>
          <w:szCs w:val="32"/>
        </w:rPr>
        <w:t>市文广旅局：</w:t>
      </w:r>
      <w:r w:rsidR="007950BB">
        <w:rPr>
          <w:rFonts w:ascii="Times New Roman" w:eastAsia="仿宋_GB2312" w:hAnsi="仿宋_GB2312" w:hint="eastAsia"/>
          <w:kern w:val="0"/>
          <w:sz w:val="32"/>
          <w:szCs w:val="32"/>
        </w:rPr>
        <w:t>完成</w:t>
      </w:r>
      <w:r w:rsidR="007950BB" w:rsidRPr="00B82F63">
        <w:rPr>
          <w:rFonts w:ascii="Times New Roman" w:eastAsia="仿宋_GB2312" w:hAnsi="Times New Roman"/>
          <w:kern w:val="0"/>
          <w:sz w:val="32"/>
          <w:szCs w:val="32"/>
        </w:rPr>
        <w:t>2020</w:t>
      </w:r>
      <w:r w:rsidR="007950BB" w:rsidRPr="00B82F63">
        <w:rPr>
          <w:rFonts w:ascii="Times New Roman" w:eastAsia="仿宋_GB2312" w:hAnsi="Times New Roman" w:hint="eastAsia"/>
          <w:kern w:val="0"/>
          <w:sz w:val="32"/>
          <w:szCs w:val="32"/>
        </w:rPr>
        <w:t>年攀枝花市第十一届欢乐阳光节</w:t>
      </w:r>
      <w:r w:rsidR="007950BB">
        <w:rPr>
          <w:rFonts w:ascii="Times New Roman" w:eastAsia="仿宋_GB2312" w:hAnsi="Times New Roman" w:hint="eastAsia"/>
          <w:kern w:val="0"/>
          <w:sz w:val="32"/>
          <w:szCs w:val="32"/>
        </w:rPr>
        <w:t>组织会务、宣传等工作。</w:t>
      </w:r>
    </w:p>
    <w:p w:rsidR="00A34174" w:rsidRPr="000B6B3B" w:rsidRDefault="004E35A7" w:rsidP="0053603B">
      <w:pPr>
        <w:spacing w:line="600" w:lineRule="exact"/>
        <w:ind w:firstLineChars="200" w:firstLine="640"/>
        <w:rPr>
          <w:rFonts w:ascii="Times New Roman" w:eastAsia="仿宋_GB2312" w:hAnsi="Times New Roman"/>
          <w:color w:val="FF0000"/>
          <w:sz w:val="32"/>
          <w:szCs w:val="32"/>
        </w:rPr>
      </w:pPr>
      <w:r w:rsidRPr="000B6B3B">
        <w:rPr>
          <w:rFonts w:ascii="Times New Roman" w:eastAsia="仿宋_GB2312" w:hAnsi="仿宋_GB2312"/>
          <w:kern w:val="0"/>
          <w:sz w:val="32"/>
          <w:szCs w:val="32"/>
        </w:rPr>
        <w:t>（</w:t>
      </w:r>
      <w:r w:rsidRPr="000B6B3B">
        <w:rPr>
          <w:rFonts w:ascii="Times New Roman" w:eastAsia="仿宋_GB2312" w:hAnsi="Times New Roman"/>
          <w:kern w:val="0"/>
          <w:sz w:val="32"/>
          <w:szCs w:val="32"/>
        </w:rPr>
        <w:t>2</w:t>
      </w:r>
      <w:r w:rsidRPr="000B6B3B">
        <w:rPr>
          <w:rFonts w:ascii="Times New Roman" w:eastAsia="仿宋_GB2312" w:hAnsi="仿宋_GB2312"/>
          <w:kern w:val="0"/>
          <w:sz w:val="32"/>
          <w:szCs w:val="32"/>
        </w:rPr>
        <w:t>）</w:t>
      </w:r>
      <w:r w:rsidR="007950BB">
        <w:rPr>
          <w:rFonts w:ascii="Times New Roman" w:eastAsia="仿宋_GB2312" w:hAnsi="仿宋_GB2312" w:hint="eastAsia"/>
          <w:kern w:val="0"/>
          <w:sz w:val="32"/>
          <w:szCs w:val="32"/>
        </w:rPr>
        <w:t>盐边县文广旅局</w:t>
      </w:r>
      <w:r w:rsidR="007950BB" w:rsidRPr="000B6B3B">
        <w:rPr>
          <w:rFonts w:ascii="Times New Roman" w:eastAsia="仿宋_GB2312" w:hAnsi="仿宋_GB2312"/>
          <w:kern w:val="0"/>
          <w:sz w:val="32"/>
          <w:szCs w:val="32"/>
        </w:rPr>
        <w:t>：</w:t>
      </w:r>
      <w:r w:rsidR="007950BB">
        <w:rPr>
          <w:rFonts w:ascii="Times New Roman" w:eastAsia="仿宋_GB2312" w:hAnsi="仿宋_GB2312" w:hint="eastAsia"/>
          <w:kern w:val="0"/>
          <w:sz w:val="32"/>
          <w:szCs w:val="32"/>
        </w:rPr>
        <w:t>完成</w:t>
      </w:r>
      <w:r w:rsidR="007950BB" w:rsidRPr="00B82F63">
        <w:rPr>
          <w:rFonts w:ascii="Times New Roman" w:eastAsia="仿宋_GB2312" w:hAnsi="Times New Roman"/>
          <w:kern w:val="0"/>
          <w:sz w:val="32"/>
          <w:szCs w:val="32"/>
        </w:rPr>
        <w:t>2020</w:t>
      </w:r>
      <w:r w:rsidR="007950BB" w:rsidRPr="00B82F63">
        <w:rPr>
          <w:rFonts w:ascii="Times New Roman" w:eastAsia="仿宋_GB2312" w:hAnsi="Times New Roman" w:hint="eastAsia"/>
          <w:kern w:val="0"/>
          <w:sz w:val="32"/>
          <w:szCs w:val="32"/>
        </w:rPr>
        <w:t>年攀枝花市第十一届欢乐阳光节开幕式舞台搭建及文化活动开展</w:t>
      </w:r>
      <w:r w:rsidR="007950BB">
        <w:rPr>
          <w:rFonts w:ascii="Times New Roman" w:eastAsia="仿宋_GB2312" w:hAnsi="Times New Roman" w:hint="eastAsia"/>
          <w:kern w:val="0"/>
          <w:sz w:val="32"/>
          <w:szCs w:val="32"/>
        </w:rPr>
        <w:t>。</w:t>
      </w:r>
    </w:p>
    <w:p w:rsidR="002E7F68" w:rsidRPr="000B6B3B" w:rsidRDefault="00A34174" w:rsidP="0053603B">
      <w:pPr>
        <w:autoSpaceDE w:val="0"/>
        <w:autoSpaceDN w:val="0"/>
        <w:adjustRightInd w:val="0"/>
        <w:spacing w:line="600" w:lineRule="exact"/>
        <w:ind w:firstLineChars="200" w:firstLine="640"/>
        <w:rPr>
          <w:rFonts w:ascii="Times New Roman" w:eastAsia="仿宋_GB2312" w:hAnsi="Times New Roman"/>
          <w:sz w:val="32"/>
          <w:szCs w:val="32"/>
        </w:rPr>
      </w:pPr>
      <w:r w:rsidRPr="000B6B3B">
        <w:rPr>
          <w:rFonts w:ascii="Times New Roman" w:eastAsia="仿宋_GB2312" w:hAnsi="仿宋_GB2312"/>
          <w:kern w:val="0"/>
          <w:sz w:val="32"/>
          <w:szCs w:val="32"/>
        </w:rPr>
        <w:t>（</w:t>
      </w:r>
      <w:r w:rsidRPr="000B6B3B">
        <w:rPr>
          <w:rFonts w:ascii="Times New Roman" w:eastAsia="仿宋_GB2312" w:hAnsi="Times New Roman"/>
          <w:kern w:val="0"/>
          <w:sz w:val="32"/>
          <w:szCs w:val="32"/>
        </w:rPr>
        <w:t>3</w:t>
      </w:r>
      <w:r w:rsidRPr="000B6B3B">
        <w:rPr>
          <w:rFonts w:ascii="Times New Roman" w:eastAsia="仿宋_GB2312" w:hAnsi="仿宋_GB2312"/>
          <w:kern w:val="0"/>
          <w:sz w:val="32"/>
          <w:szCs w:val="32"/>
        </w:rPr>
        <w:t>）</w:t>
      </w:r>
      <w:r w:rsidR="007950BB">
        <w:rPr>
          <w:rFonts w:ascii="Times New Roman" w:eastAsia="仿宋_GB2312" w:hAnsi="仿宋_GB2312" w:hint="eastAsia"/>
          <w:kern w:val="0"/>
          <w:sz w:val="32"/>
          <w:szCs w:val="32"/>
        </w:rPr>
        <w:t>市</w:t>
      </w:r>
      <w:r w:rsidRPr="000B6B3B">
        <w:rPr>
          <w:rFonts w:ascii="Times New Roman" w:eastAsia="仿宋_GB2312" w:hAnsi="仿宋_GB2312"/>
          <w:kern w:val="0"/>
          <w:sz w:val="32"/>
          <w:szCs w:val="32"/>
        </w:rPr>
        <w:t>文化馆：</w:t>
      </w:r>
      <w:r w:rsidR="00741006" w:rsidRPr="000B6B3B">
        <w:rPr>
          <w:rFonts w:ascii="Times New Roman" w:eastAsia="仿宋_GB2312" w:hAnsi="Times New Roman"/>
          <w:sz w:val="32"/>
          <w:szCs w:val="32"/>
        </w:rPr>
        <w:t>完成</w:t>
      </w:r>
      <w:r w:rsidR="007F4ED5">
        <w:rPr>
          <w:rFonts w:ascii="Times New Roman" w:eastAsia="仿宋_GB2312" w:hAnsi="Times New Roman" w:hint="eastAsia"/>
          <w:sz w:val="32"/>
          <w:szCs w:val="32"/>
        </w:rPr>
        <w:t>2020</w:t>
      </w:r>
      <w:r w:rsidR="007F4ED5">
        <w:rPr>
          <w:rFonts w:ascii="Times New Roman" w:eastAsia="仿宋_GB2312" w:hAnsi="Times New Roman" w:hint="eastAsia"/>
          <w:sz w:val="32"/>
          <w:szCs w:val="32"/>
        </w:rPr>
        <w:t>年</w:t>
      </w:r>
      <w:r w:rsidR="00741006" w:rsidRPr="000B6B3B">
        <w:rPr>
          <w:rFonts w:ascii="Times New Roman" w:eastAsia="仿宋_GB2312" w:hAnsi="Times New Roman"/>
          <w:sz w:val="32"/>
          <w:szCs w:val="32"/>
        </w:rPr>
        <w:t>攀枝花市第十</w:t>
      </w:r>
      <w:r w:rsidR="00882765">
        <w:rPr>
          <w:rFonts w:ascii="Times New Roman" w:eastAsia="仿宋_GB2312" w:hAnsi="Times New Roman" w:hint="eastAsia"/>
          <w:sz w:val="32"/>
          <w:szCs w:val="32"/>
        </w:rPr>
        <w:t>一</w:t>
      </w:r>
      <w:r w:rsidR="00741006" w:rsidRPr="000B6B3B">
        <w:rPr>
          <w:rFonts w:ascii="Times New Roman" w:eastAsia="仿宋_GB2312" w:hAnsi="Times New Roman"/>
          <w:sz w:val="32"/>
          <w:szCs w:val="32"/>
        </w:rPr>
        <w:t>届欢乐阳光</w:t>
      </w:r>
      <w:proofErr w:type="gramStart"/>
      <w:r w:rsidR="00741006" w:rsidRPr="000B6B3B">
        <w:rPr>
          <w:rFonts w:ascii="Times New Roman" w:eastAsia="仿宋_GB2312" w:hAnsi="Times New Roman"/>
          <w:sz w:val="32"/>
          <w:szCs w:val="32"/>
        </w:rPr>
        <w:t>节</w:t>
      </w:r>
      <w:r w:rsidR="00421C3A">
        <w:rPr>
          <w:rFonts w:ascii="Times New Roman" w:eastAsia="仿宋_GB2312" w:hAnsi="Times New Roman" w:hint="eastAsia"/>
          <w:sz w:val="32"/>
          <w:szCs w:val="32"/>
        </w:rPr>
        <w:t>康养文旅</w:t>
      </w:r>
      <w:proofErr w:type="gramEnd"/>
      <w:r w:rsidR="00421C3A">
        <w:rPr>
          <w:rFonts w:ascii="Times New Roman" w:eastAsia="仿宋_GB2312" w:hAnsi="Times New Roman" w:hint="eastAsia"/>
          <w:sz w:val="32"/>
          <w:szCs w:val="32"/>
        </w:rPr>
        <w:t>精品展</w:t>
      </w:r>
      <w:r w:rsidR="007F4ED5">
        <w:rPr>
          <w:rFonts w:ascii="Times New Roman" w:eastAsia="仿宋_GB2312" w:hAnsi="Times New Roman" w:hint="eastAsia"/>
          <w:sz w:val="32"/>
          <w:szCs w:val="32"/>
        </w:rPr>
        <w:t>工作</w:t>
      </w:r>
      <w:r w:rsidR="00882765">
        <w:rPr>
          <w:rFonts w:ascii="Times New Roman" w:eastAsia="仿宋_GB2312" w:hAnsi="Times New Roman" w:hint="eastAsia"/>
          <w:sz w:val="32"/>
          <w:szCs w:val="32"/>
        </w:rPr>
        <w:t>。</w:t>
      </w:r>
    </w:p>
    <w:p w:rsidR="00D418C6" w:rsidRPr="000B6B3B" w:rsidRDefault="00D418C6" w:rsidP="0053603B">
      <w:pPr>
        <w:autoSpaceDE w:val="0"/>
        <w:autoSpaceDN w:val="0"/>
        <w:adjustRightInd w:val="0"/>
        <w:spacing w:line="600" w:lineRule="exact"/>
        <w:ind w:firstLineChars="200" w:firstLine="640"/>
        <w:rPr>
          <w:rFonts w:ascii="Times New Roman" w:eastAsia="仿宋_GB2312" w:hAnsi="Times New Roman"/>
          <w:sz w:val="32"/>
          <w:szCs w:val="32"/>
        </w:rPr>
      </w:pPr>
      <w:r w:rsidRPr="000B6B3B">
        <w:rPr>
          <w:rFonts w:ascii="Times New Roman" w:eastAsia="仿宋_GB2312" w:hAnsi="Times New Roman"/>
          <w:sz w:val="32"/>
          <w:szCs w:val="32"/>
        </w:rPr>
        <w:t>（</w:t>
      </w:r>
      <w:r w:rsidRPr="000B6B3B">
        <w:rPr>
          <w:rFonts w:ascii="Times New Roman" w:eastAsia="仿宋_GB2312" w:hAnsi="Times New Roman"/>
          <w:sz w:val="32"/>
          <w:szCs w:val="32"/>
        </w:rPr>
        <w:t>4</w:t>
      </w:r>
      <w:r w:rsidRPr="000B6B3B">
        <w:rPr>
          <w:rFonts w:ascii="Times New Roman" w:eastAsia="仿宋_GB2312" w:hAnsi="Times New Roman"/>
          <w:sz w:val="32"/>
          <w:szCs w:val="32"/>
        </w:rPr>
        <w:t>）</w:t>
      </w:r>
      <w:r w:rsidR="007950BB">
        <w:rPr>
          <w:rFonts w:ascii="Times New Roman" w:eastAsia="仿宋_GB2312" w:hAnsi="Times New Roman" w:hint="eastAsia"/>
          <w:sz w:val="32"/>
          <w:szCs w:val="32"/>
        </w:rPr>
        <w:t>市</w:t>
      </w:r>
      <w:r w:rsidR="00882765">
        <w:rPr>
          <w:rFonts w:ascii="Times New Roman" w:eastAsia="仿宋_GB2312" w:hAnsi="Times New Roman" w:hint="eastAsia"/>
          <w:sz w:val="32"/>
          <w:szCs w:val="32"/>
        </w:rPr>
        <w:t>广播电视台</w:t>
      </w:r>
      <w:r w:rsidRPr="000B6B3B">
        <w:rPr>
          <w:rFonts w:ascii="Times New Roman" w:eastAsia="仿宋_GB2312" w:hAnsi="Times New Roman"/>
          <w:sz w:val="32"/>
          <w:szCs w:val="32"/>
        </w:rPr>
        <w:t>：</w:t>
      </w:r>
      <w:r w:rsidR="007950BB">
        <w:rPr>
          <w:rFonts w:ascii="Times New Roman" w:eastAsia="仿宋_GB2312" w:hAnsi="Times New Roman" w:hint="eastAsia"/>
          <w:sz w:val="32"/>
          <w:szCs w:val="32"/>
        </w:rPr>
        <w:t>完成</w:t>
      </w:r>
      <w:r w:rsidR="007F4ED5">
        <w:rPr>
          <w:rFonts w:ascii="Times New Roman" w:eastAsia="仿宋_GB2312" w:hAnsi="Times New Roman" w:hint="eastAsia"/>
          <w:sz w:val="32"/>
          <w:szCs w:val="32"/>
        </w:rPr>
        <w:t>2020</w:t>
      </w:r>
      <w:r w:rsidR="007F4ED5">
        <w:rPr>
          <w:rFonts w:ascii="Times New Roman" w:eastAsia="仿宋_GB2312" w:hAnsi="Times New Roman" w:hint="eastAsia"/>
          <w:sz w:val="32"/>
          <w:szCs w:val="32"/>
        </w:rPr>
        <w:t>年</w:t>
      </w:r>
      <w:r w:rsidR="007F4ED5" w:rsidRPr="000B6B3B">
        <w:rPr>
          <w:rFonts w:ascii="Times New Roman" w:eastAsia="仿宋_GB2312" w:hAnsi="Times New Roman"/>
          <w:sz w:val="32"/>
          <w:szCs w:val="32"/>
        </w:rPr>
        <w:t>攀枝花市第十</w:t>
      </w:r>
      <w:r w:rsidR="007F4ED5">
        <w:rPr>
          <w:rFonts w:ascii="Times New Roman" w:eastAsia="仿宋_GB2312" w:hAnsi="Times New Roman" w:hint="eastAsia"/>
          <w:sz w:val="32"/>
          <w:szCs w:val="32"/>
        </w:rPr>
        <w:t>一</w:t>
      </w:r>
      <w:r w:rsidR="007F4ED5" w:rsidRPr="000B6B3B">
        <w:rPr>
          <w:rFonts w:ascii="Times New Roman" w:eastAsia="仿宋_GB2312" w:hAnsi="Times New Roman"/>
          <w:sz w:val="32"/>
          <w:szCs w:val="32"/>
        </w:rPr>
        <w:t>届欢乐阳光节</w:t>
      </w:r>
      <w:r w:rsidR="007F4ED5">
        <w:rPr>
          <w:rFonts w:ascii="Times New Roman" w:eastAsia="仿宋_GB2312" w:hAnsi="Times New Roman" w:hint="eastAsia"/>
          <w:sz w:val="32"/>
          <w:szCs w:val="32"/>
        </w:rPr>
        <w:t>线上营销工作</w:t>
      </w:r>
      <w:r w:rsidR="007950BB">
        <w:rPr>
          <w:rFonts w:ascii="Times New Roman" w:eastAsia="仿宋_GB2312" w:hAnsi="Times New Roman" w:hint="eastAsia"/>
          <w:sz w:val="32"/>
          <w:szCs w:val="32"/>
        </w:rPr>
        <w:t>，包括</w:t>
      </w:r>
      <w:r w:rsidR="007950BB">
        <w:rPr>
          <w:rFonts w:eastAsia="仿宋_GB2312" w:hint="eastAsia"/>
          <w:sz w:val="32"/>
          <w:szCs w:val="32"/>
        </w:rPr>
        <w:t>主流媒体发布了第十一届攀枝花欢乐阳光节活动时间，地点等关键信息，通过</w:t>
      </w:r>
      <w:r w:rsidR="007950BB">
        <w:rPr>
          <w:rFonts w:eastAsia="仿宋_GB2312" w:hint="eastAsia"/>
          <w:sz w:val="32"/>
          <w:szCs w:val="32"/>
        </w:rPr>
        <w:t>@</w:t>
      </w:r>
      <w:r w:rsidR="007950BB">
        <w:rPr>
          <w:rFonts w:eastAsia="仿宋_GB2312" w:hint="eastAsia"/>
          <w:sz w:val="32"/>
          <w:szCs w:val="32"/>
        </w:rPr>
        <w:t>浪迹四川</w:t>
      </w:r>
      <w:proofErr w:type="gramStart"/>
      <w:r w:rsidR="007950BB">
        <w:rPr>
          <w:rFonts w:eastAsia="仿宋_GB2312" w:hint="eastAsia"/>
          <w:sz w:val="32"/>
          <w:szCs w:val="32"/>
        </w:rPr>
        <w:t>微博发布</w:t>
      </w:r>
      <w:proofErr w:type="gramEnd"/>
      <w:r w:rsidR="007950BB">
        <w:rPr>
          <w:rFonts w:eastAsia="仿宋_GB2312" w:hint="eastAsia"/>
          <w:sz w:val="32"/>
          <w:szCs w:val="32"/>
        </w:rPr>
        <w:t>话题，</w:t>
      </w:r>
      <w:proofErr w:type="gramStart"/>
      <w:r w:rsidR="007950BB">
        <w:rPr>
          <w:rFonts w:eastAsia="仿宋_GB2312" w:hint="eastAsia"/>
          <w:sz w:val="32"/>
          <w:szCs w:val="32"/>
        </w:rPr>
        <w:t>微博开屏</w:t>
      </w:r>
      <w:proofErr w:type="gramEnd"/>
      <w:r w:rsidR="007950BB">
        <w:rPr>
          <w:rFonts w:eastAsia="仿宋_GB2312" w:hint="eastAsia"/>
          <w:sz w:val="32"/>
          <w:szCs w:val="32"/>
        </w:rPr>
        <w:t>广告、</w:t>
      </w:r>
      <w:proofErr w:type="gramStart"/>
      <w:r w:rsidR="007950BB">
        <w:rPr>
          <w:rFonts w:eastAsia="仿宋_GB2312" w:hint="eastAsia"/>
          <w:sz w:val="32"/>
          <w:szCs w:val="32"/>
        </w:rPr>
        <w:t>微博话题</w:t>
      </w:r>
      <w:proofErr w:type="gramEnd"/>
      <w:r w:rsidR="007950BB">
        <w:rPr>
          <w:rFonts w:eastAsia="仿宋_GB2312" w:hint="eastAsia"/>
          <w:sz w:val="32"/>
          <w:szCs w:val="32"/>
        </w:rPr>
        <w:t>造势等</w:t>
      </w:r>
      <w:r w:rsidR="007F4ED5">
        <w:rPr>
          <w:rFonts w:ascii="Times New Roman" w:eastAsia="仿宋_GB2312" w:hAnsi="Times New Roman" w:hint="eastAsia"/>
          <w:sz w:val="32"/>
          <w:szCs w:val="32"/>
        </w:rPr>
        <w:t>。</w:t>
      </w:r>
    </w:p>
    <w:p w:rsidR="00870605" w:rsidRPr="000B6B3B" w:rsidRDefault="00870605"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3</w:t>
      </w:r>
      <w:r w:rsidRPr="000B6B3B">
        <w:rPr>
          <w:rFonts w:ascii="Times New Roman" w:eastAsia="仿宋_GB2312" w:hAnsi="Times New Roman"/>
          <w:kern w:val="0"/>
          <w:sz w:val="32"/>
          <w:szCs w:val="32"/>
        </w:rPr>
        <w:t>．申报内容</w:t>
      </w:r>
      <w:r w:rsidR="00B67B08" w:rsidRPr="000B6B3B">
        <w:rPr>
          <w:rFonts w:ascii="Times New Roman" w:eastAsia="仿宋_GB2312" w:hAnsi="Times New Roman"/>
          <w:kern w:val="0"/>
          <w:sz w:val="32"/>
          <w:szCs w:val="32"/>
        </w:rPr>
        <w:t>和</w:t>
      </w:r>
      <w:r w:rsidRPr="000B6B3B">
        <w:rPr>
          <w:rFonts w:ascii="Times New Roman" w:eastAsia="仿宋_GB2312" w:hAnsi="Times New Roman"/>
          <w:kern w:val="0"/>
          <w:sz w:val="32"/>
          <w:szCs w:val="32"/>
        </w:rPr>
        <w:t>申报目标。</w:t>
      </w:r>
    </w:p>
    <w:p w:rsidR="002E7F68" w:rsidRPr="000B6B3B" w:rsidRDefault="002E7F68"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项目内容及绩效结合文化旅游战略目标、年度工作目标以及市委、市政府确定的重点文化旅游工作部署，符合实际情况，项目预算及绩效目标合理可行。</w:t>
      </w:r>
    </w:p>
    <w:p w:rsidR="00870605" w:rsidRPr="000B6B3B" w:rsidRDefault="001B1B97"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Pr>
          <w:rFonts w:ascii="Times New Roman" w:eastAsia="楷体_GB2312" w:hAnsi="Times New Roman"/>
          <w:kern w:val="0"/>
          <w:sz w:val="32"/>
          <w:szCs w:val="32"/>
        </w:rPr>
        <w:t>（三）项目</w:t>
      </w:r>
      <w:r>
        <w:rPr>
          <w:rFonts w:ascii="Times New Roman" w:eastAsia="楷体_GB2312" w:hAnsi="Times New Roman" w:hint="eastAsia"/>
          <w:kern w:val="0"/>
          <w:sz w:val="32"/>
          <w:szCs w:val="32"/>
        </w:rPr>
        <w:t>评价</w:t>
      </w:r>
      <w:r w:rsidR="00870605" w:rsidRPr="000B6B3B">
        <w:rPr>
          <w:rFonts w:ascii="Times New Roman" w:eastAsia="楷体_GB2312" w:hAnsi="Times New Roman"/>
          <w:kern w:val="0"/>
          <w:sz w:val="32"/>
          <w:szCs w:val="32"/>
        </w:rPr>
        <w:t>步骤。</w:t>
      </w:r>
    </w:p>
    <w:p w:rsidR="001B1B97" w:rsidRPr="001B1B97" w:rsidRDefault="001B1B97" w:rsidP="0053603B">
      <w:pPr>
        <w:autoSpaceDE w:val="0"/>
        <w:autoSpaceDN w:val="0"/>
        <w:adjustRightInd w:val="0"/>
        <w:spacing w:line="600" w:lineRule="exact"/>
        <w:ind w:firstLineChars="200" w:firstLine="640"/>
        <w:rPr>
          <w:rFonts w:ascii="Times New Roman" w:eastAsia="仿宋_GB2312" w:hAnsi="Times New Roman"/>
          <w:sz w:val="32"/>
          <w:szCs w:val="32"/>
        </w:rPr>
      </w:pPr>
      <w:r w:rsidRPr="00103DE8">
        <w:rPr>
          <w:rFonts w:ascii="仿宋_GB2312" w:eastAsia="仿宋_GB2312"/>
          <w:sz w:val="32"/>
          <w:szCs w:val="32"/>
        </w:rPr>
        <w:t>1.组织单位和县（区）自评。</w:t>
      </w:r>
      <w:r>
        <w:rPr>
          <w:rFonts w:ascii="Times New Roman" w:eastAsia="仿宋_GB2312" w:hAnsi="Times New Roman"/>
          <w:sz w:val="32"/>
          <w:szCs w:val="32"/>
        </w:rPr>
        <w:t>按照</w:t>
      </w:r>
      <w:r>
        <w:rPr>
          <w:rFonts w:ascii="仿宋_GB2312" w:eastAsia="仿宋_GB2312"/>
          <w:sz w:val="32"/>
          <w:szCs w:val="32"/>
        </w:rPr>
        <w:t>《</w:t>
      </w:r>
      <w:r>
        <w:rPr>
          <w:rFonts w:ascii="仿宋_GB2312" w:eastAsia="仿宋_GB2312" w:hint="eastAsia"/>
          <w:sz w:val="32"/>
          <w:szCs w:val="32"/>
        </w:rPr>
        <w:t>攀枝花</w:t>
      </w:r>
      <w:r>
        <w:rPr>
          <w:rFonts w:ascii="仿宋_GB2312" w:eastAsia="仿宋_GB2312"/>
          <w:sz w:val="32"/>
          <w:szCs w:val="32"/>
        </w:rPr>
        <w:t>财政局关于开展</w:t>
      </w:r>
      <w:r>
        <w:rPr>
          <w:rFonts w:ascii="仿宋_GB2312" w:eastAsia="仿宋_GB2312" w:hint="eastAsia"/>
          <w:sz w:val="32"/>
          <w:szCs w:val="32"/>
        </w:rPr>
        <w:t>2021年</w:t>
      </w:r>
      <w:r>
        <w:rPr>
          <w:rFonts w:ascii="仿宋_GB2312" w:eastAsia="仿宋_GB2312"/>
          <w:sz w:val="32"/>
          <w:szCs w:val="32"/>
        </w:rPr>
        <w:t>度绩效评价工作的通知》</w:t>
      </w:r>
      <w:r>
        <w:rPr>
          <w:rFonts w:ascii="仿宋_GB2312" w:eastAsia="仿宋_GB2312" w:hint="eastAsia"/>
          <w:sz w:val="32"/>
          <w:szCs w:val="32"/>
        </w:rPr>
        <w:t>（</w:t>
      </w:r>
      <w:proofErr w:type="gramStart"/>
      <w:r>
        <w:rPr>
          <w:rFonts w:ascii="仿宋_GB2312" w:eastAsia="仿宋_GB2312" w:hint="eastAsia"/>
          <w:sz w:val="32"/>
          <w:szCs w:val="32"/>
        </w:rPr>
        <w:t>攀财</w:t>
      </w:r>
      <w:r>
        <w:rPr>
          <w:rFonts w:ascii="仿宋_GB2312" w:eastAsia="仿宋_GB2312"/>
          <w:sz w:val="32"/>
          <w:szCs w:val="32"/>
        </w:rPr>
        <w:t>绩</w:t>
      </w:r>
      <w:proofErr w:type="gramEnd"/>
      <w:r w:rsidRPr="00BE608B">
        <w:rPr>
          <w:rFonts w:ascii="仿宋_GB2312" w:eastAsia="仿宋_GB2312" w:hint="eastAsia"/>
          <w:sz w:val="32"/>
          <w:szCs w:val="32"/>
        </w:rPr>
        <w:t>〔</w:t>
      </w:r>
      <w:r>
        <w:rPr>
          <w:rFonts w:ascii="仿宋_GB2312" w:eastAsia="仿宋_GB2312" w:hint="eastAsia"/>
          <w:sz w:val="32"/>
          <w:szCs w:val="32"/>
        </w:rPr>
        <w:t>20</w:t>
      </w:r>
      <w:r>
        <w:rPr>
          <w:rFonts w:ascii="仿宋_GB2312" w:eastAsia="仿宋_GB2312"/>
          <w:sz w:val="32"/>
          <w:szCs w:val="32"/>
        </w:rPr>
        <w:t>22</w:t>
      </w:r>
      <w:r w:rsidRPr="00BE608B">
        <w:rPr>
          <w:rFonts w:ascii="仿宋_GB2312" w:eastAsia="仿宋_GB2312" w:hint="eastAsia"/>
          <w:sz w:val="32"/>
          <w:szCs w:val="32"/>
        </w:rPr>
        <w:t>〕</w:t>
      </w:r>
      <w:r>
        <w:rPr>
          <w:rFonts w:ascii="仿宋_GB2312" w:eastAsia="仿宋_GB2312"/>
          <w:sz w:val="32"/>
          <w:szCs w:val="32"/>
        </w:rPr>
        <w:t>4</w:t>
      </w:r>
      <w:r>
        <w:rPr>
          <w:rFonts w:ascii="仿宋_GB2312" w:eastAsia="仿宋_GB2312" w:hint="eastAsia"/>
          <w:sz w:val="32"/>
          <w:szCs w:val="32"/>
        </w:rPr>
        <w:t>号</w:t>
      </w:r>
      <w:r>
        <w:rPr>
          <w:rFonts w:ascii="仿宋_GB2312" w:eastAsia="仿宋_GB2312"/>
          <w:sz w:val="32"/>
          <w:szCs w:val="32"/>
        </w:rPr>
        <w:t>）</w:t>
      </w:r>
      <w:r w:rsidRPr="001B1B97">
        <w:rPr>
          <w:rFonts w:ascii="Times New Roman" w:eastAsia="仿宋_GB2312" w:hAnsi="Times New Roman"/>
          <w:sz w:val="32"/>
          <w:szCs w:val="32"/>
        </w:rPr>
        <w:t>相关要求，组织县（区）及单位于</w:t>
      </w:r>
      <w:r>
        <w:rPr>
          <w:rFonts w:ascii="Times New Roman" w:eastAsia="仿宋_GB2312" w:hAnsi="Times New Roman"/>
          <w:sz w:val="32"/>
          <w:szCs w:val="32"/>
        </w:rPr>
        <w:t>2022</w:t>
      </w:r>
      <w:r w:rsidRPr="001B1B97">
        <w:rPr>
          <w:rFonts w:ascii="Times New Roman" w:eastAsia="仿宋_GB2312" w:hAnsi="Times New Roman"/>
          <w:sz w:val="32"/>
          <w:szCs w:val="32"/>
        </w:rPr>
        <w:t>年</w:t>
      </w:r>
      <w:r w:rsidRPr="001B1B97">
        <w:rPr>
          <w:rFonts w:ascii="Times New Roman" w:eastAsia="仿宋_GB2312" w:hAnsi="Times New Roman"/>
          <w:sz w:val="32"/>
          <w:szCs w:val="32"/>
        </w:rPr>
        <w:t>6</w:t>
      </w:r>
      <w:r w:rsidRPr="001B1B97">
        <w:rPr>
          <w:rFonts w:ascii="Times New Roman" w:eastAsia="仿宋_GB2312" w:hAnsi="Times New Roman"/>
          <w:sz w:val="32"/>
          <w:szCs w:val="32"/>
        </w:rPr>
        <w:t>月</w:t>
      </w:r>
      <w:r>
        <w:rPr>
          <w:rFonts w:ascii="Times New Roman" w:eastAsia="仿宋_GB2312" w:hAnsi="Times New Roman"/>
          <w:sz w:val="32"/>
          <w:szCs w:val="32"/>
        </w:rPr>
        <w:t>15</w:t>
      </w:r>
      <w:r w:rsidRPr="001B1B97">
        <w:rPr>
          <w:rFonts w:ascii="Times New Roman" w:eastAsia="仿宋_GB2312" w:hAnsi="Times New Roman"/>
          <w:sz w:val="32"/>
          <w:szCs w:val="32"/>
        </w:rPr>
        <w:t>日前完成自评，并</w:t>
      </w:r>
      <w:proofErr w:type="gramStart"/>
      <w:r w:rsidRPr="001B1B97">
        <w:rPr>
          <w:rFonts w:ascii="Times New Roman" w:eastAsia="仿宋_GB2312" w:hAnsi="Times New Roman"/>
          <w:sz w:val="32"/>
          <w:szCs w:val="32"/>
        </w:rPr>
        <w:t>向评价组</w:t>
      </w:r>
      <w:proofErr w:type="gramEnd"/>
      <w:r w:rsidRPr="001B1B97">
        <w:rPr>
          <w:rFonts w:ascii="Times New Roman" w:eastAsia="仿宋_GB2312" w:hAnsi="Times New Roman"/>
          <w:sz w:val="32"/>
          <w:szCs w:val="32"/>
        </w:rPr>
        <w:t>提交项目支出绩效自评表和自评报告。</w:t>
      </w:r>
    </w:p>
    <w:p w:rsidR="001B1B97" w:rsidRPr="001B1B97" w:rsidRDefault="001B1B97" w:rsidP="0053603B">
      <w:pPr>
        <w:autoSpaceDE w:val="0"/>
        <w:autoSpaceDN w:val="0"/>
        <w:adjustRightInd w:val="0"/>
        <w:spacing w:line="600" w:lineRule="exact"/>
        <w:ind w:firstLineChars="200" w:firstLine="640"/>
        <w:rPr>
          <w:rFonts w:ascii="Times New Roman" w:eastAsia="仿宋_GB2312" w:hAnsi="Times New Roman"/>
          <w:sz w:val="32"/>
          <w:szCs w:val="32"/>
        </w:rPr>
      </w:pPr>
      <w:r w:rsidRPr="00103DE8">
        <w:rPr>
          <w:rFonts w:ascii="仿宋_GB2312" w:eastAsia="仿宋_GB2312"/>
          <w:sz w:val="32"/>
          <w:szCs w:val="32"/>
        </w:rPr>
        <w:lastRenderedPageBreak/>
        <w:t>2.做好评价前期准备。</w:t>
      </w:r>
      <w:r w:rsidRPr="001B1B97">
        <w:rPr>
          <w:rFonts w:ascii="Times New Roman" w:eastAsia="仿宋_GB2312" w:hAnsi="Times New Roman"/>
          <w:sz w:val="32"/>
          <w:szCs w:val="32"/>
        </w:rPr>
        <w:t>一是收集评价依据，重点收集相关管理制度、资金文件、绩效目标、工作要求、实施方案等；二是制定评价工作方案，围绕项目决策、项目管理和项目绩效设置评价指标体系，明确评价依据，落实评价工作人员，确定评价流程、评价方法。</w:t>
      </w:r>
    </w:p>
    <w:p w:rsidR="001B1B97" w:rsidRPr="001B1B97" w:rsidRDefault="001B1B97" w:rsidP="0053603B">
      <w:pPr>
        <w:autoSpaceDE w:val="0"/>
        <w:autoSpaceDN w:val="0"/>
        <w:adjustRightInd w:val="0"/>
        <w:spacing w:line="600" w:lineRule="exact"/>
        <w:ind w:firstLineChars="200" w:firstLine="640"/>
        <w:rPr>
          <w:rFonts w:ascii="Times New Roman" w:eastAsia="仿宋_GB2312" w:hAnsi="Times New Roman"/>
          <w:sz w:val="32"/>
          <w:szCs w:val="32"/>
        </w:rPr>
      </w:pPr>
      <w:r w:rsidRPr="00103DE8">
        <w:rPr>
          <w:rFonts w:ascii="仿宋_GB2312" w:eastAsia="仿宋_GB2312"/>
          <w:sz w:val="32"/>
          <w:szCs w:val="32"/>
        </w:rPr>
        <w:t>3.开展现场绩效评价</w:t>
      </w:r>
      <w:r w:rsidR="00103DE8" w:rsidRPr="00103DE8">
        <w:rPr>
          <w:rFonts w:ascii="仿宋_GB2312" w:eastAsia="仿宋_GB2312"/>
          <w:sz w:val="32"/>
          <w:szCs w:val="32"/>
        </w:rPr>
        <w:t>。</w:t>
      </w:r>
      <w:r w:rsidR="00103DE8">
        <w:rPr>
          <w:rFonts w:ascii="Times New Roman" w:eastAsia="仿宋_GB2312" w:hAnsi="Times New Roman"/>
          <w:sz w:val="32"/>
          <w:szCs w:val="32"/>
        </w:rPr>
        <w:t>在县（区）、单位自评的基础上</w:t>
      </w:r>
      <w:r w:rsidR="00103DE8">
        <w:rPr>
          <w:rFonts w:ascii="Times New Roman" w:eastAsia="仿宋_GB2312" w:hAnsi="Times New Roman" w:hint="eastAsia"/>
          <w:sz w:val="32"/>
          <w:szCs w:val="32"/>
        </w:rPr>
        <w:t>，</w:t>
      </w:r>
      <w:r w:rsidR="00103DE8">
        <w:rPr>
          <w:rFonts w:ascii="Times New Roman" w:eastAsia="仿宋_GB2312" w:hAnsi="Times New Roman"/>
          <w:sz w:val="32"/>
          <w:szCs w:val="32"/>
        </w:rPr>
        <w:t>教科文科和绩效科</w:t>
      </w:r>
      <w:r w:rsidRPr="001B1B97">
        <w:rPr>
          <w:rFonts w:ascii="Times New Roman" w:eastAsia="仿宋_GB2312" w:hAnsi="Times New Roman"/>
          <w:sz w:val="32"/>
          <w:szCs w:val="32"/>
        </w:rPr>
        <w:t>组成市级评价组，于</w:t>
      </w:r>
      <w:r w:rsidR="00103DE8">
        <w:rPr>
          <w:rFonts w:ascii="Times New Roman" w:eastAsia="仿宋_GB2312" w:hAnsi="Times New Roman"/>
          <w:sz w:val="32"/>
          <w:szCs w:val="32"/>
        </w:rPr>
        <w:t>2022</w:t>
      </w:r>
      <w:r w:rsidRPr="001B1B97">
        <w:rPr>
          <w:rFonts w:ascii="Times New Roman" w:eastAsia="仿宋_GB2312" w:hAnsi="Times New Roman"/>
          <w:sz w:val="32"/>
          <w:szCs w:val="32"/>
        </w:rPr>
        <w:t>年</w:t>
      </w:r>
      <w:r w:rsidR="00103DE8">
        <w:rPr>
          <w:rFonts w:ascii="Times New Roman" w:eastAsia="仿宋_GB2312" w:hAnsi="Times New Roman"/>
          <w:sz w:val="32"/>
          <w:szCs w:val="32"/>
        </w:rPr>
        <w:t>7</w:t>
      </w:r>
      <w:r w:rsidRPr="001B1B97">
        <w:rPr>
          <w:rFonts w:ascii="Times New Roman" w:eastAsia="仿宋_GB2312" w:hAnsi="Times New Roman"/>
          <w:sz w:val="32"/>
          <w:szCs w:val="32"/>
        </w:rPr>
        <w:t>月</w:t>
      </w:r>
      <w:r w:rsidR="00103DE8">
        <w:rPr>
          <w:rFonts w:ascii="Times New Roman" w:eastAsia="仿宋_GB2312" w:hAnsi="Times New Roman" w:hint="eastAsia"/>
          <w:sz w:val="32"/>
          <w:szCs w:val="32"/>
        </w:rPr>
        <w:t>5</w:t>
      </w:r>
      <w:r w:rsidR="00103DE8">
        <w:rPr>
          <w:rFonts w:ascii="Times New Roman" w:eastAsia="仿宋_GB2312" w:hAnsi="Times New Roman" w:hint="eastAsia"/>
          <w:sz w:val="32"/>
          <w:szCs w:val="32"/>
        </w:rPr>
        <w:t>日</w:t>
      </w:r>
      <w:r w:rsidRPr="001B1B97">
        <w:rPr>
          <w:rFonts w:ascii="Times New Roman" w:eastAsia="仿宋_GB2312" w:hAnsi="Times New Roman"/>
          <w:sz w:val="32"/>
          <w:szCs w:val="32"/>
        </w:rPr>
        <w:t>，通过听取汇报、查阅资料、现场查看和走访调查的方式对</w:t>
      </w:r>
      <w:r w:rsidR="00103DE8" w:rsidRPr="000B6B3B">
        <w:rPr>
          <w:rFonts w:ascii="Times New Roman" w:eastAsia="仿宋_GB2312" w:hAnsi="仿宋_GB2312"/>
          <w:kern w:val="0"/>
          <w:sz w:val="32"/>
          <w:szCs w:val="32"/>
        </w:rPr>
        <w:t>市文广旅局</w:t>
      </w:r>
      <w:r w:rsidRPr="001B1B97">
        <w:rPr>
          <w:rFonts w:ascii="Times New Roman" w:eastAsia="仿宋_GB2312" w:hAnsi="Times New Roman"/>
          <w:sz w:val="32"/>
          <w:szCs w:val="32"/>
        </w:rPr>
        <w:t>、</w:t>
      </w:r>
      <w:r w:rsidR="00103DE8">
        <w:rPr>
          <w:rFonts w:ascii="Times New Roman" w:eastAsia="仿宋_GB2312" w:hAnsi="仿宋_GB2312" w:hint="eastAsia"/>
          <w:kern w:val="0"/>
          <w:sz w:val="32"/>
          <w:szCs w:val="32"/>
        </w:rPr>
        <w:t>盐边县文广旅局</w:t>
      </w:r>
      <w:r w:rsidRPr="001B1B97">
        <w:rPr>
          <w:rFonts w:ascii="Times New Roman" w:eastAsia="仿宋_GB2312" w:hAnsi="Times New Roman"/>
          <w:sz w:val="32"/>
          <w:szCs w:val="32"/>
        </w:rPr>
        <w:t>、</w:t>
      </w:r>
      <w:r w:rsidR="00103DE8">
        <w:rPr>
          <w:rFonts w:ascii="Times New Roman" w:eastAsia="仿宋_GB2312" w:hAnsi="仿宋_GB2312" w:hint="eastAsia"/>
          <w:kern w:val="0"/>
          <w:sz w:val="32"/>
          <w:szCs w:val="32"/>
        </w:rPr>
        <w:t>市</w:t>
      </w:r>
      <w:r w:rsidR="00103DE8" w:rsidRPr="000B6B3B">
        <w:rPr>
          <w:rFonts w:ascii="Times New Roman" w:eastAsia="仿宋_GB2312" w:hAnsi="仿宋_GB2312"/>
          <w:kern w:val="0"/>
          <w:sz w:val="32"/>
          <w:szCs w:val="32"/>
        </w:rPr>
        <w:t>文化馆</w:t>
      </w:r>
      <w:r w:rsidR="00103DE8">
        <w:rPr>
          <w:rFonts w:ascii="Times New Roman" w:eastAsia="仿宋_GB2312" w:hAnsi="仿宋_GB2312" w:hint="eastAsia"/>
          <w:kern w:val="0"/>
          <w:sz w:val="32"/>
          <w:szCs w:val="32"/>
        </w:rPr>
        <w:t>、</w:t>
      </w:r>
      <w:r w:rsidR="00103DE8">
        <w:rPr>
          <w:rFonts w:ascii="Times New Roman" w:eastAsia="仿宋_GB2312" w:hAnsi="Times New Roman" w:hint="eastAsia"/>
          <w:sz w:val="32"/>
          <w:szCs w:val="32"/>
        </w:rPr>
        <w:t>市广播电视台</w:t>
      </w:r>
      <w:r w:rsidRPr="001B1B97">
        <w:rPr>
          <w:rFonts w:ascii="Times New Roman" w:eastAsia="仿宋_GB2312" w:hAnsi="Times New Roman"/>
          <w:sz w:val="32"/>
          <w:szCs w:val="32"/>
        </w:rPr>
        <w:t>开展现场重点评价。</w:t>
      </w:r>
    </w:p>
    <w:p w:rsidR="001B1B97" w:rsidRPr="001B1B97" w:rsidRDefault="001B1B97" w:rsidP="0053603B">
      <w:pPr>
        <w:autoSpaceDE w:val="0"/>
        <w:autoSpaceDN w:val="0"/>
        <w:adjustRightInd w:val="0"/>
        <w:spacing w:line="600" w:lineRule="exact"/>
        <w:ind w:firstLineChars="200" w:firstLine="640"/>
        <w:rPr>
          <w:rFonts w:ascii="Times New Roman" w:eastAsia="仿宋_GB2312" w:hAnsi="Times New Roman"/>
          <w:sz w:val="32"/>
          <w:szCs w:val="32"/>
        </w:rPr>
      </w:pPr>
      <w:r w:rsidRPr="00103DE8">
        <w:rPr>
          <w:rFonts w:ascii="仿宋_GB2312" w:eastAsia="仿宋_GB2312"/>
          <w:sz w:val="32"/>
          <w:szCs w:val="32"/>
        </w:rPr>
        <w:t>4.形成绩效评价报告。</w:t>
      </w:r>
      <w:r w:rsidRPr="001B1B97">
        <w:rPr>
          <w:rFonts w:ascii="Times New Roman" w:eastAsia="仿宋_GB2312" w:hAnsi="Times New Roman"/>
          <w:sz w:val="32"/>
          <w:szCs w:val="32"/>
        </w:rPr>
        <w:t>依据现场评价工作记录和采集的佐证资料，形成</w:t>
      </w:r>
      <w:r w:rsidR="00103DE8">
        <w:rPr>
          <w:rFonts w:ascii="Times New Roman" w:eastAsia="仿宋_GB2312" w:hAnsi="Times New Roman" w:hint="eastAsia"/>
          <w:sz w:val="32"/>
          <w:szCs w:val="32"/>
        </w:rPr>
        <w:t>了</w:t>
      </w:r>
      <w:r w:rsidR="00103DE8" w:rsidRPr="000B6B3B">
        <w:rPr>
          <w:rFonts w:ascii="Times New Roman" w:eastAsia="仿宋_GB2312" w:hAnsi="Times New Roman"/>
          <w:kern w:val="0"/>
          <w:sz w:val="32"/>
          <w:szCs w:val="32"/>
        </w:rPr>
        <w:t>第十</w:t>
      </w:r>
      <w:r w:rsidR="00103DE8">
        <w:rPr>
          <w:rFonts w:ascii="Times New Roman" w:eastAsia="仿宋_GB2312" w:hAnsi="Times New Roman" w:hint="eastAsia"/>
          <w:kern w:val="0"/>
          <w:sz w:val="32"/>
          <w:szCs w:val="32"/>
        </w:rPr>
        <w:t>一</w:t>
      </w:r>
      <w:r w:rsidR="00103DE8" w:rsidRPr="000B6B3B">
        <w:rPr>
          <w:rFonts w:ascii="Times New Roman" w:eastAsia="仿宋_GB2312" w:hAnsi="Times New Roman"/>
          <w:kern w:val="0"/>
          <w:sz w:val="32"/>
          <w:szCs w:val="32"/>
        </w:rPr>
        <w:t>届攀枝花欢乐阳光</w:t>
      </w:r>
      <w:proofErr w:type="gramStart"/>
      <w:r w:rsidR="00103DE8" w:rsidRPr="000B6B3B">
        <w:rPr>
          <w:rFonts w:ascii="Times New Roman" w:eastAsia="仿宋_GB2312" w:hAnsi="Times New Roman"/>
          <w:kern w:val="0"/>
          <w:sz w:val="32"/>
          <w:szCs w:val="32"/>
        </w:rPr>
        <w:t>节</w:t>
      </w:r>
      <w:r w:rsidR="00103DE8">
        <w:rPr>
          <w:rFonts w:ascii="Times New Roman" w:eastAsia="仿宋_GB2312" w:hAnsi="Times New Roman" w:hint="eastAsia"/>
          <w:kern w:val="0"/>
          <w:sz w:val="32"/>
          <w:szCs w:val="32"/>
        </w:rPr>
        <w:t>项目</w:t>
      </w:r>
      <w:proofErr w:type="gramEnd"/>
      <w:r w:rsidRPr="001B1B97">
        <w:rPr>
          <w:rFonts w:ascii="Times New Roman" w:eastAsia="仿宋_GB2312" w:hAnsi="Times New Roman"/>
          <w:sz w:val="32"/>
          <w:szCs w:val="32"/>
        </w:rPr>
        <w:t>支出绩效评价报告。</w:t>
      </w:r>
    </w:p>
    <w:p w:rsidR="00870605" w:rsidRPr="000B6B3B" w:rsidRDefault="00870605" w:rsidP="0053603B">
      <w:pPr>
        <w:autoSpaceDE w:val="0"/>
        <w:autoSpaceDN w:val="0"/>
        <w:adjustRightInd w:val="0"/>
        <w:spacing w:line="600" w:lineRule="exact"/>
        <w:ind w:firstLineChars="200" w:firstLine="640"/>
        <w:rPr>
          <w:rFonts w:ascii="Times New Roman" w:eastAsia="黑体" w:hAnsi="Times New Roman"/>
          <w:kern w:val="0"/>
          <w:sz w:val="32"/>
          <w:szCs w:val="32"/>
        </w:rPr>
      </w:pPr>
      <w:r w:rsidRPr="000B6B3B">
        <w:rPr>
          <w:rFonts w:ascii="Times New Roman" w:eastAsia="黑体" w:hAnsi="Times New Roman"/>
          <w:kern w:val="0"/>
          <w:sz w:val="32"/>
          <w:szCs w:val="32"/>
        </w:rPr>
        <w:t>二、项目资金申报及使用情况</w:t>
      </w:r>
    </w:p>
    <w:p w:rsidR="00870605" w:rsidRPr="000B6B3B" w:rsidRDefault="0087060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楷体_GB2312" w:hAnsi="Times New Roman"/>
          <w:kern w:val="0"/>
          <w:sz w:val="32"/>
          <w:szCs w:val="32"/>
        </w:rPr>
        <w:t>（一）项目资金申报及批复情况。</w:t>
      </w:r>
    </w:p>
    <w:p w:rsidR="000F2BD4" w:rsidRPr="000B6B3B" w:rsidRDefault="00103DE8"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103DE8">
        <w:rPr>
          <w:rFonts w:ascii="Times New Roman" w:eastAsia="仿宋_GB2312" w:hAnsi="Times New Roman" w:hint="eastAsia"/>
          <w:color w:val="000000" w:themeColor="text1"/>
          <w:kern w:val="0"/>
          <w:sz w:val="32"/>
          <w:szCs w:val="32"/>
        </w:rPr>
        <w:t>第十一届攀枝花欢乐</w:t>
      </w:r>
      <w:r>
        <w:rPr>
          <w:rFonts w:ascii="Times New Roman" w:eastAsia="仿宋_GB2312" w:hAnsi="Times New Roman" w:hint="eastAsia"/>
          <w:color w:val="000000" w:themeColor="text1"/>
          <w:kern w:val="0"/>
          <w:sz w:val="32"/>
          <w:szCs w:val="32"/>
        </w:rPr>
        <w:t>阳光节活动经费筹集采取市财政补助、盐边县政府自筹的方式共同解决，</w:t>
      </w:r>
      <w:r>
        <w:rPr>
          <w:rFonts w:ascii="Times New Roman" w:eastAsia="仿宋_GB2312" w:hAnsi="Times New Roman"/>
          <w:color w:val="000000" w:themeColor="text1"/>
          <w:kern w:val="0"/>
          <w:sz w:val="32"/>
          <w:szCs w:val="32"/>
        </w:rPr>
        <w:t>市财政局</w:t>
      </w:r>
      <w:r w:rsidR="007950BB" w:rsidRPr="003244FD">
        <w:rPr>
          <w:rFonts w:ascii="Times New Roman" w:eastAsia="仿宋_GB2312" w:hAnsi="Times New Roman"/>
          <w:color w:val="000000" w:themeColor="text1"/>
          <w:kern w:val="0"/>
          <w:sz w:val="32"/>
          <w:szCs w:val="32"/>
        </w:rPr>
        <w:t>根据《攀枝花市文化广播电视和旅游局关于</w:t>
      </w:r>
      <w:r w:rsidR="007950BB" w:rsidRPr="003244FD">
        <w:rPr>
          <w:rFonts w:ascii="Times New Roman" w:eastAsia="仿宋_GB2312" w:hAnsi="Times New Roman" w:hint="eastAsia"/>
          <w:color w:val="000000" w:themeColor="text1"/>
          <w:kern w:val="0"/>
          <w:sz w:val="32"/>
          <w:szCs w:val="32"/>
        </w:rPr>
        <w:t>提请审定</w:t>
      </w:r>
      <w:r w:rsidR="007950BB" w:rsidRPr="003244FD">
        <w:rPr>
          <w:rFonts w:ascii="Times New Roman" w:eastAsia="仿宋_GB2312" w:hAnsi="Times New Roman" w:hint="eastAsia"/>
          <w:color w:val="000000" w:themeColor="text1"/>
          <w:kern w:val="0"/>
          <w:sz w:val="32"/>
          <w:szCs w:val="32"/>
        </w:rPr>
        <w:t>&lt;</w:t>
      </w:r>
      <w:r w:rsidR="007950BB" w:rsidRPr="003244FD">
        <w:rPr>
          <w:rFonts w:ascii="Times New Roman" w:eastAsia="仿宋_GB2312" w:hAnsi="Times New Roman" w:hint="eastAsia"/>
          <w:color w:val="000000" w:themeColor="text1"/>
          <w:kern w:val="0"/>
          <w:sz w:val="32"/>
          <w:szCs w:val="32"/>
        </w:rPr>
        <w:t>第十一届攀枝花欢乐阳光节开幕式方案（送审稿）</w:t>
      </w:r>
      <w:r w:rsidR="007950BB" w:rsidRPr="003244FD">
        <w:rPr>
          <w:rFonts w:ascii="Times New Roman" w:eastAsia="仿宋_GB2312" w:hAnsi="Times New Roman" w:hint="eastAsia"/>
          <w:color w:val="000000" w:themeColor="text1"/>
          <w:kern w:val="0"/>
          <w:sz w:val="32"/>
          <w:szCs w:val="32"/>
        </w:rPr>
        <w:t>&gt;</w:t>
      </w:r>
      <w:r w:rsidR="007950BB" w:rsidRPr="003244FD">
        <w:rPr>
          <w:rFonts w:ascii="Times New Roman" w:eastAsia="仿宋_GB2312" w:hAnsi="Times New Roman" w:hint="eastAsia"/>
          <w:color w:val="000000" w:themeColor="text1"/>
          <w:kern w:val="0"/>
          <w:sz w:val="32"/>
          <w:szCs w:val="32"/>
        </w:rPr>
        <w:t>的请示</w:t>
      </w:r>
      <w:r w:rsidR="007950BB" w:rsidRPr="003244FD">
        <w:rPr>
          <w:rFonts w:ascii="Times New Roman" w:eastAsia="仿宋_GB2312" w:hAnsi="Times New Roman"/>
          <w:color w:val="000000" w:themeColor="text1"/>
          <w:kern w:val="0"/>
          <w:sz w:val="32"/>
          <w:szCs w:val="32"/>
        </w:rPr>
        <w:t>》文件及市领导批示精神，</w:t>
      </w:r>
      <w:r w:rsidR="007950BB" w:rsidRPr="000B6B3B">
        <w:rPr>
          <w:rFonts w:ascii="Times New Roman" w:eastAsia="仿宋_GB2312" w:hAnsi="Times New Roman"/>
          <w:kern w:val="0"/>
          <w:sz w:val="32"/>
          <w:szCs w:val="32"/>
        </w:rPr>
        <w:t>安排</w:t>
      </w:r>
      <w:r w:rsidR="007950BB">
        <w:rPr>
          <w:rFonts w:ascii="Times New Roman" w:eastAsia="仿宋_GB2312" w:hAnsi="Times New Roman" w:hint="eastAsia"/>
          <w:kern w:val="0"/>
          <w:sz w:val="32"/>
          <w:szCs w:val="32"/>
        </w:rPr>
        <w:t>经费</w:t>
      </w:r>
      <w:r w:rsidR="007950BB" w:rsidRPr="000B6B3B">
        <w:rPr>
          <w:rFonts w:ascii="Times New Roman" w:eastAsia="仿宋_GB2312" w:hAnsi="Times New Roman"/>
          <w:kern w:val="0"/>
          <w:sz w:val="32"/>
          <w:szCs w:val="32"/>
        </w:rPr>
        <w:t>预算</w:t>
      </w:r>
      <w:r w:rsidR="007950BB">
        <w:rPr>
          <w:rFonts w:ascii="Times New Roman" w:eastAsia="仿宋_GB2312" w:hAnsi="Times New Roman" w:hint="eastAsia"/>
          <w:kern w:val="0"/>
          <w:sz w:val="32"/>
          <w:szCs w:val="32"/>
        </w:rPr>
        <w:t>153</w:t>
      </w:r>
      <w:r w:rsidR="007950BB" w:rsidRPr="000B6B3B">
        <w:rPr>
          <w:rFonts w:ascii="Times New Roman" w:eastAsia="仿宋_GB2312" w:hAnsi="Times New Roman"/>
          <w:kern w:val="0"/>
          <w:sz w:val="32"/>
          <w:szCs w:val="32"/>
        </w:rPr>
        <w:t>万元。</w:t>
      </w:r>
    </w:p>
    <w:p w:rsidR="00870605" w:rsidRPr="000B6B3B" w:rsidRDefault="0087060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楷体_GB2312" w:hAnsi="Times New Roman"/>
          <w:kern w:val="0"/>
          <w:sz w:val="32"/>
          <w:szCs w:val="32"/>
        </w:rPr>
        <w:t>（二）资金计划、到位及使用情况。</w:t>
      </w:r>
    </w:p>
    <w:p w:rsidR="00870605" w:rsidRPr="000B6B3B" w:rsidRDefault="0087060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楷体_GB2312" w:hAnsi="Times New Roman"/>
          <w:kern w:val="0"/>
          <w:sz w:val="32"/>
          <w:szCs w:val="32"/>
        </w:rPr>
        <w:t>1</w:t>
      </w:r>
      <w:r w:rsidRPr="000B6B3B">
        <w:rPr>
          <w:rFonts w:ascii="Times New Roman" w:eastAsia="楷体_GB2312" w:hAnsi="Times New Roman"/>
          <w:kern w:val="0"/>
          <w:sz w:val="32"/>
          <w:szCs w:val="32"/>
        </w:rPr>
        <w:t>．资金计划。</w:t>
      </w:r>
    </w:p>
    <w:p w:rsidR="00870605" w:rsidRPr="000B6B3B" w:rsidRDefault="006265F0"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854A85">
        <w:rPr>
          <w:rFonts w:ascii="Times New Roman" w:eastAsia="仿宋_GB2312" w:hAnsi="Times New Roman"/>
          <w:color w:val="000000" w:themeColor="text1"/>
          <w:kern w:val="0"/>
          <w:sz w:val="32"/>
          <w:szCs w:val="32"/>
        </w:rPr>
        <w:t>根据《</w:t>
      </w:r>
      <w:r w:rsidR="002E1A69" w:rsidRPr="00854A85">
        <w:rPr>
          <w:rFonts w:ascii="Times New Roman" w:eastAsia="仿宋_GB2312" w:hAnsi="Times New Roman" w:hint="eastAsia"/>
          <w:color w:val="000000" w:themeColor="text1"/>
          <w:kern w:val="0"/>
          <w:sz w:val="32"/>
          <w:szCs w:val="32"/>
        </w:rPr>
        <w:t>攀枝花市文化广播电视和旅游局关于商请拨付第十一届攀枝花欢乐阳光节开幕式专项经费的函</w:t>
      </w:r>
      <w:r w:rsidRPr="00854A85">
        <w:rPr>
          <w:rFonts w:ascii="Times New Roman" w:eastAsia="仿宋_GB2312" w:hAnsi="Times New Roman"/>
          <w:color w:val="000000" w:themeColor="text1"/>
          <w:kern w:val="0"/>
          <w:sz w:val="32"/>
          <w:szCs w:val="32"/>
        </w:rPr>
        <w:t>》（</w:t>
      </w:r>
      <w:proofErr w:type="gramStart"/>
      <w:r w:rsidRPr="00854A85">
        <w:rPr>
          <w:rFonts w:ascii="Times New Roman" w:eastAsia="仿宋_GB2312" w:hAnsi="Times New Roman"/>
          <w:color w:val="000000" w:themeColor="text1"/>
          <w:kern w:val="0"/>
          <w:sz w:val="32"/>
          <w:szCs w:val="32"/>
        </w:rPr>
        <w:t>攀文广旅函</w:t>
      </w:r>
      <w:proofErr w:type="gramEnd"/>
      <w:r w:rsidRPr="00854A85">
        <w:rPr>
          <w:rFonts w:ascii="Times New Roman" w:eastAsia="仿宋_GB2312" w:hAnsi="Times New Roman"/>
          <w:color w:val="000000" w:themeColor="text1"/>
          <w:kern w:val="0"/>
          <w:sz w:val="32"/>
          <w:szCs w:val="32"/>
        </w:rPr>
        <w:t>〔</w:t>
      </w:r>
      <w:r w:rsidRPr="00854A85">
        <w:rPr>
          <w:rFonts w:ascii="Times New Roman" w:eastAsia="仿宋_GB2312" w:hAnsi="Times New Roman"/>
          <w:color w:val="000000" w:themeColor="text1"/>
          <w:kern w:val="0"/>
          <w:sz w:val="32"/>
          <w:szCs w:val="32"/>
        </w:rPr>
        <w:t>20</w:t>
      </w:r>
      <w:r w:rsidR="002E1A69" w:rsidRPr="00854A85">
        <w:rPr>
          <w:rFonts w:ascii="Times New Roman" w:eastAsia="仿宋_GB2312" w:hAnsi="Times New Roman" w:hint="eastAsia"/>
          <w:color w:val="000000" w:themeColor="text1"/>
          <w:kern w:val="0"/>
          <w:sz w:val="32"/>
          <w:szCs w:val="32"/>
        </w:rPr>
        <w:t>21</w:t>
      </w:r>
      <w:r w:rsidRPr="00854A85">
        <w:rPr>
          <w:rFonts w:ascii="Times New Roman" w:eastAsia="仿宋_GB2312" w:hAnsi="Times New Roman"/>
          <w:color w:val="000000" w:themeColor="text1"/>
          <w:kern w:val="0"/>
          <w:sz w:val="32"/>
          <w:szCs w:val="32"/>
        </w:rPr>
        <w:t>〕</w:t>
      </w:r>
      <w:r w:rsidRPr="00854A85">
        <w:rPr>
          <w:rFonts w:ascii="Times New Roman" w:eastAsia="仿宋_GB2312" w:hAnsi="Times New Roman"/>
          <w:color w:val="000000" w:themeColor="text1"/>
          <w:kern w:val="0"/>
          <w:sz w:val="32"/>
          <w:szCs w:val="32"/>
        </w:rPr>
        <w:t>112</w:t>
      </w:r>
      <w:r w:rsidRPr="00854A85">
        <w:rPr>
          <w:rFonts w:ascii="Times New Roman" w:eastAsia="仿宋_GB2312" w:hAnsi="Times New Roman"/>
          <w:color w:val="000000" w:themeColor="text1"/>
          <w:kern w:val="0"/>
          <w:sz w:val="32"/>
          <w:szCs w:val="32"/>
        </w:rPr>
        <w:t>号）</w:t>
      </w:r>
      <w:r w:rsidRPr="000B6B3B">
        <w:rPr>
          <w:rFonts w:ascii="Times New Roman" w:eastAsia="仿宋_GB2312" w:hAnsi="Times New Roman"/>
          <w:kern w:val="0"/>
          <w:sz w:val="32"/>
          <w:szCs w:val="32"/>
        </w:rPr>
        <w:t>以及</w:t>
      </w:r>
      <w:r w:rsidR="002D38E4" w:rsidRPr="000B6B3B">
        <w:rPr>
          <w:rFonts w:ascii="Times New Roman" w:eastAsia="仿宋_GB2312" w:hAnsi="Times New Roman"/>
          <w:kern w:val="0"/>
          <w:sz w:val="32"/>
          <w:szCs w:val="32"/>
        </w:rPr>
        <w:t>《</w:t>
      </w:r>
      <w:r w:rsidR="002D38E4" w:rsidRPr="002D38E4">
        <w:rPr>
          <w:rFonts w:ascii="Times New Roman" w:eastAsia="仿宋_GB2312" w:hAnsi="Times New Roman" w:hint="eastAsia"/>
          <w:kern w:val="0"/>
          <w:sz w:val="32"/>
          <w:szCs w:val="32"/>
        </w:rPr>
        <w:t>攀枝花市财政局关于下达第十一届欢乐阳光节专</w:t>
      </w:r>
      <w:r w:rsidR="002D38E4" w:rsidRPr="002D38E4">
        <w:rPr>
          <w:rFonts w:ascii="Times New Roman" w:eastAsia="仿宋_GB2312" w:hAnsi="Times New Roman" w:hint="eastAsia"/>
          <w:kern w:val="0"/>
          <w:sz w:val="32"/>
          <w:szCs w:val="32"/>
        </w:rPr>
        <w:lastRenderedPageBreak/>
        <w:t>项经费的通知</w:t>
      </w:r>
      <w:r w:rsidR="002D38E4" w:rsidRPr="000B6B3B">
        <w:rPr>
          <w:rFonts w:ascii="Times New Roman" w:eastAsia="仿宋_GB2312" w:hAnsi="Times New Roman"/>
          <w:kern w:val="0"/>
          <w:sz w:val="32"/>
          <w:szCs w:val="32"/>
        </w:rPr>
        <w:t>》（攀财</w:t>
      </w:r>
      <w:r w:rsidR="002D38E4">
        <w:rPr>
          <w:rFonts w:ascii="Times New Roman" w:eastAsia="仿宋_GB2312" w:hAnsi="Times New Roman" w:hint="eastAsia"/>
          <w:kern w:val="0"/>
          <w:sz w:val="32"/>
          <w:szCs w:val="32"/>
        </w:rPr>
        <w:t>资教</w:t>
      </w:r>
      <w:r w:rsidR="002D38E4" w:rsidRPr="000B6B3B">
        <w:rPr>
          <w:rFonts w:ascii="Times New Roman" w:eastAsia="仿宋_GB2312" w:hAnsi="Times New Roman"/>
          <w:kern w:val="0"/>
          <w:sz w:val="32"/>
          <w:szCs w:val="32"/>
        </w:rPr>
        <w:t>〔</w:t>
      </w:r>
      <w:r w:rsidR="002D38E4" w:rsidRPr="000B6B3B">
        <w:rPr>
          <w:rFonts w:ascii="Times New Roman" w:eastAsia="仿宋_GB2312" w:hAnsi="Times New Roman"/>
          <w:kern w:val="0"/>
          <w:sz w:val="32"/>
          <w:szCs w:val="32"/>
        </w:rPr>
        <w:t>20</w:t>
      </w:r>
      <w:r w:rsidR="002D38E4">
        <w:rPr>
          <w:rFonts w:ascii="Times New Roman" w:eastAsia="仿宋_GB2312" w:hAnsi="Times New Roman" w:hint="eastAsia"/>
          <w:kern w:val="0"/>
          <w:sz w:val="32"/>
          <w:szCs w:val="32"/>
        </w:rPr>
        <w:t>21</w:t>
      </w:r>
      <w:r w:rsidR="002D38E4" w:rsidRPr="000B6B3B">
        <w:rPr>
          <w:rFonts w:ascii="Times New Roman" w:eastAsia="仿宋_GB2312" w:hAnsi="Times New Roman"/>
          <w:kern w:val="0"/>
          <w:sz w:val="32"/>
          <w:szCs w:val="32"/>
        </w:rPr>
        <w:t>〕</w:t>
      </w:r>
      <w:r w:rsidR="002D38E4">
        <w:rPr>
          <w:rFonts w:ascii="Times New Roman" w:eastAsia="仿宋_GB2312" w:hAnsi="Times New Roman" w:hint="eastAsia"/>
          <w:kern w:val="0"/>
          <w:sz w:val="32"/>
          <w:szCs w:val="32"/>
        </w:rPr>
        <w:t>42</w:t>
      </w:r>
      <w:r w:rsidR="002D38E4" w:rsidRPr="000B6B3B">
        <w:rPr>
          <w:rFonts w:ascii="Times New Roman" w:eastAsia="仿宋_GB2312" w:hAnsi="Times New Roman"/>
          <w:kern w:val="0"/>
          <w:sz w:val="32"/>
          <w:szCs w:val="32"/>
        </w:rPr>
        <w:t>号）</w:t>
      </w:r>
      <w:r w:rsidR="006D2CA5" w:rsidRPr="000B6B3B">
        <w:rPr>
          <w:rFonts w:ascii="Times New Roman" w:eastAsia="仿宋_GB2312" w:hAnsi="Times New Roman"/>
          <w:kern w:val="0"/>
          <w:sz w:val="32"/>
          <w:szCs w:val="32"/>
        </w:rPr>
        <w:t>文件精神，</w:t>
      </w:r>
      <w:r w:rsidR="00103DE8">
        <w:rPr>
          <w:rFonts w:ascii="Times New Roman" w:eastAsia="仿宋_GB2312" w:hAnsi="Times New Roman" w:hint="eastAsia"/>
          <w:kern w:val="0"/>
          <w:sz w:val="32"/>
          <w:szCs w:val="32"/>
        </w:rPr>
        <w:t>市财政</w:t>
      </w:r>
      <w:r w:rsidR="006D2CA5" w:rsidRPr="000B6B3B">
        <w:rPr>
          <w:rFonts w:ascii="Times New Roman" w:eastAsia="仿宋_GB2312" w:hAnsi="Times New Roman"/>
          <w:kern w:val="0"/>
          <w:sz w:val="32"/>
          <w:szCs w:val="32"/>
        </w:rPr>
        <w:t>下达</w:t>
      </w:r>
      <w:r w:rsidR="006D2CA5" w:rsidRPr="000B6B3B">
        <w:rPr>
          <w:rFonts w:ascii="Times New Roman" w:eastAsia="仿宋_GB2312" w:hAnsi="Times New Roman"/>
          <w:kern w:val="0"/>
          <w:sz w:val="32"/>
          <w:szCs w:val="32"/>
        </w:rPr>
        <w:t>20</w:t>
      </w:r>
      <w:r w:rsidR="00854A85">
        <w:rPr>
          <w:rFonts w:ascii="Times New Roman" w:eastAsia="仿宋_GB2312" w:hAnsi="Times New Roman" w:hint="eastAsia"/>
          <w:kern w:val="0"/>
          <w:sz w:val="32"/>
          <w:szCs w:val="32"/>
        </w:rPr>
        <w:t>20</w:t>
      </w:r>
      <w:r w:rsidR="006D2CA5" w:rsidRPr="000B6B3B">
        <w:rPr>
          <w:rFonts w:ascii="Times New Roman" w:eastAsia="仿宋_GB2312" w:hAnsi="Times New Roman"/>
          <w:kern w:val="0"/>
          <w:sz w:val="32"/>
          <w:szCs w:val="32"/>
        </w:rPr>
        <w:t>年</w:t>
      </w:r>
      <w:r w:rsidR="00854A85" w:rsidRPr="002D38E4">
        <w:rPr>
          <w:rFonts w:ascii="Times New Roman" w:eastAsia="仿宋_GB2312" w:hAnsi="Times New Roman" w:hint="eastAsia"/>
          <w:kern w:val="0"/>
          <w:sz w:val="32"/>
          <w:szCs w:val="32"/>
        </w:rPr>
        <w:t>第十一届欢乐阳光</w:t>
      </w:r>
      <w:proofErr w:type="gramStart"/>
      <w:r w:rsidR="00854A85" w:rsidRPr="002D38E4">
        <w:rPr>
          <w:rFonts w:ascii="Times New Roman" w:eastAsia="仿宋_GB2312" w:hAnsi="Times New Roman" w:hint="eastAsia"/>
          <w:kern w:val="0"/>
          <w:sz w:val="32"/>
          <w:szCs w:val="32"/>
        </w:rPr>
        <w:t>节</w:t>
      </w:r>
      <w:r w:rsidR="006D2CA5" w:rsidRPr="000B6B3B">
        <w:rPr>
          <w:rFonts w:ascii="Times New Roman" w:eastAsia="仿宋_GB2312" w:hAnsi="Times New Roman"/>
          <w:kern w:val="0"/>
          <w:sz w:val="32"/>
          <w:szCs w:val="32"/>
        </w:rPr>
        <w:t>经费</w:t>
      </w:r>
      <w:proofErr w:type="gramEnd"/>
      <w:r w:rsidR="006D2CA5" w:rsidRPr="000B6B3B">
        <w:rPr>
          <w:rFonts w:ascii="Times New Roman" w:eastAsia="仿宋_GB2312" w:hAnsi="Times New Roman"/>
          <w:kern w:val="0"/>
          <w:sz w:val="32"/>
          <w:szCs w:val="32"/>
        </w:rPr>
        <w:t>预算</w:t>
      </w:r>
      <w:r w:rsidR="00854A85">
        <w:rPr>
          <w:rFonts w:ascii="Times New Roman" w:eastAsia="仿宋_GB2312" w:hAnsi="Times New Roman" w:hint="eastAsia"/>
          <w:kern w:val="0"/>
          <w:sz w:val="32"/>
          <w:szCs w:val="32"/>
        </w:rPr>
        <w:t>153</w:t>
      </w:r>
      <w:r w:rsidR="006D2CA5" w:rsidRPr="000B6B3B">
        <w:rPr>
          <w:rFonts w:ascii="Times New Roman" w:eastAsia="仿宋_GB2312" w:hAnsi="Times New Roman"/>
          <w:kern w:val="0"/>
          <w:sz w:val="32"/>
          <w:szCs w:val="32"/>
        </w:rPr>
        <w:t>万元，具体如下：</w:t>
      </w:r>
    </w:p>
    <w:p w:rsidR="004E14D5" w:rsidRDefault="004E14D5" w:rsidP="0053603B">
      <w:pPr>
        <w:autoSpaceDE w:val="0"/>
        <w:autoSpaceDN w:val="0"/>
        <w:adjustRightInd w:val="0"/>
        <w:spacing w:line="600" w:lineRule="exact"/>
        <w:rPr>
          <w:rFonts w:ascii="Times New Roman" w:eastAsia="仿宋_GB2312" w:hAnsi="Times New Roman"/>
          <w:b/>
          <w:kern w:val="0"/>
          <w:sz w:val="32"/>
          <w:szCs w:val="32"/>
        </w:rPr>
      </w:pPr>
    </w:p>
    <w:p w:rsidR="006D2CA5" w:rsidRPr="004E14D5" w:rsidRDefault="00854A85" w:rsidP="002D4800">
      <w:pPr>
        <w:autoSpaceDE w:val="0"/>
        <w:autoSpaceDN w:val="0"/>
        <w:adjustRightInd w:val="0"/>
        <w:spacing w:line="600" w:lineRule="exact"/>
        <w:jc w:val="center"/>
        <w:rPr>
          <w:rFonts w:ascii="Times New Roman" w:eastAsia="仿宋_GB2312" w:hAnsi="Times New Roman"/>
          <w:b/>
          <w:kern w:val="0"/>
          <w:sz w:val="32"/>
          <w:szCs w:val="32"/>
        </w:rPr>
      </w:pPr>
      <w:r w:rsidRPr="004E14D5">
        <w:rPr>
          <w:rFonts w:ascii="Times New Roman" w:eastAsia="仿宋_GB2312" w:hAnsi="Times New Roman"/>
          <w:b/>
          <w:kern w:val="0"/>
          <w:sz w:val="32"/>
          <w:szCs w:val="32"/>
        </w:rPr>
        <w:t>20</w:t>
      </w:r>
      <w:r w:rsidRPr="004E14D5">
        <w:rPr>
          <w:rFonts w:ascii="Times New Roman" w:eastAsia="仿宋_GB2312" w:hAnsi="Times New Roman" w:hint="eastAsia"/>
          <w:b/>
          <w:kern w:val="0"/>
          <w:sz w:val="32"/>
          <w:szCs w:val="32"/>
        </w:rPr>
        <w:t>20</w:t>
      </w:r>
      <w:r w:rsidRPr="004E14D5">
        <w:rPr>
          <w:rFonts w:ascii="Times New Roman" w:eastAsia="仿宋_GB2312" w:hAnsi="Times New Roman"/>
          <w:b/>
          <w:kern w:val="0"/>
          <w:sz w:val="32"/>
          <w:szCs w:val="32"/>
        </w:rPr>
        <w:t>年</w:t>
      </w:r>
      <w:r w:rsidRPr="004E14D5">
        <w:rPr>
          <w:rFonts w:ascii="Times New Roman" w:eastAsia="仿宋_GB2312" w:hAnsi="Times New Roman" w:hint="eastAsia"/>
          <w:b/>
          <w:kern w:val="0"/>
          <w:sz w:val="32"/>
          <w:szCs w:val="32"/>
        </w:rPr>
        <w:t>第十一届欢乐阳光</w:t>
      </w:r>
      <w:proofErr w:type="gramStart"/>
      <w:r w:rsidRPr="004E14D5">
        <w:rPr>
          <w:rFonts w:ascii="Times New Roman" w:eastAsia="仿宋_GB2312" w:hAnsi="Times New Roman" w:hint="eastAsia"/>
          <w:b/>
          <w:kern w:val="0"/>
          <w:sz w:val="32"/>
          <w:szCs w:val="32"/>
        </w:rPr>
        <w:t>节</w:t>
      </w:r>
      <w:r w:rsidRPr="004E14D5">
        <w:rPr>
          <w:rFonts w:ascii="Times New Roman" w:eastAsia="仿宋_GB2312" w:hAnsi="Times New Roman"/>
          <w:b/>
          <w:kern w:val="0"/>
          <w:sz w:val="32"/>
          <w:szCs w:val="32"/>
        </w:rPr>
        <w:t>经费</w:t>
      </w:r>
      <w:proofErr w:type="gramEnd"/>
      <w:r w:rsidRPr="004E14D5">
        <w:rPr>
          <w:rFonts w:ascii="Times New Roman" w:eastAsia="仿宋_GB2312" w:hAnsi="Times New Roman"/>
          <w:b/>
          <w:kern w:val="0"/>
          <w:sz w:val="32"/>
          <w:szCs w:val="32"/>
        </w:rPr>
        <w:t>预算</w:t>
      </w:r>
    </w:p>
    <w:p w:rsidR="006D2CA5" w:rsidRPr="00E43366" w:rsidRDefault="006D2CA5" w:rsidP="0053603B">
      <w:pPr>
        <w:autoSpaceDE w:val="0"/>
        <w:autoSpaceDN w:val="0"/>
        <w:adjustRightInd w:val="0"/>
        <w:spacing w:line="600" w:lineRule="exact"/>
        <w:rPr>
          <w:rFonts w:ascii="Times New Roman" w:eastAsia="仿宋_GB2312" w:hAnsi="Times New Roman"/>
          <w:kern w:val="0"/>
          <w:sz w:val="30"/>
          <w:szCs w:val="30"/>
        </w:rPr>
      </w:pPr>
      <w:r w:rsidRPr="00E43366">
        <w:rPr>
          <w:rFonts w:ascii="Times New Roman" w:eastAsia="仿宋_GB2312" w:hAnsi="Times New Roman"/>
          <w:kern w:val="0"/>
          <w:sz w:val="30"/>
          <w:szCs w:val="30"/>
        </w:rPr>
        <w:t>单位：万元</w:t>
      </w:r>
    </w:p>
    <w:tbl>
      <w:tblPr>
        <w:tblW w:w="9240" w:type="dxa"/>
        <w:tblInd w:w="93" w:type="dxa"/>
        <w:tblLook w:val="04A0" w:firstRow="1" w:lastRow="0" w:firstColumn="1" w:lastColumn="0" w:noHBand="0" w:noVBand="1"/>
      </w:tblPr>
      <w:tblGrid>
        <w:gridCol w:w="2142"/>
        <w:gridCol w:w="1134"/>
        <w:gridCol w:w="3969"/>
        <w:gridCol w:w="1995"/>
      </w:tblGrid>
      <w:tr w:rsidR="006D2CA5" w:rsidRPr="00854A85" w:rsidTr="004E14D5">
        <w:trPr>
          <w:trHeight w:val="447"/>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CA5" w:rsidRPr="00854A85" w:rsidRDefault="00E85D00" w:rsidP="0053603B">
            <w:pPr>
              <w:widowControl/>
              <w:spacing w:line="600" w:lineRule="exact"/>
              <w:rPr>
                <w:rFonts w:ascii="Times New Roman" w:hAnsi="Times New Roman"/>
                <w:color w:val="000000"/>
                <w:kern w:val="0"/>
                <w:sz w:val="24"/>
                <w:szCs w:val="24"/>
              </w:rPr>
            </w:pPr>
            <w:r>
              <w:rPr>
                <w:rFonts w:ascii="Times New Roman" w:hAnsi="宋体" w:hint="eastAsia"/>
                <w:color w:val="000000"/>
                <w:kern w:val="0"/>
                <w:sz w:val="24"/>
                <w:szCs w:val="24"/>
              </w:rPr>
              <w:t>拨付</w:t>
            </w:r>
            <w:r w:rsidR="006D2CA5" w:rsidRPr="00854A85">
              <w:rPr>
                <w:rFonts w:ascii="Times New Roman" w:hAnsi="宋体"/>
                <w:color w:val="000000"/>
                <w:kern w:val="0"/>
                <w:sz w:val="24"/>
                <w:szCs w:val="24"/>
              </w:rPr>
              <w:t>单位</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D2CA5" w:rsidRPr="00854A85" w:rsidRDefault="006D2CA5" w:rsidP="0053603B">
            <w:pPr>
              <w:widowControl/>
              <w:spacing w:line="600" w:lineRule="exact"/>
              <w:rPr>
                <w:rFonts w:ascii="Times New Roman" w:hAnsi="Times New Roman"/>
                <w:color w:val="000000"/>
                <w:kern w:val="0"/>
                <w:sz w:val="24"/>
                <w:szCs w:val="24"/>
              </w:rPr>
            </w:pPr>
            <w:r w:rsidRPr="00854A85">
              <w:rPr>
                <w:rFonts w:ascii="Times New Roman" w:hAnsi="宋体"/>
                <w:color w:val="000000"/>
                <w:kern w:val="0"/>
                <w:sz w:val="24"/>
                <w:szCs w:val="24"/>
              </w:rPr>
              <w:t>金额</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6D2CA5" w:rsidRPr="00854A85" w:rsidRDefault="00E85D00" w:rsidP="00E43366">
            <w:pPr>
              <w:widowControl/>
              <w:spacing w:line="600" w:lineRule="exact"/>
              <w:ind w:firstLineChars="550" w:firstLine="1320"/>
              <w:rPr>
                <w:rFonts w:ascii="Times New Roman" w:hAnsi="Times New Roman"/>
                <w:color w:val="000000"/>
                <w:kern w:val="0"/>
                <w:sz w:val="24"/>
                <w:szCs w:val="24"/>
              </w:rPr>
            </w:pPr>
            <w:r>
              <w:rPr>
                <w:rFonts w:ascii="Times New Roman" w:hAnsi="宋体" w:hint="eastAsia"/>
                <w:color w:val="000000"/>
                <w:kern w:val="0"/>
                <w:sz w:val="24"/>
                <w:szCs w:val="24"/>
              </w:rPr>
              <w:t>资金用途</w:t>
            </w:r>
          </w:p>
        </w:tc>
        <w:tc>
          <w:tcPr>
            <w:tcW w:w="1995" w:type="dxa"/>
            <w:tcBorders>
              <w:top w:val="single" w:sz="4" w:space="0" w:color="auto"/>
              <w:left w:val="nil"/>
              <w:bottom w:val="single" w:sz="4" w:space="0" w:color="auto"/>
              <w:right w:val="single" w:sz="4" w:space="0" w:color="auto"/>
            </w:tcBorders>
            <w:shd w:val="clear" w:color="auto" w:fill="auto"/>
            <w:noWrap/>
            <w:vAlign w:val="center"/>
            <w:hideMark/>
          </w:tcPr>
          <w:p w:rsidR="006D2CA5" w:rsidRPr="00854A85" w:rsidRDefault="00E85D00" w:rsidP="0053603B">
            <w:pPr>
              <w:widowControl/>
              <w:spacing w:line="600" w:lineRule="exact"/>
              <w:rPr>
                <w:rFonts w:ascii="Times New Roman" w:hAnsi="Times New Roman"/>
                <w:color w:val="000000"/>
                <w:kern w:val="0"/>
                <w:sz w:val="24"/>
                <w:szCs w:val="24"/>
              </w:rPr>
            </w:pPr>
            <w:r>
              <w:rPr>
                <w:rFonts w:ascii="Times New Roman" w:hAnsi="宋体" w:hint="eastAsia"/>
                <w:color w:val="000000"/>
                <w:kern w:val="0"/>
                <w:sz w:val="24"/>
                <w:szCs w:val="24"/>
              </w:rPr>
              <w:t>资金文号</w:t>
            </w:r>
          </w:p>
        </w:tc>
      </w:tr>
      <w:tr w:rsidR="006D2CA5" w:rsidRPr="00854A85" w:rsidTr="004E14D5">
        <w:trPr>
          <w:trHeight w:val="850"/>
        </w:trPr>
        <w:tc>
          <w:tcPr>
            <w:tcW w:w="2142" w:type="dxa"/>
            <w:tcBorders>
              <w:top w:val="nil"/>
              <w:left w:val="single" w:sz="4" w:space="0" w:color="auto"/>
              <w:bottom w:val="single" w:sz="4" w:space="0" w:color="auto"/>
              <w:right w:val="single" w:sz="4" w:space="0" w:color="auto"/>
            </w:tcBorders>
            <w:shd w:val="clear" w:color="auto" w:fill="auto"/>
            <w:vAlign w:val="center"/>
          </w:tcPr>
          <w:p w:rsidR="006D2CA5" w:rsidRPr="00854A85" w:rsidRDefault="003667A3"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市文</w:t>
            </w:r>
            <w:proofErr w:type="gramStart"/>
            <w:r>
              <w:rPr>
                <w:rFonts w:ascii="Times New Roman" w:hAnsi="Times New Roman" w:hint="eastAsia"/>
                <w:color w:val="000000"/>
                <w:kern w:val="0"/>
                <w:sz w:val="24"/>
                <w:szCs w:val="24"/>
              </w:rPr>
              <w:t>广旅局</w:t>
            </w:r>
            <w:proofErr w:type="gramEnd"/>
          </w:p>
        </w:tc>
        <w:tc>
          <w:tcPr>
            <w:tcW w:w="1134" w:type="dxa"/>
            <w:tcBorders>
              <w:top w:val="nil"/>
              <w:left w:val="nil"/>
              <w:bottom w:val="single" w:sz="4" w:space="0" w:color="auto"/>
              <w:right w:val="single" w:sz="4" w:space="0" w:color="auto"/>
            </w:tcBorders>
            <w:shd w:val="clear" w:color="auto" w:fill="auto"/>
            <w:noWrap/>
            <w:vAlign w:val="center"/>
          </w:tcPr>
          <w:p w:rsidR="006D2CA5" w:rsidRPr="00854A85" w:rsidRDefault="003667A3"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14</w:t>
            </w:r>
          </w:p>
        </w:tc>
        <w:tc>
          <w:tcPr>
            <w:tcW w:w="3969" w:type="dxa"/>
            <w:tcBorders>
              <w:top w:val="nil"/>
              <w:left w:val="nil"/>
              <w:bottom w:val="single" w:sz="4" w:space="0" w:color="auto"/>
              <w:right w:val="single" w:sz="4" w:space="0" w:color="auto"/>
            </w:tcBorders>
            <w:shd w:val="clear" w:color="auto" w:fill="auto"/>
            <w:vAlign w:val="center"/>
          </w:tcPr>
          <w:p w:rsidR="006D2CA5" w:rsidRPr="00854A85" w:rsidRDefault="003667A3" w:rsidP="0053603B">
            <w:pPr>
              <w:widowControl/>
              <w:spacing w:line="600" w:lineRule="exact"/>
              <w:rPr>
                <w:rFonts w:ascii="Times New Roman" w:hAnsi="Times New Roman"/>
                <w:color w:val="000000"/>
                <w:kern w:val="0"/>
                <w:sz w:val="24"/>
                <w:szCs w:val="24"/>
              </w:rPr>
            </w:pPr>
            <w:r w:rsidRPr="003667A3">
              <w:rPr>
                <w:rFonts w:ascii="Times New Roman" w:hAnsi="Times New Roman" w:hint="eastAsia"/>
                <w:color w:val="000000"/>
                <w:kern w:val="0"/>
                <w:sz w:val="24"/>
                <w:szCs w:val="24"/>
              </w:rPr>
              <w:t>攀枝花市第十一届欢乐阳光节组织会务、宣传等工作</w:t>
            </w:r>
          </w:p>
        </w:tc>
        <w:tc>
          <w:tcPr>
            <w:tcW w:w="1995" w:type="dxa"/>
            <w:tcBorders>
              <w:top w:val="nil"/>
              <w:left w:val="nil"/>
              <w:bottom w:val="single" w:sz="4" w:space="0" w:color="auto"/>
              <w:right w:val="single" w:sz="4" w:space="0" w:color="auto"/>
            </w:tcBorders>
            <w:shd w:val="clear" w:color="auto" w:fill="auto"/>
            <w:vAlign w:val="center"/>
            <w:hideMark/>
          </w:tcPr>
          <w:p w:rsidR="003667A3" w:rsidRDefault="006D2CA5" w:rsidP="0053603B">
            <w:pPr>
              <w:widowControl/>
              <w:spacing w:line="600" w:lineRule="exact"/>
              <w:rPr>
                <w:rFonts w:ascii="Times New Roman" w:hAnsi="宋体"/>
                <w:color w:val="000000"/>
                <w:kern w:val="0"/>
                <w:sz w:val="24"/>
                <w:szCs w:val="24"/>
              </w:rPr>
            </w:pPr>
            <w:r w:rsidRPr="00854A85">
              <w:rPr>
                <w:rFonts w:ascii="Times New Roman" w:hAnsi="宋体"/>
                <w:color w:val="000000"/>
                <w:kern w:val="0"/>
                <w:sz w:val="24"/>
                <w:szCs w:val="24"/>
              </w:rPr>
              <w:t>攀财资教</w:t>
            </w:r>
          </w:p>
          <w:p w:rsidR="006D2CA5" w:rsidRPr="00854A85" w:rsidRDefault="006D2CA5" w:rsidP="0053603B">
            <w:pPr>
              <w:widowControl/>
              <w:spacing w:line="600" w:lineRule="exact"/>
              <w:rPr>
                <w:rFonts w:ascii="Times New Roman" w:hAnsi="Times New Roman"/>
                <w:color w:val="000000"/>
                <w:kern w:val="0"/>
                <w:sz w:val="24"/>
                <w:szCs w:val="24"/>
              </w:rPr>
            </w:pPr>
            <w:r w:rsidRPr="00854A85">
              <w:rPr>
                <w:rFonts w:ascii="Times New Roman" w:hAnsi="宋体"/>
                <w:color w:val="000000"/>
                <w:kern w:val="0"/>
                <w:sz w:val="24"/>
                <w:szCs w:val="24"/>
              </w:rPr>
              <w:t>〔</w:t>
            </w:r>
            <w:r w:rsidRPr="00854A85">
              <w:rPr>
                <w:rFonts w:ascii="Times New Roman" w:hAnsi="Times New Roman"/>
                <w:color w:val="000000"/>
                <w:kern w:val="0"/>
                <w:sz w:val="24"/>
                <w:szCs w:val="24"/>
              </w:rPr>
              <w:t>20</w:t>
            </w:r>
            <w:r w:rsidR="003667A3">
              <w:rPr>
                <w:rFonts w:ascii="Times New Roman" w:hAnsi="Times New Roman" w:hint="eastAsia"/>
                <w:color w:val="000000"/>
                <w:kern w:val="0"/>
                <w:sz w:val="24"/>
                <w:szCs w:val="24"/>
              </w:rPr>
              <w:t>21</w:t>
            </w:r>
            <w:r w:rsidRPr="00854A85">
              <w:rPr>
                <w:rFonts w:ascii="Times New Roman" w:hAnsi="宋体"/>
                <w:color w:val="000000"/>
                <w:kern w:val="0"/>
                <w:sz w:val="24"/>
                <w:szCs w:val="24"/>
              </w:rPr>
              <w:t>〕</w:t>
            </w:r>
            <w:r w:rsidR="003667A3">
              <w:rPr>
                <w:rFonts w:ascii="Times New Roman" w:hAnsi="宋体" w:hint="eastAsia"/>
                <w:color w:val="000000"/>
                <w:kern w:val="0"/>
                <w:sz w:val="24"/>
                <w:szCs w:val="24"/>
              </w:rPr>
              <w:t>42</w:t>
            </w:r>
            <w:r w:rsidRPr="00854A85">
              <w:rPr>
                <w:rFonts w:ascii="Times New Roman" w:hAnsi="宋体"/>
                <w:color w:val="000000"/>
                <w:kern w:val="0"/>
                <w:sz w:val="24"/>
                <w:szCs w:val="24"/>
              </w:rPr>
              <w:t>号</w:t>
            </w:r>
          </w:p>
        </w:tc>
      </w:tr>
      <w:tr w:rsidR="003667A3" w:rsidRPr="00854A85" w:rsidTr="004E14D5">
        <w:trPr>
          <w:trHeight w:val="645"/>
        </w:trPr>
        <w:tc>
          <w:tcPr>
            <w:tcW w:w="2142" w:type="dxa"/>
            <w:tcBorders>
              <w:top w:val="nil"/>
              <w:left w:val="single" w:sz="4" w:space="0" w:color="auto"/>
              <w:bottom w:val="single" w:sz="4" w:space="0" w:color="auto"/>
              <w:right w:val="single" w:sz="4" w:space="0" w:color="auto"/>
            </w:tcBorders>
            <w:shd w:val="clear" w:color="auto" w:fill="auto"/>
            <w:vAlign w:val="center"/>
          </w:tcPr>
          <w:p w:rsidR="003667A3" w:rsidRPr="00854A85" w:rsidRDefault="003667A3"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盐边县文</w:t>
            </w:r>
            <w:proofErr w:type="gramStart"/>
            <w:r>
              <w:rPr>
                <w:rFonts w:ascii="Times New Roman" w:hAnsi="Times New Roman" w:hint="eastAsia"/>
                <w:color w:val="000000"/>
                <w:kern w:val="0"/>
                <w:sz w:val="24"/>
                <w:szCs w:val="24"/>
              </w:rPr>
              <w:t>广旅局</w:t>
            </w:r>
            <w:proofErr w:type="gramEnd"/>
          </w:p>
        </w:tc>
        <w:tc>
          <w:tcPr>
            <w:tcW w:w="1134" w:type="dxa"/>
            <w:tcBorders>
              <w:top w:val="nil"/>
              <w:left w:val="nil"/>
              <w:bottom w:val="single" w:sz="4" w:space="0" w:color="auto"/>
              <w:right w:val="single" w:sz="4" w:space="0" w:color="auto"/>
            </w:tcBorders>
            <w:shd w:val="clear" w:color="auto" w:fill="auto"/>
            <w:noWrap/>
            <w:vAlign w:val="center"/>
          </w:tcPr>
          <w:p w:rsidR="003667A3" w:rsidRPr="00854A85" w:rsidRDefault="003667A3"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60</w:t>
            </w:r>
          </w:p>
        </w:tc>
        <w:tc>
          <w:tcPr>
            <w:tcW w:w="3969" w:type="dxa"/>
            <w:tcBorders>
              <w:top w:val="nil"/>
              <w:left w:val="nil"/>
              <w:bottom w:val="single" w:sz="4" w:space="0" w:color="auto"/>
              <w:right w:val="single" w:sz="4" w:space="0" w:color="auto"/>
            </w:tcBorders>
            <w:shd w:val="clear" w:color="auto" w:fill="auto"/>
            <w:vAlign w:val="center"/>
          </w:tcPr>
          <w:p w:rsidR="003667A3" w:rsidRPr="00854A85" w:rsidRDefault="003667A3" w:rsidP="0053603B">
            <w:pPr>
              <w:widowControl/>
              <w:spacing w:line="600" w:lineRule="exact"/>
              <w:rPr>
                <w:rFonts w:ascii="Times New Roman" w:hAnsi="Times New Roman"/>
                <w:color w:val="000000"/>
                <w:kern w:val="0"/>
                <w:sz w:val="24"/>
                <w:szCs w:val="24"/>
              </w:rPr>
            </w:pPr>
            <w:r w:rsidRPr="003667A3">
              <w:rPr>
                <w:rFonts w:ascii="Times New Roman" w:hAnsi="Times New Roman"/>
                <w:color w:val="000000"/>
                <w:kern w:val="0"/>
                <w:sz w:val="24"/>
                <w:szCs w:val="24"/>
              </w:rPr>
              <w:t>2020</w:t>
            </w:r>
            <w:r w:rsidRPr="003667A3">
              <w:rPr>
                <w:rFonts w:ascii="Times New Roman" w:hAnsi="Times New Roman" w:hint="eastAsia"/>
                <w:color w:val="000000"/>
                <w:kern w:val="0"/>
                <w:sz w:val="24"/>
                <w:szCs w:val="24"/>
              </w:rPr>
              <w:t>年攀枝花市第十一届欢乐阳光节开幕式舞台搭建及文化活动开展</w:t>
            </w:r>
          </w:p>
        </w:tc>
        <w:tc>
          <w:tcPr>
            <w:tcW w:w="1995" w:type="dxa"/>
            <w:tcBorders>
              <w:top w:val="nil"/>
              <w:left w:val="nil"/>
              <w:bottom w:val="single" w:sz="4" w:space="0" w:color="auto"/>
              <w:right w:val="single" w:sz="4" w:space="0" w:color="auto"/>
            </w:tcBorders>
            <w:shd w:val="clear" w:color="auto" w:fill="auto"/>
            <w:vAlign w:val="center"/>
            <w:hideMark/>
          </w:tcPr>
          <w:p w:rsidR="003667A3" w:rsidRDefault="003667A3" w:rsidP="0053603B">
            <w:pPr>
              <w:widowControl/>
              <w:spacing w:line="600" w:lineRule="exact"/>
              <w:rPr>
                <w:rFonts w:ascii="Times New Roman" w:hAnsi="宋体"/>
                <w:color w:val="000000"/>
                <w:kern w:val="0"/>
                <w:sz w:val="24"/>
                <w:szCs w:val="24"/>
              </w:rPr>
            </w:pPr>
            <w:r w:rsidRPr="00854A85">
              <w:rPr>
                <w:rFonts w:ascii="Times New Roman" w:hAnsi="宋体"/>
                <w:color w:val="000000"/>
                <w:kern w:val="0"/>
                <w:sz w:val="24"/>
                <w:szCs w:val="24"/>
              </w:rPr>
              <w:t>攀财资教</w:t>
            </w:r>
          </w:p>
          <w:p w:rsidR="003667A3" w:rsidRPr="00854A85" w:rsidRDefault="003667A3" w:rsidP="0053603B">
            <w:pPr>
              <w:widowControl/>
              <w:spacing w:line="600" w:lineRule="exact"/>
              <w:rPr>
                <w:rFonts w:ascii="Times New Roman" w:hAnsi="Times New Roman"/>
                <w:color w:val="000000"/>
                <w:kern w:val="0"/>
                <w:sz w:val="24"/>
                <w:szCs w:val="24"/>
              </w:rPr>
            </w:pPr>
            <w:r w:rsidRPr="00854A85">
              <w:rPr>
                <w:rFonts w:ascii="Times New Roman" w:hAnsi="宋体"/>
                <w:color w:val="000000"/>
                <w:kern w:val="0"/>
                <w:sz w:val="24"/>
                <w:szCs w:val="24"/>
              </w:rPr>
              <w:t>〔</w:t>
            </w:r>
            <w:r w:rsidRPr="00854A85">
              <w:rPr>
                <w:rFonts w:ascii="Times New Roman" w:hAnsi="Times New Roman"/>
                <w:color w:val="000000"/>
                <w:kern w:val="0"/>
                <w:sz w:val="24"/>
                <w:szCs w:val="24"/>
              </w:rPr>
              <w:t>20</w:t>
            </w:r>
            <w:r>
              <w:rPr>
                <w:rFonts w:ascii="Times New Roman" w:hAnsi="Times New Roman" w:hint="eastAsia"/>
                <w:color w:val="000000"/>
                <w:kern w:val="0"/>
                <w:sz w:val="24"/>
                <w:szCs w:val="24"/>
              </w:rPr>
              <w:t>21</w:t>
            </w:r>
            <w:r w:rsidRPr="00854A85">
              <w:rPr>
                <w:rFonts w:ascii="Times New Roman" w:hAnsi="宋体"/>
                <w:color w:val="000000"/>
                <w:kern w:val="0"/>
                <w:sz w:val="24"/>
                <w:szCs w:val="24"/>
              </w:rPr>
              <w:t>〕</w:t>
            </w:r>
            <w:r>
              <w:rPr>
                <w:rFonts w:ascii="Times New Roman" w:hAnsi="宋体" w:hint="eastAsia"/>
                <w:color w:val="000000"/>
                <w:kern w:val="0"/>
                <w:sz w:val="24"/>
                <w:szCs w:val="24"/>
              </w:rPr>
              <w:t>42</w:t>
            </w:r>
            <w:r w:rsidRPr="00854A85">
              <w:rPr>
                <w:rFonts w:ascii="Times New Roman" w:hAnsi="宋体"/>
                <w:color w:val="000000"/>
                <w:kern w:val="0"/>
                <w:sz w:val="24"/>
                <w:szCs w:val="24"/>
              </w:rPr>
              <w:t>号</w:t>
            </w:r>
          </w:p>
        </w:tc>
      </w:tr>
      <w:tr w:rsidR="003667A3" w:rsidRPr="00854A85" w:rsidTr="004E14D5">
        <w:trPr>
          <w:trHeight w:val="645"/>
        </w:trPr>
        <w:tc>
          <w:tcPr>
            <w:tcW w:w="2142" w:type="dxa"/>
            <w:tcBorders>
              <w:top w:val="nil"/>
              <w:left w:val="single" w:sz="4" w:space="0" w:color="auto"/>
              <w:bottom w:val="single" w:sz="4" w:space="0" w:color="auto"/>
              <w:right w:val="single" w:sz="4" w:space="0" w:color="auto"/>
            </w:tcBorders>
            <w:shd w:val="clear" w:color="auto" w:fill="auto"/>
            <w:vAlign w:val="center"/>
          </w:tcPr>
          <w:p w:rsidR="003667A3" w:rsidRPr="00854A85" w:rsidRDefault="003667A3"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市文化馆</w:t>
            </w:r>
          </w:p>
        </w:tc>
        <w:tc>
          <w:tcPr>
            <w:tcW w:w="1134" w:type="dxa"/>
            <w:tcBorders>
              <w:top w:val="nil"/>
              <w:left w:val="nil"/>
              <w:bottom w:val="single" w:sz="4" w:space="0" w:color="auto"/>
              <w:right w:val="single" w:sz="4" w:space="0" w:color="auto"/>
            </w:tcBorders>
            <w:shd w:val="clear" w:color="auto" w:fill="auto"/>
            <w:noWrap/>
            <w:vAlign w:val="center"/>
          </w:tcPr>
          <w:p w:rsidR="003667A3" w:rsidRPr="00854A85" w:rsidRDefault="003667A3"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29</w:t>
            </w:r>
          </w:p>
        </w:tc>
        <w:tc>
          <w:tcPr>
            <w:tcW w:w="3969" w:type="dxa"/>
            <w:tcBorders>
              <w:top w:val="nil"/>
              <w:left w:val="nil"/>
              <w:bottom w:val="single" w:sz="4" w:space="0" w:color="auto"/>
              <w:right w:val="single" w:sz="4" w:space="0" w:color="auto"/>
            </w:tcBorders>
            <w:shd w:val="clear" w:color="auto" w:fill="auto"/>
            <w:vAlign w:val="center"/>
          </w:tcPr>
          <w:p w:rsidR="003667A3" w:rsidRPr="00854A85" w:rsidRDefault="003667A3" w:rsidP="0053603B">
            <w:pPr>
              <w:widowControl/>
              <w:spacing w:line="600" w:lineRule="exact"/>
              <w:rPr>
                <w:rFonts w:ascii="Times New Roman" w:hAnsi="Times New Roman"/>
                <w:color w:val="000000"/>
                <w:kern w:val="0"/>
                <w:sz w:val="24"/>
                <w:szCs w:val="24"/>
              </w:rPr>
            </w:pPr>
            <w:proofErr w:type="gramStart"/>
            <w:r w:rsidRPr="003667A3">
              <w:rPr>
                <w:rFonts w:ascii="Times New Roman" w:hAnsi="Times New Roman" w:hint="eastAsia"/>
                <w:color w:val="000000"/>
                <w:kern w:val="0"/>
                <w:sz w:val="24"/>
                <w:szCs w:val="24"/>
              </w:rPr>
              <w:t>康养文旅</w:t>
            </w:r>
            <w:proofErr w:type="gramEnd"/>
            <w:r w:rsidRPr="003667A3">
              <w:rPr>
                <w:rFonts w:ascii="Times New Roman" w:hAnsi="Times New Roman" w:hint="eastAsia"/>
                <w:color w:val="000000"/>
                <w:kern w:val="0"/>
                <w:sz w:val="24"/>
                <w:szCs w:val="24"/>
              </w:rPr>
              <w:t>精品展工作</w:t>
            </w:r>
          </w:p>
        </w:tc>
        <w:tc>
          <w:tcPr>
            <w:tcW w:w="1995" w:type="dxa"/>
            <w:tcBorders>
              <w:top w:val="nil"/>
              <w:left w:val="nil"/>
              <w:bottom w:val="single" w:sz="4" w:space="0" w:color="auto"/>
              <w:right w:val="single" w:sz="4" w:space="0" w:color="auto"/>
            </w:tcBorders>
            <w:shd w:val="clear" w:color="auto" w:fill="auto"/>
            <w:vAlign w:val="center"/>
            <w:hideMark/>
          </w:tcPr>
          <w:p w:rsidR="003667A3" w:rsidRDefault="003667A3" w:rsidP="0053603B">
            <w:pPr>
              <w:widowControl/>
              <w:spacing w:line="600" w:lineRule="exact"/>
              <w:rPr>
                <w:rFonts w:ascii="Times New Roman" w:hAnsi="宋体"/>
                <w:color w:val="000000"/>
                <w:kern w:val="0"/>
                <w:sz w:val="24"/>
                <w:szCs w:val="24"/>
              </w:rPr>
            </w:pPr>
            <w:r w:rsidRPr="00854A85">
              <w:rPr>
                <w:rFonts w:ascii="Times New Roman" w:hAnsi="宋体"/>
                <w:color w:val="000000"/>
                <w:kern w:val="0"/>
                <w:sz w:val="24"/>
                <w:szCs w:val="24"/>
              </w:rPr>
              <w:t>攀财资教</w:t>
            </w:r>
          </w:p>
          <w:p w:rsidR="003667A3" w:rsidRPr="00854A85" w:rsidRDefault="003667A3" w:rsidP="0053603B">
            <w:pPr>
              <w:widowControl/>
              <w:spacing w:line="600" w:lineRule="exact"/>
              <w:rPr>
                <w:rFonts w:ascii="Times New Roman" w:hAnsi="Times New Roman"/>
                <w:color w:val="000000"/>
                <w:kern w:val="0"/>
                <w:sz w:val="24"/>
                <w:szCs w:val="24"/>
              </w:rPr>
            </w:pPr>
            <w:r w:rsidRPr="00854A85">
              <w:rPr>
                <w:rFonts w:ascii="Times New Roman" w:hAnsi="宋体"/>
                <w:color w:val="000000"/>
                <w:kern w:val="0"/>
                <w:sz w:val="24"/>
                <w:szCs w:val="24"/>
              </w:rPr>
              <w:t>〔</w:t>
            </w:r>
            <w:r w:rsidRPr="00854A85">
              <w:rPr>
                <w:rFonts w:ascii="Times New Roman" w:hAnsi="Times New Roman"/>
                <w:color w:val="000000"/>
                <w:kern w:val="0"/>
                <w:sz w:val="24"/>
                <w:szCs w:val="24"/>
              </w:rPr>
              <w:t>20</w:t>
            </w:r>
            <w:r>
              <w:rPr>
                <w:rFonts w:ascii="Times New Roman" w:hAnsi="Times New Roman" w:hint="eastAsia"/>
                <w:color w:val="000000"/>
                <w:kern w:val="0"/>
                <w:sz w:val="24"/>
                <w:szCs w:val="24"/>
              </w:rPr>
              <w:t>21</w:t>
            </w:r>
            <w:r w:rsidRPr="00854A85">
              <w:rPr>
                <w:rFonts w:ascii="Times New Roman" w:hAnsi="宋体"/>
                <w:color w:val="000000"/>
                <w:kern w:val="0"/>
                <w:sz w:val="24"/>
                <w:szCs w:val="24"/>
              </w:rPr>
              <w:t>〕</w:t>
            </w:r>
            <w:r>
              <w:rPr>
                <w:rFonts w:ascii="Times New Roman" w:hAnsi="宋体" w:hint="eastAsia"/>
                <w:color w:val="000000"/>
                <w:kern w:val="0"/>
                <w:sz w:val="24"/>
                <w:szCs w:val="24"/>
              </w:rPr>
              <w:t>42</w:t>
            </w:r>
            <w:r w:rsidRPr="00854A85">
              <w:rPr>
                <w:rFonts w:ascii="Times New Roman" w:hAnsi="宋体"/>
                <w:color w:val="000000"/>
                <w:kern w:val="0"/>
                <w:sz w:val="24"/>
                <w:szCs w:val="24"/>
              </w:rPr>
              <w:t>号</w:t>
            </w:r>
          </w:p>
        </w:tc>
      </w:tr>
      <w:tr w:rsidR="003667A3" w:rsidRPr="00854A85" w:rsidTr="004E14D5">
        <w:trPr>
          <w:trHeight w:val="645"/>
        </w:trPr>
        <w:tc>
          <w:tcPr>
            <w:tcW w:w="2142" w:type="dxa"/>
            <w:tcBorders>
              <w:top w:val="nil"/>
              <w:left w:val="single" w:sz="4" w:space="0" w:color="auto"/>
              <w:bottom w:val="single" w:sz="4" w:space="0" w:color="auto"/>
              <w:right w:val="single" w:sz="4" w:space="0" w:color="auto"/>
            </w:tcBorders>
            <w:shd w:val="clear" w:color="auto" w:fill="auto"/>
            <w:vAlign w:val="center"/>
          </w:tcPr>
          <w:p w:rsidR="003667A3" w:rsidRPr="00854A85" w:rsidRDefault="003667A3"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市广播电视台</w:t>
            </w:r>
          </w:p>
        </w:tc>
        <w:tc>
          <w:tcPr>
            <w:tcW w:w="1134" w:type="dxa"/>
            <w:tcBorders>
              <w:top w:val="nil"/>
              <w:left w:val="nil"/>
              <w:bottom w:val="single" w:sz="4" w:space="0" w:color="auto"/>
              <w:right w:val="single" w:sz="4" w:space="0" w:color="auto"/>
            </w:tcBorders>
            <w:shd w:val="clear" w:color="auto" w:fill="auto"/>
            <w:noWrap/>
            <w:vAlign w:val="center"/>
          </w:tcPr>
          <w:p w:rsidR="003667A3" w:rsidRPr="00854A85" w:rsidRDefault="003667A3"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50</w:t>
            </w:r>
          </w:p>
        </w:tc>
        <w:tc>
          <w:tcPr>
            <w:tcW w:w="3969" w:type="dxa"/>
            <w:tcBorders>
              <w:top w:val="nil"/>
              <w:left w:val="nil"/>
              <w:bottom w:val="single" w:sz="4" w:space="0" w:color="auto"/>
              <w:right w:val="single" w:sz="4" w:space="0" w:color="auto"/>
            </w:tcBorders>
            <w:shd w:val="clear" w:color="auto" w:fill="auto"/>
            <w:vAlign w:val="center"/>
          </w:tcPr>
          <w:p w:rsidR="003667A3" w:rsidRPr="00854A85" w:rsidRDefault="003667A3"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2020</w:t>
            </w:r>
            <w:r>
              <w:rPr>
                <w:rFonts w:ascii="Times New Roman" w:hAnsi="Times New Roman" w:hint="eastAsia"/>
                <w:color w:val="000000"/>
                <w:kern w:val="0"/>
                <w:sz w:val="24"/>
                <w:szCs w:val="24"/>
              </w:rPr>
              <w:t>年</w:t>
            </w:r>
            <w:r w:rsidRPr="003667A3">
              <w:rPr>
                <w:rFonts w:ascii="Times New Roman" w:hAnsi="Times New Roman"/>
                <w:color w:val="000000"/>
                <w:kern w:val="0"/>
                <w:sz w:val="24"/>
                <w:szCs w:val="24"/>
              </w:rPr>
              <w:t>攀枝花市第十</w:t>
            </w:r>
            <w:r w:rsidRPr="003667A3">
              <w:rPr>
                <w:rFonts w:ascii="Times New Roman" w:hAnsi="Times New Roman" w:hint="eastAsia"/>
                <w:color w:val="000000"/>
                <w:kern w:val="0"/>
                <w:sz w:val="24"/>
                <w:szCs w:val="24"/>
              </w:rPr>
              <w:t>一</w:t>
            </w:r>
            <w:r w:rsidRPr="003667A3">
              <w:rPr>
                <w:rFonts w:ascii="Times New Roman" w:hAnsi="Times New Roman"/>
                <w:color w:val="000000"/>
                <w:kern w:val="0"/>
                <w:sz w:val="24"/>
                <w:szCs w:val="24"/>
              </w:rPr>
              <w:t>届欢乐阳光节</w:t>
            </w:r>
            <w:r w:rsidRPr="003667A3">
              <w:rPr>
                <w:rFonts w:ascii="Times New Roman" w:hAnsi="Times New Roman" w:hint="eastAsia"/>
                <w:color w:val="000000"/>
                <w:kern w:val="0"/>
                <w:sz w:val="24"/>
                <w:szCs w:val="24"/>
              </w:rPr>
              <w:t>线上营销工作</w:t>
            </w:r>
          </w:p>
        </w:tc>
        <w:tc>
          <w:tcPr>
            <w:tcW w:w="1995" w:type="dxa"/>
            <w:tcBorders>
              <w:top w:val="nil"/>
              <w:left w:val="nil"/>
              <w:bottom w:val="single" w:sz="4" w:space="0" w:color="auto"/>
              <w:right w:val="single" w:sz="4" w:space="0" w:color="auto"/>
            </w:tcBorders>
            <w:shd w:val="clear" w:color="auto" w:fill="auto"/>
            <w:vAlign w:val="center"/>
            <w:hideMark/>
          </w:tcPr>
          <w:p w:rsidR="003667A3" w:rsidRDefault="003667A3" w:rsidP="0053603B">
            <w:pPr>
              <w:widowControl/>
              <w:spacing w:line="600" w:lineRule="exact"/>
              <w:rPr>
                <w:rFonts w:ascii="Times New Roman" w:hAnsi="宋体"/>
                <w:color w:val="000000"/>
                <w:kern w:val="0"/>
                <w:sz w:val="24"/>
                <w:szCs w:val="24"/>
              </w:rPr>
            </w:pPr>
            <w:r w:rsidRPr="00854A85">
              <w:rPr>
                <w:rFonts w:ascii="Times New Roman" w:hAnsi="宋体"/>
                <w:color w:val="000000"/>
                <w:kern w:val="0"/>
                <w:sz w:val="24"/>
                <w:szCs w:val="24"/>
              </w:rPr>
              <w:t>攀财资教</w:t>
            </w:r>
          </w:p>
          <w:p w:rsidR="003667A3" w:rsidRPr="00854A85" w:rsidRDefault="003667A3" w:rsidP="0053603B">
            <w:pPr>
              <w:widowControl/>
              <w:spacing w:line="600" w:lineRule="exact"/>
              <w:rPr>
                <w:rFonts w:ascii="Times New Roman" w:hAnsi="Times New Roman"/>
                <w:color w:val="000000"/>
                <w:kern w:val="0"/>
                <w:sz w:val="24"/>
                <w:szCs w:val="24"/>
              </w:rPr>
            </w:pPr>
            <w:r w:rsidRPr="00854A85">
              <w:rPr>
                <w:rFonts w:ascii="Times New Roman" w:hAnsi="宋体"/>
                <w:color w:val="000000"/>
                <w:kern w:val="0"/>
                <w:sz w:val="24"/>
                <w:szCs w:val="24"/>
              </w:rPr>
              <w:t>〔</w:t>
            </w:r>
            <w:r w:rsidRPr="00854A85">
              <w:rPr>
                <w:rFonts w:ascii="Times New Roman" w:hAnsi="Times New Roman"/>
                <w:color w:val="000000"/>
                <w:kern w:val="0"/>
                <w:sz w:val="24"/>
                <w:szCs w:val="24"/>
              </w:rPr>
              <w:t>20</w:t>
            </w:r>
            <w:r>
              <w:rPr>
                <w:rFonts w:ascii="Times New Roman" w:hAnsi="Times New Roman" w:hint="eastAsia"/>
                <w:color w:val="000000"/>
                <w:kern w:val="0"/>
                <w:sz w:val="24"/>
                <w:szCs w:val="24"/>
              </w:rPr>
              <w:t>21</w:t>
            </w:r>
            <w:r w:rsidRPr="00854A85">
              <w:rPr>
                <w:rFonts w:ascii="Times New Roman" w:hAnsi="宋体"/>
                <w:color w:val="000000"/>
                <w:kern w:val="0"/>
                <w:sz w:val="24"/>
                <w:szCs w:val="24"/>
              </w:rPr>
              <w:t>〕</w:t>
            </w:r>
            <w:r>
              <w:rPr>
                <w:rFonts w:ascii="Times New Roman" w:hAnsi="宋体" w:hint="eastAsia"/>
                <w:color w:val="000000"/>
                <w:kern w:val="0"/>
                <w:sz w:val="24"/>
                <w:szCs w:val="24"/>
              </w:rPr>
              <w:t>42</w:t>
            </w:r>
            <w:r w:rsidRPr="00854A85">
              <w:rPr>
                <w:rFonts w:ascii="Times New Roman" w:hAnsi="宋体"/>
                <w:color w:val="000000"/>
                <w:kern w:val="0"/>
                <w:sz w:val="24"/>
                <w:szCs w:val="24"/>
              </w:rPr>
              <w:t>号</w:t>
            </w:r>
          </w:p>
        </w:tc>
      </w:tr>
      <w:tr w:rsidR="00F92406" w:rsidRPr="00854A85" w:rsidTr="004E14D5">
        <w:trPr>
          <w:trHeight w:val="645"/>
        </w:trPr>
        <w:tc>
          <w:tcPr>
            <w:tcW w:w="2142" w:type="dxa"/>
            <w:tcBorders>
              <w:top w:val="nil"/>
              <w:left w:val="single" w:sz="4" w:space="0" w:color="auto"/>
              <w:bottom w:val="single" w:sz="4" w:space="0" w:color="auto"/>
              <w:right w:val="single" w:sz="4" w:space="0" w:color="auto"/>
            </w:tcBorders>
            <w:shd w:val="clear" w:color="auto" w:fill="auto"/>
            <w:vAlign w:val="center"/>
          </w:tcPr>
          <w:p w:rsidR="00F92406" w:rsidRPr="00854A85" w:rsidRDefault="003667A3"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合计</w:t>
            </w:r>
          </w:p>
        </w:tc>
        <w:tc>
          <w:tcPr>
            <w:tcW w:w="1134" w:type="dxa"/>
            <w:tcBorders>
              <w:top w:val="nil"/>
              <w:left w:val="nil"/>
              <w:bottom w:val="single" w:sz="4" w:space="0" w:color="auto"/>
              <w:right w:val="single" w:sz="4" w:space="0" w:color="auto"/>
            </w:tcBorders>
            <w:shd w:val="clear" w:color="auto" w:fill="auto"/>
            <w:noWrap/>
            <w:vAlign w:val="center"/>
          </w:tcPr>
          <w:p w:rsidR="00F92406" w:rsidRPr="00854A85" w:rsidRDefault="003667A3"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153</w:t>
            </w:r>
          </w:p>
        </w:tc>
        <w:tc>
          <w:tcPr>
            <w:tcW w:w="3969" w:type="dxa"/>
            <w:tcBorders>
              <w:top w:val="nil"/>
              <w:left w:val="nil"/>
              <w:bottom w:val="single" w:sz="4" w:space="0" w:color="auto"/>
              <w:right w:val="single" w:sz="4" w:space="0" w:color="auto"/>
            </w:tcBorders>
            <w:shd w:val="clear" w:color="auto" w:fill="auto"/>
            <w:vAlign w:val="center"/>
          </w:tcPr>
          <w:p w:rsidR="00F92406" w:rsidRPr="00854A85" w:rsidRDefault="00F92406" w:rsidP="0053603B">
            <w:pPr>
              <w:widowControl/>
              <w:spacing w:line="600" w:lineRule="exact"/>
              <w:rPr>
                <w:rFonts w:ascii="Times New Roman" w:hAnsi="Times New Roman"/>
                <w:color w:val="000000"/>
                <w:kern w:val="0"/>
                <w:sz w:val="24"/>
                <w:szCs w:val="24"/>
              </w:rPr>
            </w:pPr>
          </w:p>
        </w:tc>
        <w:tc>
          <w:tcPr>
            <w:tcW w:w="1995" w:type="dxa"/>
            <w:tcBorders>
              <w:top w:val="nil"/>
              <w:left w:val="nil"/>
              <w:bottom w:val="single" w:sz="4" w:space="0" w:color="auto"/>
              <w:right w:val="single" w:sz="4" w:space="0" w:color="auto"/>
            </w:tcBorders>
            <w:shd w:val="clear" w:color="auto" w:fill="auto"/>
            <w:vAlign w:val="center"/>
          </w:tcPr>
          <w:p w:rsidR="00F92406" w:rsidRPr="00854A85" w:rsidRDefault="00F92406" w:rsidP="0053603B">
            <w:pPr>
              <w:widowControl/>
              <w:spacing w:line="600" w:lineRule="exact"/>
              <w:rPr>
                <w:rFonts w:ascii="Times New Roman" w:hAnsi="Times New Roman"/>
                <w:color w:val="000000"/>
                <w:kern w:val="0"/>
                <w:sz w:val="24"/>
                <w:szCs w:val="24"/>
              </w:rPr>
            </w:pPr>
          </w:p>
        </w:tc>
      </w:tr>
    </w:tbl>
    <w:p w:rsidR="00870605" w:rsidRPr="000B6B3B" w:rsidRDefault="0087060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楷体_GB2312" w:hAnsi="Times New Roman"/>
          <w:kern w:val="0"/>
          <w:sz w:val="32"/>
          <w:szCs w:val="32"/>
        </w:rPr>
        <w:t>2</w:t>
      </w:r>
      <w:r w:rsidRPr="000B6B3B">
        <w:rPr>
          <w:rFonts w:ascii="Times New Roman" w:eastAsia="楷体_GB2312" w:hAnsi="Times New Roman"/>
          <w:kern w:val="0"/>
          <w:sz w:val="32"/>
          <w:szCs w:val="32"/>
        </w:rPr>
        <w:t>．资金到位。</w:t>
      </w:r>
    </w:p>
    <w:p w:rsidR="00F92406" w:rsidRPr="000B6B3B" w:rsidRDefault="00F92406"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仿宋_GB2312" w:hAnsi="Times New Roman"/>
          <w:kern w:val="0"/>
          <w:sz w:val="32"/>
          <w:szCs w:val="32"/>
        </w:rPr>
        <w:t>20</w:t>
      </w:r>
      <w:r w:rsidR="003667A3">
        <w:rPr>
          <w:rFonts w:ascii="Times New Roman" w:eastAsia="仿宋_GB2312" w:hAnsi="Times New Roman" w:hint="eastAsia"/>
          <w:kern w:val="0"/>
          <w:sz w:val="32"/>
          <w:szCs w:val="32"/>
        </w:rPr>
        <w:t>21</w:t>
      </w:r>
      <w:r w:rsidRPr="000B6B3B">
        <w:rPr>
          <w:rFonts w:ascii="Times New Roman" w:eastAsia="仿宋_GB2312" w:hAnsi="Times New Roman"/>
          <w:kern w:val="0"/>
          <w:sz w:val="32"/>
          <w:szCs w:val="32"/>
        </w:rPr>
        <w:t>年</w:t>
      </w:r>
      <w:r w:rsidR="00C424B6" w:rsidRPr="000B6B3B">
        <w:rPr>
          <w:rFonts w:ascii="Times New Roman" w:eastAsia="仿宋_GB2312" w:hAnsi="Times New Roman"/>
          <w:kern w:val="0"/>
          <w:sz w:val="32"/>
          <w:szCs w:val="32"/>
        </w:rPr>
        <w:t>，</w:t>
      </w:r>
      <w:r w:rsidR="00E85D00" w:rsidRPr="002D38E4">
        <w:rPr>
          <w:rFonts w:ascii="Times New Roman" w:eastAsia="仿宋_GB2312" w:hAnsi="Times New Roman" w:hint="eastAsia"/>
          <w:kern w:val="0"/>
          <w:sz w:val="32"/>
          <w:szCs w:val="32"/>
        </w:rPr>
        <w:t>第十一届欢乐阳光节</w:t>
      </w:r>
      <w:r w:rsidR="00C424B6" w:rsidRPr="000B6B3B">
        <w:rPr>
          <w:rFonts w:ascii="Times New Roman" w:eastAsia="仿宋_GB2312" w:hAnsi="Times New Roman"/>
          <w:kern w:val="0"/>
          <w:sz w:val="32"/>
          <w:szCs w:val="32"/>
        </w:rPr>
        <w:t>活动经费实际到位</w:t>
      </w:r>
      <w:r w:rsidR="00E85D00">
        <w:rPr>
          <w:rFonts w:ascii="Times New Roman" w:eastAsia="仿宋_GB2312" w:hAnsi="Times New Roman" w:hint="eastAsia"/>
          <w:kern w:val="0"/>
          <w:sz w:val="32"/>
          <w:szCs w:val="32"/>
        </w:rPr>
        <w:t>153</w:t>
      </w:r>
      <w:r w:rsidR="00E85D00" w:rsidRPr="000B6B3B">
        <w:rPr>
          <w:rFonts w:ascii="Times New Roman" w:eastAsia="仿宋_GB2312" w:hAnsi="Times New Roman"/>
          <w:kern w:val="0"/>
          <w:sz w:val="32"/>
          <w:szCs w:val="32"/>
        </w:rPr>
        <w:t>万元</w:t>
      </w:r>
      <w:r w:rsidR="00E85D00">
        <w:rPr>
          <w:rFonts w:ascii="Times New Roman" w:eastAsia="仿宋_GB2312" w:hAnsi="Times New Roman" w:hint="eastAsia"/>
          <w:kern w:val="0"/>
          <w:sz w:val="32"/>
          <w:szCs w:val="32"/>
        </w:rPr>
        <w:t>，</w:t>
      </w:r>
      <w:r w:rsidR="00103DE8">
        <w:rPr>
          <w:rFonts w:ascii="Times New Roman" w:eastAsia="仿宋_GB2312" w:hAnsi="Times New Roman" w:hint="eastAsia"/>
          <w:kern w:val="0"/>
          <w:sz w:val="32"/>
          <w:szCs w:val="32"/>
        </w:rPr>
        <w:t>资金</w:t>
      </w:r>
      <w:r w:rsidR="00103DE8">
        <w:rPr>
          <w:rFonts w:ascii="Times New Roman" w:eastAsia="仿宋_GB2312" w:hAnsi="Times New Roman"/>
          <w:kern w:val="0"/>
          <w:sz w:val="32"/>
          <w:szCs w:val="32"/>
        </w:rPr>
        <w:t>到位率</w:t>
      </w:r>
      <w:r w:rsidR="00103DE8">
        <w:rPr>
          <w:rFonts w:ascii="Times New Roman" w:eastAsia="仿宋_GB2312" w:hAnsi="Times New Roman" w:hint="eastAsia"/>
          <w:kern w:val="0"/>
          <w:sz w:val="32"/>
          <w:szCs w:val="32"/>
        </w:rPr>
        <w:t>100</w:t>
      </w:r>
      <w:r w:rsidR="00103DE8">
        <w:rPr>
          <w:rFonts w:ascii="Times New Roman" w:eastAsia="仿宋_GB2312" w:hAnsi="Times New Roman"/>
          <w:kern w:val="0"/>
          <w:sz w:val="32"/>
          <w:szCs w:val="32"/>
        </w:rPr>
        <w:t>%</w:t>
      </w:r>
      <w:r w:rsidR="00103DE8">
        <w:rPr>
          <w:rFonts w:ascii="Times New Roman" w:eastAsia="仿宋_GB2312" w:hAnsi="Times New Roman"/>
          <w:kern w:val="0"/>
          <w:sz w:val="32"/>
          <w:szCs w:val="32"/>
        </w:rPr>
        <w:t>，</w:t>
      </w:r>
      <w:r w:rsidR="00E85D00">
        <w:rPr>
          <w:rFonts w:ascii="Times New Roman" w:eastAsia="仿宋_GB2312" w:hAnsi="Times New Roman" w:hint="eastAsia"/>
          <w:kern w:val="0"/>
          <w:sz w:val="32"/>
          <w:szCs w:val="32"/>
        </w:rPr>
        <w:t>其中市文</w:t>
      </w:r>
      <w:proofErr w:type="gramStart"/>
      <w:r w:rsidR="00E85D00">
        <w:rPr>
          <w:rFonts w:ascii="Times New Roman" w:eastAsia="仿宋_GB2312" w:hAnsi="Times New Roman" w:hint="eastAsia"/>
          <w:kern w:val="0"/>
          <w:sz w:val="32"/>
          <w:szCs w:val="32"/>
        </w:rPr>
        <w:t>广旅局</w:t>
      </w:r>
      <w:r w:rsidR="00E85D00">
        <w:rPr>
          <w:rFonts w:ascii="Times New Roman" w:eastAsia="仿宋_GB2312" w:hAnsi="Times New Roman" w:hint="eastAsia"/>
          <w:kern w:val="0"/>
          <w:sz w:val="32"/>
          <w:szCs w:val="32"/>
        </w:rPr>
        <w:t>14</w:t>
      </w:r>
      <w:r w:rsidR="00E85D00">
        <w:rPr>
          <w:rFonts w:ascii="Times New Roman" w:eastAsia="仿宋_GB2312" w:hAnsi="Times New Roman" w:hint="eastAsia"/>
          <w:kern w:val="0"/>
          <w:sz w:val="32"/>
          <w:szCs w:val="32"/>
        </w:rPr>
        <w:t>万元</w:t>
      </w:r>
      <w:proofErr w:type="gramEnd"/>
      <w:r w:rsidR="00E85D00">
        <w:rPr>
          <w:rFonts w:ascii="Times New Roman" w:eastAsia="仿宋_GB2312" w:hAnsi="Times New Roman" w:hint="eastAsia"/>
          <w:kern w:val="0"/>
          <w:sz w:val="32"/>
          <w:szCs w:val="32"/>
        </w:rPr>
        <w:t>，盐边县文</w:t>
      </w:r>
      <w:proofErr w:type="gramStart"/>
      <w:r w:rsidR="00E85D00">
        <w:rPr>
          <w:rFonts w:ascii="Times New Roman" w:eastAsia="仿宋_GB2312" w:hAnsi="Times New Roman" w:hint="eastAsia"/>
          <w:kern w:val="0"/>
          <w:sz w:val="32"/>
          <w:szCs w:val="32"/>
        </w:rPr>
        <w:t>广旅局</w:t>
      </w:r>
      <w:r w:rsidR="00E85D00">
        <w:rPr>
          <w:rFonts w:ascii="Times New Roman" w:eastAsia="仿宋_GB2312" w:hAnsi="Times New Roman" w:hint="eastAsia"/>
          <w:kern w:val="0"/>
          <w:sz w:val="32"/>
          <w:szCs w:val="32"/>
        </w:rPr>
        <w:t>60</w:t>
      </w:r>
      <w:r w:rsidR="00E85D00">
        <w:rPr>
          <w:rFonts w:ascii="Times New Roman" w:eastAsia="仿宋_GB2312" w:hAnsi="Times New Roman" w:hint="eastAsia"/>
          <w:kern w:val="0"/>
          <w:sz w:val="32"/>
          <w:szCs w:val="32"/>
        </w:rPr>
        <w:t>万元</w:t>
      </w:r>
      <w:proofErr w:type="gramEnd"/>
      <w:r w:rsidR="00E85D00">
        <w:rPr>
          <w:rFonts w:ascii="Times New Roman" w:eastAsia="仿宋_GB2312" w:hAnsi="Times New Roman" w:hint="eastAsia"/>
          <w:kern w:val="0"/>
          <w:sz w:val="32"/>
          <w:szCs w:val="32"/>
        </w:rPr>
        <w:t>，市文化馆</w:t>
      </w:r>
      <w:r w:rsidR="00E85D00">
        <w:rPr>
          <w:rFonts w:ascii="Times New Roman" w:eastAsia="仿宋_GB2312" w:hAnsi="Times New Roman" w:hint="eastAsia"/>
          <w:kern w:val="0"/>
          <w:sz w:val="32"/>
          <w:szCs w:val="32"/>
        </w:rPr>
        <w:t>29</w:t>
      </w:r>
      <w:r w:rsidR="00E85D00">
        <w:rPr>
          <w:rFonts w:ascii="Times New Roman" w:eastAsia="仿宋_GB2312" w:hAnsi="Times New Roman" w:hint="eastAsia"/>
          <w:kern w:val="0"/>
          <w:sz w:val="32"/>
          <w:szCs w:val="32"/>
        </w:rPr>
        <w:t>万元，市广播电视台</w:t>
      </w:r>
      <w:r w:rsidR="00E85D00">
        <w:rPr>
          <w:rFonts w:ascii="Times New Roman" w:eastAsia="仿宋_GB2312" w:hAnsi="Times New Roman" w:hint="eastAsia"/>
          <w:kern w:val="0"/>
          <w:sz w:val="32"/>
          <w:szCs w:val="32"/>
        </w:rPr>
        <w:t>50</w:t>
      </w:r>
      <w:r w:rsidR="00E85D00">
        <w:rPr>
          <w:rFonts w:ascii="Times New Roman" w:eastAsia="仿宋_GB2312" w:hAnsi="Times New Roman" w:hint="eastAsia"/>
          <w:kern w:val="0"/>
          <w:sz w:val="32"/>
          <w:szCs w:val="32"/>
        </w:rPr>
        <w:t>万元</w:t>
      </w:r>
      <w:r w:rsidR="00E85D00" w:rsidRPr="000B6B3B">
        <w:rPr>
          <w:rFonts w:ascii="Times New Roman" w:eastAsia="仿宋_GB2312" w:hAnsi="Times New Roman"/>
          <w:kern w:val="0"/>
          <w:sz w:val="32"/>
          <w:szCs w:val="32"/>
        </w:rPr>
        <w:t>。</w:t>
      </w:r>
    </w:p>
    <w:p w:rsidR="00870605" w:rsidRPr="000B6B3B" w:rsidRDefault="0087060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楷体_GB2312" w:hAnsi="Times New Roman"/>
          <w:kern w:val="0"/>
          <w:sz w:val="32"/>
          <w:szCs w:val="32"/>
        </w:rPr>
        <w:t>3</w:t>
      </w:r>
      <w:r w:rsidRPr="000B6B3B">
        <w:rPr>
          <w:rFonts w:ascii="Times New Roman" w:eastAsia="楷体_GB2312" w:hAnsi="Times New Roman"/>
          <w:kern w:val="0"/>
          <w:sz w:val="32"/>
          <w:szCs w:val="32"/>
        </w:rPr>
        <w:t>．资金使用。</w:t>
      </w:r>
    </w:p>
    <w:p w:rsidR="00870605" w:rsidRPr="000B6B3B" w:rsidRDefault="00E85D00"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20</w:t>
      </w:r>
      <w:r>
        <w:rPr>
          <w:rFonts w:ascii="Times New Roman" w:eastAsia="仿宋_GB2312" w:hAnsi="Times New Roman" w:hint="eastAsia"/>
          <w:kern w:val="0"/>
          <w:sz w:val="32"/>
          <w:szCs w:val="32"/>
        </w:rPr>
        <w:t>21</w:t>
      </w:r>
      <w:r w:rsidRPr="000B6B3B">
        <w:rPr>
          <w:rFonts w:ascii="Times New Roman" w:eastAsia="仿宋_GB2312" w:hAnsi="Times New Roman"/>
          <w:kern w:val="0"/>
          <w:sz w:val="32"/>
          <w:szCs w:val="32"/>
        </w:rPr>
        <w:t>年，</w:t>
      </w:r>
      <w:r w:rsidRPr="002D38E4">
        <w:rPr>
          <w:rFonts w:ascii="Times New Roman" w:eastAsia="仿宋_GB2312" w:hAnsi="Times New Roman" w:hint="eastAsia"/>
          <w:kern w:val="0"/>
          <w:sz w:val="32"/>
          <w:szCs w:val="32"/>
        </w:rPr>
        <w:t>第十一届欢乐阳光节</w:t>
      </w:r>
      <w:r w:rsidRPr="000B6B3B">
        <w:rPr>
          <w:rFonts w:ascii="Times New Roman" w:eastAsia="仿宋_GB2312" w:hAnsi="Times New Roman"/>
          <w:kern w:val="0"/>
          <w:sz w:val="32"/>
          <w:szCs w:val="32"/>
        </w:rPr>
        <w:t>活动经费实际</w:t>
      </w:r>
      <w:r w:rsidR="00103DE8">
        <w:rPr>
          <w:rFonts w:ascii="Times New Roman" w:eastAsia="仿宋_GB2312" w:hAnsi="Times New Roman" w:hint="eastAsia"/>
          <w:kern w:val="0"/>
          <w:sz w:val="32"/>
          <w:szCs w:val="32"/>
        </w:rPr>
        <w:t>使用</w:t>
      </w:r>
      <w:r w:rsidR="00103DE8">
        <w:rPr>
          <w:rFonts w:ascii="Times New Roman" w:eastAsia="仿宋_GB2312" w:hAnsi="Times New Roman"/>
          <w:kern w:val="0"/>
          <w:sz w:val="32"/>
          <w:szCs w:val="32"/>
        </w:rPr>
        <w:t>资金</w:t>
      </w:r>
      <w:r>
        <w:rPr>
          <w:rFonts w:ascii="Times New Roman" w:eastAsia="仿宋_GB2312" w:hAnsi="Times New Roman" w:hint="eastAsia"/>
          <w:kern w:val="0"/>
          <w:sz w:val="32"/>
          <w:szCs w:val="32"/>
        </w:rPr>
        <w:t>153</w:t>
      </w:r>
      <w:r w:rsidRPr="000B6B3B">
        <w:rPr>
          <w:rFonts w:ascii="Times New Roman" w:eastAsia="仿宋_GB2312" w:hAnsi="Times New Roman"/>
          <w:kern w:val="0"/>
          <w:sz w:val="32"/>
          <w:szCs w:val="32"/>
        </w:rPr>
        <w:t>万</w:t>
      </w:r>
      <w:r w:rsidR="00103DE8">
        <w:rPr>
          <w:rFonts w:ascii="Times New Roman" w:eastAsia="仿宋_GB2312" w:hAnsi="Times New Roman" w:hint="eastAsia"/>
          <w:kern w:val="0"/>
          <w:sz w:val="32"/>
          <w:szCs w:val="32"/>
        </w:rPr>
        <w:t>，</w:t>
      </w:r>
      <w:r w:rsidR="00103DE8">
        <w:rPr>
          <w:rFonts w:ascii="Times New Roman" w:eastAsia="仿宋_GB2312" w:hAnsi="Times New Roman"/>
          <w:kern w:val="0"/>
          <w:sz w:val="32"/>
          <w:szCs w:val="32"/>
        </w:rPr>
        <w:t>资金拨付率</w:t>
      </w:r>
      <w:r w:rsidR="00103DE8">
        <w:rPr>
          <w:rFonts w:ascii="Times New Roman" w:eastAsia="仿宋_GB2312" w:hAnsi="Times New Roman" w:hint="eastAsia"/>
          <w:kern w:val="0"/>
          <w:sz w:val="32"/>
          <w:szCs w:val="32"/>
        </w:rPr>
        <w:t>100</w:t>
      </w:r>
      <w:r w:rsidR="00103DE8">
        <w:rPr>
          <w:rFonts w:ascii="Times New Roman" w:eastAsia="仿宋_GB2312" w:hAnsi="Times New Roman"/>
          <w:kern w:val="0"/>
          <w:sz w:val="32"/>
          <w:szCs w:val="32"/>
        </w:rPr>
        <w:t>%</w:t>
      </w:r>
      <w:r w:rsidR="009D6D63" w:rsidRPr="000B6B3B">
        <w:rPr>
          <w:rFonts w:ascii="Times New Roman" w:eastAsia="仿宋_GB2312" w:hAnsi="Times New Roman"/>
          <w:kern w:val="0"/>
          <w:sz w:val="32"/>
          <w:szCs w:val="32"/>
        </w:rPr>
        <w:t>。预算资金实际使用情况如下：</w:t>
      </w:r>
    </w:p>
    <w:p w:rsidR="004E14D5" w:rsidRDefault="004E14D5" w:rsidP="0053603B">
      <w:pPr>
        <w:autoSpaceDE w:val="0"/>
        <w:autoSpaceDN w:val="0"/>
        <w:adjustRightInd w:val="0"/>
        <w:spacing w:line="600" w:lineRule="exact"/>
        <w:rPr>
          <w:rFonts w:ascii="Times New Roman" w:eastAsia="仿宋_GB2312" w:hAnsi="Times New Roman"/>
          <w:b/>
          <w:kern w:val="0"/>
          <w:sz w:val="32"/>
          <w:szCs w:val="32"/>
        </w:rPr>
      </w:pPr>
    </w:p>
    <w:p w:rsidR="009D6D63" w:rsidRPr="000B6B3B" w:rsidRDefault="004E14D5" w:rsidP="002D4800">
      <w:pPr>
        <w:autoSpaceDE w:val="0"/>
        <w:autoSpaceDN w:val="0"/>
        <w:adjustRightInd w:val="0"/>
        <w:spacing w:line="600" w:lineRule="exact"/>
        <w:jc w:val="center"/>
        <w:rPr>
          <w:rFonts w:ascii="Times New Roman" w:eastAsia="仿宋_GB2312" w:hAnsi="Times New Roman"/>
          <w:b/>
          <w:kern w:val="0"/>
          <w:sz w:val="32"/>
          <w:szCs w:val="32"/>
        </w:rPr>
      </w:pPr>
      <w:r w:rsidRPr="004E14D5">
        <w:rPr>
          <w:rFonts w:ascii="Times New Roman" w:eastAsia="仿宋_GB2312" w:hAnsi="Times New Roman"/>
          <w:b/>
          <w:kern w:val="0"/>
          <w:sz w:val="32"/>
          <w:szCs w:val="32"/>
        </w:rPr>
        <w:lastRenderedPageBreak/>
        <w:t>20</w:t>
      </w:r>
      <w:r w:rsidRPr="004E14D5">
        <w:rPr>
          <w:rFonts w:ascii="Times New Roman" w:eastAsia="仿宋_GB2312" w:hAnsi="Times New Roman" w:hint="eastAsia"/>
          <w:b/>
          <w:kern w:val="0"/>
          <w:sz w:val="32"/>
          <w:szCs w:val="32"/>
        </w:rPr>
        <w:t>20</w:t>
      </w:r>
      <w:r w:rsidRPr="004E14D5">
        <w:rPr>
          <w:rFonts w:ascii="Times New Roman" w:eastAsia="仿宋_GB2312" w:hAnsi="Times New Roman"/>
          <w:b/>
          <w:kern w:val="0"/>
          <w:sz w:val="32"/>
          <w:szCs w:val="32"/>
        </w:rPr>
        <w:t>年</w:t>
      </w:r>
      <w:r w:rsidRPr="004E14D5">
        <w:rPr>
          <w:rFonts w:ascii="Times New Roman" w:eastAsia="仿宋_GB2312" w:hAnsi="Times New Roman" w:hint="eastAsia"/>
          <w:b/>
          <w:kern w:val="0"/>
          <w:sz w:val="32"/>
          <w:szCs w:val="32"/>
        </w:rPr>
        <w:t>第十一届欢乐阳光</w:t>
      </w:r>
      <w:proofErr w:type="gramStart"/>
      <w:r w:rsidRPr="004E14D5">
        <w:rPr>
          <w:rFonts w:ascii="Times New Roman" w:eastAsia="仿宋_GB2312" w:hAnsi="Times New Roman" w:hint="eastAsia"/>
          <w:b/>
          <w:kern w:val="0"/>
          <w:sz w:val="32"/>
          <w:szCs w:val="32"/>
        </w:rPr>
        <w:t>节</w:t>
      </w:r>
      <w:r w:rsidRPr="004E14D5">
        <w:rPr>
          <w:rFonts w:ascii="Times New Roman" w:eastAsia="仿宋_GB2312" w:hAnsi="Times New Roman"/>
          <w:b/>
          <w:kern w:val="0"/>
          <w:sz w:val="32"/>
          <w:szCs w:val="32"/>
        </w:rPr>
        <w:t>经费</w:t>
      </w:r>
      <w:proofErr w:type="gramEnd"/>
      <w:r w:rsidRPr="004E14D5">
        <w:rPr>
          <w:rFonts w:ascii="Times New Roman" w:eastAsia="仿宋_GB2312" w:hAnsi="Times New Roman"/>
          <w:b/>
          <w:kern w:val="0"/>
          <w:sz w:val="32"/>
          <w:szCs w:val="32"/>
        </w:rPr>
        <w:t>预算</w:t>
      </w:r>
      <w:r w:rsidR="009D6D63" w:rsidRPr="000B6B3B">
        <w:rPr>
          <w:rFonts w:ascii="Times New Roman" w:eastAsia="仿宋_GB2312" w:hAnsi="Times New Roman"/>
          <w:b/>
          <w:kern w:val="0"/>
          <w:sz w:val="32"/>
          <w:szCs w:val="32"/>
        </w:rPr>
        <w:t>使用</w:t>
      </w:r>
      <w:r>
        <w:rPr>
          <w:rFonts w:ascii="Times New Roman" w:eastAsia="仿宋_GB2312" w:hAnsi="Times New Roman" w:hint="eastAsia"/>
          <w:b/>
          <w:kern w:val="0"/>
          <w:sz w:val="32"/>
          <w:szCs w:val="32"/>
        </w:rPr>
        <w:t>情况</w:t>
      </w:r>
      <w:r w:rsidR="009D6D63" w:rsidRPr="000B6B3B">
        <w:rPr>
          <w:rFonts w:ascii="Times New Roman" w:eastAsia="仿宋_GB2312" w:hAnsi="Times New Roman"/>
          <w:b/>
          <w:kern w:val="0"/>
          <w:sz w:val="32"/>
          <w:szCs w:val="32"/>
        </w:rPr>
        <w:t>明细表</w:t>
      </w:r>
    </w:p>
    <w:p w:rsidR="009D6D63" w:rsidRPr="00E43366" w:rsidRDefault="009D6D63" w:rsidP="0053603B">
      <w:pPr>
        <w:autoSpaceDE w:val="0"/>
        <w:autoSpaceDN w:val="0"/>
        <w:adjustRightInd w:val="0"/>
        <w:spacing w:line="600" w:lineRule="exact"/>
        <w:rPr>
          <w:rFonts w:ascii="Times New Roman" w:eastAsia="仿宋_GB2312" w:hAnsi="Times New Roman"/>
          <w:kern w:val="0"/>
          <w:sz w:val="30"/>
          <w:szCs w:val="30"/>
        </w:rPr>
      </w:pPr>
      <w:r w:rsidRPr="00E43366">
        <w:rPr>
          <w:rFonts w:ascii="Times New Roman" w:eastAsia="仿宋_GB2312" w:hAnsi="Times New Roman"/>
          <w:kern w:val="0"/>
          <w:sz w:val="30"/>
          <w:szCs w:val="30"/>
        </w:rPr>
        <w:t>单位：万元</w:t>
      </w:r>
    </w:p>
    <w:tbl>
      <w:tblPr>
        <w:tblW w:w="9240" w:type="dxa"/>
        <w:tblInd w:w="93" w:type="dxa"/>
        <w:tblLook w:val="04A0" w:firstRow="1" w:lastRow="0" w:firstColumn="1" w:lastColumn="0" w:noHBand="0" w:noVBand="1"/>
      </w:tblPr>
      <w:tblGrid>
        <w:gridCol w:w="3023"/>
        <w:gridCol w:w="1016"/>
        <w:gridCol w:w="5201"/>
      </w:tblGrid>
      <w:tr w:rsidR="009D6D63" w:rsidRPr="000B6B3B" w:rsidTr="009D6D63">
        <w:trPr>
          <w:trHeight w:val="735"/>
        </w:trPr>
        <w:tc>
          <w:tcPr>
            <w:tcW w:w="30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6D63" w:rsidRPr="000B6B3B" w:rsidRDefault="009D6D63" w:rsidP="00E43366">
            <w:pPr>
              <w:widowControl/>
              <w:spacing w:line="600" w:lineRule="exact"/>
              <w:rPr>
                <w:rFonts w:ascii="Times New Roman" w:hAnsi="Times New Roman"/>
                <w:color w:val="000000"/>
                <w:kern w:val="0"/>
                <w:sz w:val="32"/>
                <w:szCs w:val="32"/>
              </w:rPr>
            </w:pPr>
            <w:r w:rsidRPr="000B6B3B">
              <w:rPr>
                <w:rFonts w:ascii="Times New Roman" w:hAnsi="宋体"/>
                <w:color w:val="000000"/>
                <w:kern w:val="0"/>
                <w:sz w:val="32"/>
                <w:szCs w:val="32"/>
              </w:rPr>
              <w:t>项目单位</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9D6D63" w:rsidRPr="000B6B3B" w:rsidRDefault="009D6D63" w:rsidP="0053603B">
            <w:pPr>
              <w:widowControl/>
              <w:spacing w:line="600" w:lineRule="exact"/>
              <w:rPr>
                <w:rFonts w:ascii="Times New Roman" w:hAnsi="Times New Roman"/>
                <w:color w:val="000000"/>
                <w:kern w:val="0"/>
                <w:sz w:val="32"/>
                <w:szCs w:val="32"/>
              </w:rPr>
            </w:pPr>
            <w:r w:rsidRPr="000B6B3B">
              <w:rPr>
                <w:rFonts w:ascii="Times New Roman" w:hAnsi="宋体"/>
                <w:color w:val="000000"/>
                <w:kern w:val="0"/>
                <w:sz w:val="32"/>
                <w:szCs w:val="32"/>
              </w:rPr>
              <w:t>金额</w:t>
            </w:r>
          </w:p>
        </w:tc>
        <w:tc>
          <w:tcPr>
            <w:tcW w:w="5201" w:type="dxa"/>
            <w:tcBorders>
              <w:top w:val="single" w:sz="4" w:space="0" w:color="auto"/>
              <w:left w:val="nil"/>
              <w:bottom w:val="single" w:sz="4" w:space="0" w:color="auto"/>
              <w:right w:val="single" w:sz="4" w:space="0" w:color="auto"/>
            </w:tcBorders>
            <w:shd w:val="clear" w:color="auto" w:fill="auto"/>
            <w:noWrap/>
            <w:vAlign w:val="center"/>
            <w:hideMark/>
          </w:tcPr>
          <w:p w:rsidR="009D6D63" w:rsidRPr="000B6B3B" w:rsidRDefault="009D6D63" w:rsidP="00E43366">
            <w:pPr>
              <w:widowControl/>
              <w:spacing w:line="600" w:lineRule="exact"/>
              <w:ind w:firstLineChars="500" w:firstLine="1600"/>
              <w:rPr>
                <w:rFonts w:ascii="Times New Roman" w:hAnsi="Times New Roman"/>
                <w:color w:val="000000"/>
                <w:kern w:val="0"/>
                <w:sz w:val="32"/>
                <w:szCs w:val="32"/>
              </w:rPr>
            </w:pPr>
            <w:r w:rsidRPr="000B6B3B">
              <w:rPr>
                <w:rFonts w:ascii="Times New Roman" w:hAnsi="宋体"/>
                <w:color w:val="000000"/>
                <w:kern w:val="0"/>
                <w:sz w:val="32"/>
                <w:szCs w:val="32"/>
              </w:rPr>
              <w:t>项目内容</w:t>
            </w:r>
          </w:p>
        </w:tc>
      </w:tr>
      <w:tr w:rsidR="00F37D5B" w:rsidRPr="000B6B3B" w:rsidTr="009D6D63">
        <w:trPr>
          <w:trHeight w:val="1140"/>
        </w:trPr>
        <w:tc>
          <w:tcPr>
            <w:tcW w:w="3023" w:type="dxa"/>
            <w:tcBorders>
              <w:top w:val="nil"/>
              <w:left w:val="single" w:sz="4" w:space="0" w:color="auto"/>
              <w:bottom w:val="single" w:sz="4" w:space="0" w:color="auto"/>
              <w:right w:val="single" w:sz="4" w:space="0" w:color="auto"/>
            </w:tcBorders>
            <w:shd w:val="clear" w:color="auto" w:fill="auto"/>
            <w:vAlign w:val="center"/>
            <w:hideMark/>
          </w:tcPr>
          <w:p w:rsidR="00F37D5B" w:rsidRPr="00854A85" w:rsidRDefault="00F37D5B"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市文</w:t>
            </w:r>
            <w:proofErr w:type="gramStart"/>
            <w:r>
              <w:rPr>
                <w:rFonts w:ascii="Times New Roman" w:hAnsi="Times New Roman" w:hint="eastAsia"/>
                <w:color w:val="000000"/>
                <w:kern w:val="0"/>
                <w:sz w:val="24"/>
                <w:szCs w:val="24"/>
              </w:rPr>
              <w:t>广旅局</w:t>
            </w:r>
            <w:proofErr w:type="gramEnd"/>
          </w:p>
        </w:tc>
        <w:tc>
          <w:tcPr>
            <w:tcW w:w="1016" w:type="dxa"/>
            <w:tcBorders>
              <w:top w:val="nil"/>
              <w:left w:val="nil"/>
              <w:bottom w:val="single" w:sz="4" w:space="0" w:color="auto"/>
              <w:right w:val="single" w:sz="4" w:space="0" w:color="auto"/>
            </w:tcBorders>
            <w:shd w:val="clear" w:color="auto" w:fill="auto"/>
            <w:noWrap/>
            <w:vAlign w:val="center"/>
            <w:hideMark/>
          </w:tcPr>
          <w:p w:rsidR="00F37D5B" w:rsidRPr="00854A85" w:rsidRDefault="00F37D5B"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14</w:t>
            </w:r>
          </w:p>
        </w:tc>
        <w:tc>
          <w:tcPr>
            <w:tcW w:w="5201" w:type="dxa"/>
            <w:tcBorders>
              <w:top w:val="nil"/>
              <w:left w:val="nil"/>
              <w:bottom w:val="single" w:sz="4" w:space="0" w:color="auto"/>
              <w:right w:val="single" w:sz="4" w:space="0" w:color="auto"/>
            </w:tcBorders>
            <w:shd w:val="clear" w:color="auto" w:fill="auto"/>
            <w:vAlign w:val="center"/>
            <w:hideMark/>
          </w:tcPr>
          <w:p w:rsidR="00F37D5B" w:rsidRPr="00854A85" w:rsidRDefault="00F37D5B"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用于</w:t>
            </w:r>
            <w:r w:rsidRPr="003667A3">
              <w:rPr>
                <w:rFonts w:ascii="Times New Roman" w:hAnsi="Times New Roman" w:hint="eastAsia"/>
                <w:color w:val="000000"/>
                <w:kern w:val="0"/>
                <w:sz w:val="24"/>
                <w:szCs w:val="24"/>
              </w:rPr>
              <w:t>攀枝花市第十一届欢乐阳光节组织会务、宣传等工作</w:t>
            </w:r>
          </w:p>
        </w:tc>
      </w:tr>
      <w:tr w:rsidR="00F37D5B" w:rsidRPr="000B6B3B" w:rsidTr="009D6D63">
        <w:trPr>
          <w:trHeight w:val="645"/>
        </w:trPr>
        <w:tc>
          <w:tcPr>
            <w:tcW w:w="3023" w:type="dxa"/>
            <w:tcBorders>
              <w:top w:val="nil"/>
              <w:left w:val="single" w:sz="4" w:space="0" w:color="auto"/>
              <w:bottom w:val="single" w:sz="4" w:space="0" w:color="auto"/>
              <w:right w:val="single" w:sz="4" w:space="0" w:color="auto"/>
            </w:tcBorders>
            <w:shd w:val="clear" w:color="auto" w:fill="auto"/>
            <w:vAlign w:val="center"/>
            <w:hideMark/>
          </w:tcPr>
          <w:p w:rsidR="00F37D5B" w:rsidRPr="00854A85" w:rsidRDefault="00F37D5B"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盐边县文</w:t>
            </w:r>
            <w:proofErr w:type="gramStart"/>
            <w:r>
              <w:rPr>
                <w:rFonts w:ascii="Times New Roman" w:hAnsi="Times New Roman" w:hint="eastAsia"/>
                <w:color w:val="000000"/>
                <w:kern w:val="0"/>
                <w:sz w:val="24"/>
                <w:szCs w:val="24"/>
              </w:rPr>
              <w:t>广旅局</w:t>
            </w:r>
            <w:proofErr w:type="gramEnd"/>
          </w:p>
        </w:tc>
        <w:tc>
          <w:tcPr>
            <w:tcW w:w="1016" w:type="dxa"/>
            <w:tcBorders>
              <w:top w:val="nil"/>
              <w:left w:val="nil"/>
              <w:bottom w:val="single" w:sz="4" w:space="0" w:color="auto"/>
              <w:right w:val="single" w:sz="4" w:space="0" w:color="auto"/>
            </w:tcBorders>
            <w:shd w:val="clear" w:color="auto" w:fill="auto"/>
            <w:noWrap/>
            <w:vAlign w:val="center"/>
            <w:hideMark/>
          </w:tcPr>
          <w:p w:rsidR="00F37D5B" w:rsidRPr="00854A85" w:rsidRDefault="00F37D5B"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60</w:t>
            </w:r>
          </w:p>
        </w:tc>
        <w:tc>
          <w:tcPr>
            <w:tcW w:w="5201" w:type="dxa"/>
            <w:tcBorders>
              <w:top w:val="nil"/>
              <w:left w:val="nil"/>
              <w:bottom w:val="single" w:sz="4" w:space="0" w:color="auto"/>
              <w:right w:val="single" w:sz="4" w:space="0" w:color="auto"/>
            </w:tcBorders>
            <w:shd w:val="clear" w:color="auto" w:fill="auto"/>
            <w:vAlign w:val="center"/>
            <w:hideMark/>
          </w:tcPr>
          <w:p w:rsidR="00F37D5B" w:rsidRPr="00854A85" w:rsidRDefault="00F37D5B"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用于</w:t>
            </w:r>
            <w:r w:rsidRPr="003667A3">
              <w:rPr>
                <w:rFonts w:ascii="Times New Roman" w:hAnsi="Times New Roman"/>
                <w:color w:val="000000"/>
                <w:kern w:val="0"/>
                <w:sz w:val="24"/>
                <w:szCs w:val="24"/>
              </w:rPr>
              <w:t>2020</w:t>
            </w:r>
            <w:r w:rsidRPr="003667A3">
              <w:rPr>
                <w:rFonts w:ascii="Times New Roman" w:hAnsi="Times New Roman" w:hint="eastAsia"/>
                <w:color w:val="000000"/>
                <w:kern w:val="0"/>
                <w:sz w:val="24"/>
                <w:szCs w:val="24"/>
              </w:rPr>
              <w:t>年攀枝花市第十一届欢乐阳光节开幕式舞台搭建及文化活动开展</w:t>
            </w:r>
          </w:p>
        </w:tc>
      </w:tr>
      <w:tr w:rsidR="00F37D5B" w:rsidRPr="000B6B3B" w:rsidTr="009D6D63">
        <w:trPr>
          <w:trHeight w:val="645"/>
        </w:trPr>
        <w:tc>
          <w:tcPr>
            <w:tcW w:w="3023" w:type="dxa"/>
            <w:tcBorders>
              <w:top w:val="nil"/>
              <w:left w:val="single" w:sz="4" w:space="0" w:color="auto"/>
              <w:bottom w:val="single" w:sz="4" w:space="0" w:color="auto"/>
              <w:right w:val="single" w:sz="4" w:space="0" w:color="auto"/>
            </w:tcBorders>
            <w:shd w:val="clear" w:color="auto" w:fill="auto"/>
            <w:vAlign w:val="center"/>
            <w:hideMark/>
          </w:tcPr>
          <w:p w:rsidR="00F37D5B" w:rsidRPr="00854A85" w:rsidRDefault="00F37D5B"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市文化馆</w:t>
            </w:r>
          </w:p>
        </w:tc>
        <w:tc>
          <w:tcPr>
            <w:tcW w:w="1016" w:type="dxa"/>
            <w:tcBorders>
              <w:top w:val="nil"/>
              <w:left w:val="nil"/>
              <w:bottom w:val="single" w:sz="4" w:space="0" w:color="auto"/>
              <w:right w:val="single" w:sz="4" w:space="0" w:color="auto"/>
            </w:tcBorders>
            <w:shd w:val="clear" w:color="auto" w:fill="auto"/>
            <w:noWrap/>
            <w:vAlign w:val="center"/>
            <w:hideMark/>
          </w:tcPr>
          <w:p w:rsidR="00F37D5B" w:rsidRPr="00854A85" w:rsidRDefault="00F37D5B"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29</w:t>
            </w:r>
          </w:p>
        </w:tc>
        <w:tc>
          <w:tcPr>
            <w:tcW w:w="5201" w:type="dxa"/>
            <w:tcBorders>
              <w:top w:val="nil"/>
              <w:left w:val="nil"/>
              <w:bottom w:val="single" w:sz="4" w:space="0" w:color="auto"/>
              <w:right w:val="single" w:sz="4" w:space="0" w:color="auto"/>
            </w:tcBorders>
            <w:shd w:val="clear" w:color="auto" w:fill="auto"/>
            <w:vAlign w:val="center"/>
            <w:hideMark/>
          </w:tcPr>
          <w:p w:rsidR="00F37D5B" w:rsidRPr="00854A85" w:rsidRDefault="00F37D5B"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用于</w:t>
            </w:r>
            <w:r w:rsidRPr="003667A3">
              <w:rPr>
                <w:rFonts w:ascii="Times New Roman" w:hAnsi="Times New Roman" w:hint="eastAsia"/>
                <w:color w:val="000000"/>
                <w:kern w:val="0"/>
                <w:sz w:val="24"/>
                <w:szCs w:val="24"/>
              </w:rPr>
              <w:t>2020</w:t>
            </w:r>
            <w:r w:rsidRPr="003667A3">
              <w:rPr>
                <w:rFonts w:ascii="Times New Roman" w:hAnsi="Times New Roman" w:hint="eastAsia"/>
                <w:color w:val="000000"/>
                <w:kern w:val="0"/>
                <w:sz w:val="24"/>
                <w:szCs w:val="24"/>
              </w:rPr>
              <w:t>年</w:t>
            </w:r>
            <w:r w:rsidRPr="003667A3">
              <w:rPr>
                <w:rFonts w:ascii="Times New Roman" w:hAnsi="Times New Roman"/>
                <w:color w:val="000000"/>
                <w:kern w:val="0"/>
                <w:sz w:val="24"/>
                <w:szCs w:val="24"/>
              </w:rPr>
              <w:t>攀枝花市第十</w:t>
            </w:r>
            <w:r w:rsidRPr="003667A3">
              <w:rPr>
                <w:rFonts w:ascii="Times New Roman" w:hAnsi="Times New Roman" w:hint="eastAsia"/>
                <w:color w:val="000000"/>
                <w:kern w:val="0"/>
                <w:sz w:val="24"/>
                <w:szCs w:val="24"/>
              </w:rPr>
              <w:t>一</w:t>
            </w:r>
            <w:r w:rsidRPr="003667A3">
              <w:rPr>
                <w:rFonts w:ascii="Times New Roman" w:hAnsi="Times New Roman"/>
                <w:color w:val="000000"/>
                <w:kern w:val="0"/>
                <w:sz w:val="24"/>
                <w:szCs w:val="24"/>
              </w:rPr>
              <w:t>届欢乐阳光</w:t>
            </w:r>
            <w:proofErr w:type="gramStart"/>
            <w:r w:rsidRPr="003667A3">
              <w:rPr>
                <w:rFonts w:ascii="Times New Roman" w:hAnsi="Times New Roman"/>
                <w:color w:val="000000"/>
                <w:kern w:val="0"/>
                <w:sz w:val="24"/>
                <w:szCs w:val="24"/>
              </w:rPr>
              <w:t>节</w:t>
            </w:r>
            <w:r w:rsidRPr="003667A3">
              <w:rPr>
                <w:rFonts w:ascii="Times New Roman" w:hAnsi="Times New Roman" w:hint="eastAsia"/>
                <w:color w:val="000000"/>
                <w:kern w:val="0"/>
                <w:sz w:val="24"/>
                <w:szCs w:val="24"/>
              </w:rPr>
              <w:t>康养文旅</w:t>
            </w:r>
            <w:proofErr w:type="gramEnd"/>
            <w:r w:rsidRPr="003667A3">
              <w:rPr>
                <w:rFonts w:ascii="Times New Roman" w:hAnsi="Times New Roman" w:hint="eastAsia"/>
                <w:color w:val="000000"/>
                <w:kern w:val="0"/>
                <w:sz w:val="24"/>
                <w:szCs w:val="24"/>
              </w:rPr>
              <w:t>精品展工作</w:t>
            </w:r>
          </w:p>
        </w:tc>
      </w:tr>
      <w:tr w:rsidR="00F37D5B" w:rsidRPr="000B6B3B" w:rsidTr="009D6D63">
        <w:trPr>
          <w:trHeight w:val="645"/>
        </w:trPr>
        <w:tc>
          <w:tcPr>
            <w:tcW w:w="3023" w:type="dxa"/>
            <w:tcBorders>
              <w:top w:val="nil"/>
              <w:left w:val="single" w:sz="4" w:space="0" w:color="auto"/>
              <w:bottom w:val="single" w:sz="4" w:space="0" w:color="auto"/>
              <w:right w:val="single" w:sz="4" w:space="0" w:color="auto"/>
            </w:tcBorders>
            <w:shd w:val="clear" w:color="auto" w:fill="auto"/>
            <w:vAlign w:val="center"/>
            <w:hideMark/>
          </w:tcPr>
          <w:p w:rsidR="00F37D5B" w:rsidRPr="00854A85" w:rsidRDefault="00F37D5B"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市广播电视台</w:t>
            </w:r>
          </w:p>
        </w:tc>
        <w:tc>
          <w:tcPr>
            <w:tcW w:w="1016" w:type="dxa"/>
            <w:tcBorders>
              <w:top w:val="nil"/>
              <w:left w:val="nil"/>
              <w:bottom w:val="single" w:sz="4" w:space="0" w:color="auto"/>
              <w:right w:val="single" w:sz="4" w:space="0" w:color="auto"/>
            </w:tcBorders>
            <w:shd w:val="clear" w:color="auto" w:fill="auto"/>
            <w:noWrap/>
            <w:vAlign w:val="center"/>
            <w:hideMark/>
          </w:tcPr>
          <w:p w:rsidR="00F37D5B" w:rsidRPr="00854A85" w:rsidRDefault="00F37D5B"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50</w:t>
            </w:r>
          </w:p>
        </w:tc>
        <w:tc>
          <w:tcPr>
            <w:tcW w:w="5201" w:type="dxa"/>
            <w:tcBorders>
              <w:top w:val="nil"/>
              <w:left w:val="nil"/>
              <w:bottom w:val="single" w:sz="4" w:space="0" w:color="auto"/>
              <w:right w:val="single" w:sz="4" w:space="0" w:color="auto"/>
            </w:tcBorders>
            <w:shd w:val="clear" w:color="auto" w:fill="auto"/>
            <w:vAlign w:val="center"/>
            <w:hideMark/>
          </w:tcPr>
          <w:p w:rsidR="00F37D5B" w:rsidRPr="00854A85" w:rsidRDefault="00F37D5B"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用于</w:t>
            </w:r>
            <w:r>
              <w:rPr>
                <w:rFonts w:ascii="Times New Roman" w:hAnsi="Times New Roman" w:hint="eastAsia"/>
                <w:color w:val="000000"/>
                <w:kern w:val="0"/>
                <w:sz w:val="24"/>
                <w:szCs w:val="24"/>
              </w:rPr>
              <w:t>2020</w:t>
            </w:r>
            <w:r>
              <w:rPr>
                <w:rFonts w:ascii="Times New Roman" w:hAnsi="Times New Roman" w:hint="eastAsia"/>
                <w:color w:val="000000"/>
                <w:kern w:val="0"/>
                <w:sz w:val="24"/>
                <w:szCs w:val="24"/>
              </w:rPr>
              <w:t>年</w:t>
            </w:r>
            <w:r w:rsidRPr="003667A3">
              <w:rPr>
                <w:rFonts w:ascii="Times New Roman" w:hAnsi="Times New Roman"/>
                <w:color w:val="000000"/>
                <w:kern w:val="0"/>
                <w:sz w:val="24"/>
                <w:szCs w:val="24"/>
              </w:rPr>
              <w:t>攀枝花市第十</w:t>
            </w:r>
            <w:r w:rsidRPr="003667A3">
              <w:rPr>
                <w:rFonts w:ascii="Times New Roman" w:hAnsi="Times New Roman" w:hint="eastAsia"/>
                <w:color w:val="000000"/>
                <w:kern w:val="0"/>
                <w:sz w:val="24"/>
                <w:szCs w:val="24"/>
              </w:rPr>
              <w:t>一</w:t>
            </w:r>
            <w:r w:rsidRPr="003667A3">
              <w:rPr>
                <w:rFonts w:ascii="Times New Roman" w:hAnsi="Times New Roman"/>
                <w:color w:val="000000"/>
                <w:kern w:val="0"/>
                <w:sz w:val="24"/>
                <w:szCs w:val="24"/>
              </w:rPr>
              <w:t>届欢乐阳光节</w:t>
            </w:r>
            <w:r w:rsidRPr="003667A3">
              <w:rPr>
                <w:rFonts w:ascii="Times New Roman" w:hAnsi="Times New Roman" w:hint="eastAsia"/>
                <w:color w:val="000000"/>
                <w:kern w:val="0"/>
                <w:sz w:val="24"/>
                <w:szCs w:val="24"/>
              </w:rPr>
              <w:t>线上营销工作</w:t>
            </w:r>
          </w:p>
        </w:tc>
      </w:tr>
      <w:tr w:rsidR="009D6D63" w:rsidRPr="000B6B3B" w:rsidTr="00F37D5B">
        <w:trPr>
          <w:trHeight w:val="585"/>
        </w:trPr>
        <w:tc>
          <w:tcPr>
            <w:tcW w:w="3023" w:type="dxa"/>
            <w:tcBorders>
              <w:top w:val="nil"/>
              <w:left w:val="single" w:sz="4" w:space="0" w:color="auto"/>
              <w:bottom w:val="single" w:sz="4" w:space="0" w:color="auto"/>
              <w:right w:val="single" w:sz="4" w:space="0" w:color="auto"/>
            </w:tcBorders>
            <w:shd w:val="clear" w:color="auto" w:fill="auto"/>
            <w:noWrap/>
            <w:vAlign w:val="center"/>
            <w:hideMark/>
          </w:tcPr>
          <w:p w:rsidR="009D6D63" w:rsidRPr="000B6B3B" w:rsidRDefault="009D6D63" w:rsidP="0053603B">
            <w:pPr>
              <w:widowControl/>
              <w:spacing w:line="600" w:lineRule="exact"/>
              <w:rPr>
                <w:rFonts w:ascii="Times New Roman" w:hAnsi="Times New Roman"/>
                <w:color w:val="000000"/>
                <w:kern w:val="0"/>
                <w:sz w:val="24"/>
                <w:szCs w:val="24"/>
              </w:rPr>
            </w:pPr>
            <w:r w:rsidRPr="000B6B3B">
              <w:rPr>
                <w:rFonts w:ascii="Times New Roman" w:hAnsi="宋体"/>
                <w:color w:val="000000"/>
                <w:kern w:val="0"/>
                <w:sz w:val="24"/>
                <w:szCs w:val="24"/>
              </w:rPr>
              <w:t>合</w:t>
            </w:r>
            <w:r w:rsidRPr="000B6B3B">
              <w:rPr>
                <w:rFonts w:ascii="Times New Roman" w:hAnsi="Times New Roman"/>
                <w:color w:val="000000"/>
                <w:kern w:val="0"/>
                <w:sz w:val="24"/>
                <w:szCs w:val="24"/>
              </w:rPr>
              <w:t xml:space="preserve">   </w:t>
            </w:r>
            <w:r w:rsidRPr="000B6B3B">
              <w:rPr>
                <w:rFonts w:ascii="Times New Roman" w:hAnsi="宋体"/>
                <w:color w:val="000000"/>
                <w:kern w:val="0"/>
                <w:sz w:val="24"/>
                <w:szCs w:val="24"/>
              </w:rPr>
              <w:t>计</w:t>
            </w:r>
          </w:p>
        </w:tc>
        <w:tc>
          <w:tcPr>
            <w:tcW w:w="1016" w:type="dxa"/>
            <w:tcBorders>
              <w:top w:val="nil"/>
              <w:left w:val="nil"/>
              <w:bottom w:val="single" w:sz="4" w:space="0" w:color="auto"/>
              <w:right w:val="single" w:sz="4" w:space="0" w:color="auto"/>
            </w:tcBorders>
            <w:shd w:val="clear" w:color="auto" w:fill="auto"/>
            <w:noWrap/>
            <w:vAlign w:val="center"/>
            <w:hideMark/>
          </w:tcPr>
          <w:p w:rsidR="009D6D63" w:rsidRPr="000B6B3B" w:rsidRDefault="00F37D5B" w:rsidP="0053603B">
            <w:pPr>
              <w:widowControl/>
              <w:spacing w:line="600" w:lineRule="exact"/>
              <w:rPr>
                <w:rFonts w:ascii="Times New Roman" w:hAnsi="Times New Roman"/>
                <w:color w:val="000000"/>
                <w:kern w:val="0"/>
                <w:sz w:val="24"/>
                <w:szCs w:val="24"/>
              </w:rPr>
            </w:pPr>
            <w:r>
              <w:rPr>
                <w:rFonts w:ascii="Times New Roman" w:hAnsi="Times New Roman" w:hint="eastAsia"/>
                <w:color w:val="000000"/>
                <w:kern w:val="0"/>
                <w:sz w:val="24"/>
                <w:szCs w:val="24"/>
              </w:rPr>
              <w:t>153</w:t>
            </w:r>
          </w:p>
        </w:tc>
        <w:tc>
          <w:tcPr>
            <w:tcW w:w="5201" w:type="dxa"/>
            <w:tcBorders>
              <w:top w:val="nil"/>
              <w:left w:val="nil"/>
              <w:bottom w:val="single" w:sz="4" w:space="0" w:color="auto"/>
              <w:right w:val="single" w:sz="4" w:space="0" w:color="auto"/>
            </w:tcBorders>
            <w:shd w:val="clear" w:color="auto" w:fill="auto"/>
            <w:vAlign w:val="center"/>
          </w:tcPr>
          <w:p w:rsidR="009D6D63" w:rsidRPr="000B6B3B" w:rsidRDefault="009D6D63" w:rsidP="0053603B">
            <w:pPr>
              <w:widowControl/>
              <w:spacing w:line="600" w:lineRule="exact"/>
              <w:rPr>
                <w:rFonts w:ascii="Times New Roman" w:hAnsi="Times New Roman"/>
                <w:color w:val="000000"/>
                <w:kern w:val="0"/>
                <w:sz w:val="24"/>
                <w:szCs w:val="24"/>
              </w:rPr>
            </w:pPr>
          </w:p>
        </w:tc>
      </w:tr>
    </w:tbl>
    <w:p w:rsidR="009D6D63" w:rsidRPr="000B6B3B" w:rsidRDefault="009D6D63"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资金支付范围、支付标准、支付进度、支付依据等合</w:t>
      </w:r>
      <w:proofErr w:type="gramStart"/>
      <w:r w:rsidRPr="000B6B3B">
        <w:rPr>
          <w:rFonts w:ascii="Times New Roman" w:eastAsia="仿宋_GB2312" w:hAnsi="Times New Roman"/>
          <w:kern w:val="0"/>
          <w:sz w:val="32"/>
          <w:szCs w:val="32"/>
        </w:rPr>
        <w:t>规</w:t>
      </w:r>
      <w:proofErr w:type="gramEnd"/>
      <w:r w:rsidRPr="000B6B3B">
        <w:rPr>
          <w:rFonts w:ascii="Times New Roman" w:eastAsia="仿宋_GB2312" w:hAnsi="Times New Roman"/>
          <w:kern w:val="0"/>
          <w:sz w:val="32"/>
          <w:szCs w:val="32"/>
        </w:rPr>
        <w:t>合法、与预算相符，无截留、挤占、挪用情况。</w:t>
      </w:r>
    </w:p>
    <w:p w:rsidR="00870605" w:rsidRPr="000B6B3B" w:rsidRDefault="0087060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楷体_GB2312" w:hAnsi="Times New Roman"/>
          <w:kern w:val="0"/>
          <w:sz w:val="32"/>
          <w:szCs w:val="32"/>
        </w:rPr>
        <w:t>（三）项目财务管理情况。</w:t>
      </w:r>
    </w:p>
    <w:p w:rsidR="00870605" w:rsidRPr="000B6B3B" w:rsidRDefault="00B92722"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市文</w:t>
      </w:r>
      <w:proofErr w:type="gramStart"/>
      <w:r w:rsidRPr="000B6B3B">
        <w:rPr>
          <w:rFonts w:ascii="Times New Roman" w:eastAsia="仿宋_GB2312" w:hAnsi="Times New Roman"/>
          <w:kern w:val="0"/>
          <w:sz w:val="32"/>
          <w:szCs w:val="32"/>
        </w:rPr>
        <w:t>广旅局及</w:t>
      </w:r>
      <w:proofErr w:type="gramEnd"/>
      <w:r w:rsidRPr="000B6B3B">
        <w:rPr>
          <w:rFonts w:ascii="Times New Roman" w:eastAsia="仿宋_GB2312" w:hAnsi="Times New Roman"/>
          <w:kern w:val="0"/>
          <w:sz w:val="32"/>
          <w:szCs w:val="32"/>
        </w:rPr>
        <w:t>资金使用单位财务管理制度较为健全，</w:t>
      </w:r>
      <w:r w:rsidR="00624BF2" w:rsidRPr="000B6B3B">
        <w:rPr>
          <w:rFonts w:ascii="Times New Roman" w:eastAsia="仿宋_GB2312" w:hAnsi="Times New Roman"/>
          <w:kern w:val="0"/>
          <w:sz w:val="32"/>
          <w:szCs w:val="32"/>
        </w:rPr>
        <w:t>严格按照</w:t>
      </w:r>
      <w:r w:rsidRPr="000B6B3B">
        <w:rPr>
          <w:rFonts w:ascii="Times New Roman" w:eastAsia="仿宋_GB2312" w:hAnsi="Times New Roman"/>
          <w:kern w:val="0"/>
          <w:sz w:val="32"/>
          <w:szCs w:val="32"/>
        </w:rPr>
        <w:t>《攀枝花市市级旅游发展专项资金管理办法》及相关财务、内部控制等制度，严格遵守财经纪律，执行各项规定制度，及时处理账务，规范会计核算</w:t>
      </w:r>
      <w:r w:rsidR="00624BF2" w:rsidRPr="000B6B3B">
        <w:rPr>
          <w:rFonts w:ascii="Times New Roman" w:eastAsia="仿宋_GB2312" w:hAnsi="Times New Roman"/>
          <w:kern w:val="0"/>
          <w:sz w:val="32"/>
          <w:szCs w:val="32"/>
        </w:rPr>
        <w:t>，确保财政资金安全、有效</w:t>
      </w:r>
      <w:r w:rsidR="00870605" w:rsidRPr="000B6B3B">
        <w:rPr>
          <w:rFonts w:ascii="Times New Roman" w:eastAsia="仿宋_GB2312" w:hAnsi="Times New Roman"/>
          <w:kern w:val="0"/>
          <w:sz w:val="32"/>
          <w:szCs w:val="32"/>
        </w:rPr>
        <w:t>。</w:t>
      </w:r>
    </w:p>
    <w:p w:rsidR="00870605" w:rsidRPr="000B6B3B" w:rsidRDefault="00870605" w:rsidP="0053603B">
      <w:pPr>
        <w:autoSpaceDE w:val="0"/>
        <w:autoSpaceDN w:val="0"/>
        <w:adjustRightInd w:val="0"/>
        <w:spacing w:line="600" w:lineRule="exact"/>
        <w:ind w:firstLineChars="200" w:firstLine="640"/>
        <w:rPr>
          <w:rFonts w:ascii="Times New Roman" w:eastAsia="黑体" w:hAnsi="Times New Roman"/>
          <w:kern w:val="0"/>
          <w:sz w:val="32"/>
          <w:szCs w:val="32"/>
        </w:rPr>
      </w:pPr>
      <w:r w:rsidRPr="000B6B3B">
        <w:rPr>
          <w:rFonts w:ascii="Times New Roman" w:eastAsia="黑体" w:hAnsi="Times New Roman"/>
          <w:kern w:val="0"/>
          <w:sz w:val="32"/>
          <w:szCs w:val="32"/>
        </w:rPr>
        <w:t>三、项目实施及管理情况</w:t>
      </w:r>
    </w:p>
    <w:p w:rsidR="00870605" w:rsidRPr="000B6B3B" w:rsidRDefault="0087060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楷体_GB2312" w:hAnsi="Times New Roman"/>
          <w:kern w:val="0"/>
          <w:sz w:val="32"/>
          <w:szCs w:val="32"/>
        </w:rPr>
        <w:t>（一）项目实施流程。</w:t>
      </w:r>
    </w:p>
    <w:p w:rsidR="00624BF2" w:rsidRPr="000B6B3B" w:rsidRDefault="00F37D5B"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2020</w:t>
      </w:r>
      <w:r w:rsidR="00A06BA5" w:rsidRPr="000B6B3B">
        <w:rPr>
          <w:rFonts w:ascii="Times New Roman" w:eastAsia="仿宋_GB2312" w:hAnsi="Times New Roman"/>
          <w:kern w:val="0"/>
          <w:sz w:val="32"/>
          <w:szCs w:val="32"/>
        </w:rPr>
        <w:t>年</w:t>
      </w:r>
      <w:r>
        <w:rPr>
          <w:rFonts w:ascii="Times New Roman" w:eastAsia="仿宋_GB2312" w:hAnsi="Times New Roman" w:hint="eastAsia"/>
          <w:kern w:val="0"/>
          <w:sz w:val="32"/>
          <w:szCs w:val="32"/>
        </w:rPr>
        <w:t>12</w:t>
      </w:r>
      <w:r w:rsidR="00A06BA5" w:rsidRPr="000B6B3B">
        <w:rPr>
          <w:rFonts w:ascii="Times New Roman" w:eastAsia="仿宋_GB2312" w:hAnsi="Times New Roman"/>
          <w:kern w:val="0"/>
          <w:sz w:val="32"/>
          <w:szCs w:val="32"/>
        </w:rPr>
        <w:t>月，市文广旅局、</w:t>
      </w:r>
      <w:r>
        <w:rPr>
          <w:rFonts w:ascii="Times New Roman" w:eastAsia="仿宋_GB2312" w:hAnsi="Times New Roman" w:hint="eastAsia"/>
          <w:kern w:val="0"/>
          <w:sz w:val="32"/>
          <w:szCs w:val="32"/>
        </w:rPr>
        <w:t>盐边县</w:t>
      </w:r>
      <w:r w:rsidR="00A06BA5" w:rsidRPr="000B6B3B">
        <w:rPr>
          <w:rFonts w:ascii="Times New Roman" w:eastAsia="仿宋_GB2312" w:hAnsi="Times New Roman"/>
          <w:kern w:val="0"/>
          <w:sz w:val="32"/>
          <w:szCs w:val="32"/>
        </w:rPr>
        <w:t>文</w:t>
      </w:r>
      <w:proofErr w:type="gramStart"/>
      <w:r w:rsidR="00A06BA5" w:rsidRPr="000B6B3B">
        <w:rPr>
          <w:rFonts w:ascii="Times New Roman" w:eastAsia="仿宋_GB2312" w:hAnsi="Times New Roman"/>
          <w:kern w:val="0"/>
          <w:sz w:val="32"/>
          <w:szCs w:val="32"/>
        </w:rPr>
        <w:t>广旅局完成</w:t>
      </w:r>
      <w:proofErr w:type="gramEnd"/>
      <w:r w:rsidRPr="002D38E4">
        <w:rPr>
          <w:rFonts w:ascii="Times New Roman" w:eastAsia="仿宋_GB2312" w:hAnsi="Times New Roman" w:hint="eastAsia"/>
          <w:kern w:val="0"/>
          <w:sz w:val="32"/>
          <w:szCs w:val="32"/>
        </w:rPr>
        <w:t>第十一届欢</w:t>
      </w:r>
      <w:r w:rsidRPr="002D38E4">
        <w:rPr>
          <w:rFonts w:ascii="Times New Roman" w:eastAsia="仿宋_GB2312" w:hAnsi="Times New Roman" w:hint="eastAsia"/>
          <w:kern w:val="0"/>
          <w:sz w:val="32"/>
          <w:szCs w:val="32"/>
        </w:rPr>
        <w:lastRenderedPageBreak/>
        <w:t>乐阳光节</w:t>
      </w:r>
      <w:r>
        <w:rPr>
          <w:rFonts w:ascii="Times New Roman" w:eastAsia="仿宋_GB2312" w:hAnsi="Times New Roman" w:hint="eastAsia"/>
          <w:kern w:val="0"/>
          <w:sz w:val="32"/>
          <w:szCs w:val="32"/>
        </w:rPr>
        <w:t>开幕式及相关文化</w:t>
      </w:r>
      <w:r w:rsidRPr="000B6B3B">
        <w:rPr>
          <w:rFonts w:ascii="Times New Roman" w:eastAsia="仿宋_GB2312" w:hAnsi="Times New Roman"/>
          <w:kern w:val="0"/>
          <w:sz w:val="32"/>
          <w:szCs w:val="32"/>
        </w:rPr>
        <w:t>活动</w:t>
      </w:r>
      <w:r>
        <w:rPr>
          <w:rFonts w:ascii="Times New Roman" w:eastAsia="仿宋_GB2312" w:hAnsi="Times New Roman" w:hint="eastAsia"/>
          <w:kern w:val="0"/>
          <w:sz w:val="32"/>
          <w:szCs w:val="32"/>
        </w:rPr>
        <w:t>开展</w:t>
      </w:r>
      <w:r w:rsidR="00A06BA5" w:rsidRPr="000B6B3B">
        <w:rPr>
          <w:rFonts w:ascii="Times New Roman" w:eastAsia="仿宋_GB2312" w:hAnsi="Times New Roman"/>
          <w:kern w:val="0"/>
          <w:sz w:val="32"/>
          <w:szCs w:val="32"/>
        </w:rPr>
        <w:t>。</w:t>
      </w:r>
    </w:p>
    <w:p w:rsidR="00A06BA5" w:rsidRPr="000B6B3B" w:rsidRDefault="00A06BA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仿宋_GB2312" w:hAnsi="Times New Roman"/>
          <w:kern w:val="0"/>
          <w:sz w:val="32"/>
          <w:szCs w:val="32"/>
        </w:rPr>
        <w:t>20</w:t>
      </w:r>
      <w:r w:rsidR="00F37D5B">
        <w:rPr>
          <w:rFonts w:ascii="Times New Roman" w:eastAsia="仿宋_GB2312" w:hAnsi="Times New Roman" w:hint="eastAsia"/>
          <w:kern w:val="0"/>
          <w:sz w:val="32"/>
          <w:szCs w:val="32"/>
        </w:rPr>
        <w:t>20</w:t>
      </w:r>
      <w:r w:rsidRPr="000B6B3B">
        <w:rPr>
          <w:rFonts w:ascii="Times New Roman" w:eastAsia="仿宋_GB2312" w:hAnsi="Times New Roman"/>
          <w:kern w:val="0"/>
          <w:sz w:val="32"/>
          <w:szCs w:val="32"/>
        </w:rPr>
        <w:t>年</w:t>
      </w:r>
      <w:r w:rsidRPr="000B6B3B">
        <w:rPr>
          <w:rFonts w:ascii="Times New Roman" w:eastAsia="仿宋_GB2312" w:hAnsi="Times New Roman"/>
          <w:kern w:val="0"/>
          <w:sz w:val="32"/>
          <w:szCs w:val="32"/>
        </w:rPr>
        <w:t>1</w:t>
      </w:r>
      <w:r w:rsidR="00F37D5B">
        <w:rPr>
          <w:rFonts w:ascii="Times New Roman" w:eastAsia="仿宋_GB2312" w:hAnsi="Times New Roman" w:hint="eastAsia"/>
          <w:kern w:val="0"/>
          <w:sz w:val="32"/>
          <w:szCs w:val="32"/>
        </w:rPr>
        <w:t>1</w:t>
      </w:r>
      <w:r w:rsidRPr="000B6B3B">
        <w:rPr>
          <w:rFonts w:ascii="Times New Roman" w:eastAsia="仿宋_GB2312" w:hAnsi="Times New Roman"/>
          <w:kern w:val="0"/>
          <w:sz w:val="32"/>
          <w:szCs w:val="32"/>
        </w:rPr>
        <w:t>月</w:t>
      </w:r>
      <w:r w:rsidR="00F37D5B">
        <w:rPr>
          <w:rFonts w:ascii="Times New Roman" w:eastAsia="仿宋_GB2312" w:hAnsi="Times New Roman" w:hint="eastAsia"/>
          <w:kern w:val="0"/>
          <w:sz w:val="32"/>
          <w:szCs w:val="32"/>
        </w:rPr>
        <w:t>—</w:t>
      </w:r>
      <w:r w:rsidR="00F37D5B">
        <w:rPr>
          <w:rFonts w:ascii="Times New Roman" w:eastAsia="仿宋_GB2312" w:hAnsi="Times New Roman" w:hint="eastAsia"/>
          <w:kern w:val="0"/>
          <w:sz w:val="32"/>
          <w:szCs w:val="32"/>
        </w:rPr>
        <w:t>2021</w:t>
      </w:r>
      <w:r w:rsidR="00F37D5B">
        <w:rPr>
          <w:rFonts w:ascii="Times New Roman" w:eastAsia="仿宋_GB2312" w:hAnsi="Times New Roman" w:hint="eastAsia"/>
          <w:kern w:val="0"/>
          <w:sz w:val="32"/>
          <w:szCs w:val="32"/>
        </w:rPr>
        <w:t>年</w:t>
      </w:r>
      <w:r w:rsidR="00F37D5B">
        <w:rPr>
          <w:rFonts w:ascii="Times New Roman" w:eastAsia="仿宋_GB2312" w:hAnsi="Times New Roman" w:hint="eastAsia"/>
          <w:kern w:val="0"/>
          <w:sz w:val="32"/>
          <w:szCs w:val="32"/>
        </w:rPr>
        <w:t>2</w:t>
      </w:r>
      <w:r w:rsidR="00F37D5B">
        <w:rPr>
          <w:rFonts w:ascii="Times New Roman" w:eastAsia="仿宋_GB2312" w:hAnsi="Times New Roman" w:hint="eastAsia"/>
          <w:kern w:val="0"/>
          <w:sz w:val="32"/>
          <w:szCs w:val="32"/>
        </w:rPr>
        <w:t>月</w:t>
      </w:r>
      <w:r w:rsidRPr="000B6B3B">
        <w:rPr>
          <w:rFonts w:ascii="Times New Roman" w:eastAsia="仿宋_GB2312" w:hAnsi="Times New Roman"/>
          <w:kern w:val="0"/>
          <w:sz w:val="32"/>
          <w:szCs w:val="32"/>
        </w:rPr>
        <w:t>，</w:t>
      </w:r>
      <w:r w:rsidR="00F37D5B" w:rsidRPr="000B6B3B">
        <w:rPr>
          <w:rFonts w:ascii="Times New Roman" w:eastAsia="仿宋_GB2312" w:hAnsi="Times New Roman"/>
          <w:kern w:val="0"/>
          <w:sz w:val="32"/>
          <w:szCs w:val="32"/>
        </w:rPr>
        <w:t>市文化馆</w:t>
      </w:r>
      <w:r w:rsidR="00F37D5B">
        <w:rPr>
          <w:rFonts w:ascii="Times New Roman" w:eastAsia="仿宋_GB2312" w:hAnsi="Times New Roman" w:hint="eastAsia"/>
          <w:kern w:val="0"/>
          <w:sz w:val="32"/>
          <w:szCs w:val="32"/>
        </w:rPr>
        <w:t>开展</w:t>
      </w:r>
      <w:proofErr w:type="gramStart"/>
      <w:r w:rsidR="00F37D5B">
        <w:rPr>
          <w:rFonts w:ascii="Times New Roman" w:eastAsia="仿宋_GB2312" w:hAnsi="Times New Roman" w:hint="eastAsia"/>
          <w:kern w:val="0"/>
          <w:sz w:val="32"/>
          <w:szCs w:val="32"/>
        </w:rPr>
        <w:t>康养文旅</w:t>
      </w:r>
      <w:proofErr w:type="gramEnd"/>
      <w:r w:rsidR="00F37D5B">
        <w:rPr>
          <w:rFonts w:ascii="Times New Roman" w:eastAsia="仿宋_GB2312" w:hAnsi="Times New Roman" w:hint="eastAsia"/>
          <w:kern w:val="0"/>
          <w:sz w:val="32"/>
          <w:szCs w:val="32"/>
        </w:rPr>
        <w:t>精品展，市广播电视台开展</w:t>
      </w:r>
      <w:r w:rsidR="00F37D5B" w:rsidRPr="002D38E4">
        <w:rPr>
          <w:rFonts w:ascii="Times New Roman" w:eastAsia="仿宋_GB2312" w:hAnsi="Times New Roman" w:hint="eastAsia"/>
          <w:kern w:val="0"/>
          <w:sz w:val="32"/>
          <w:szCs w:val="32"/>
        </w:rPr>
        <w:t>第十一届欢乐阳光节</w:t>
      </w:r>
      <w:r w:rsidR="00F37D5B">
        <w:rPr>
          <w:rFonts w:ascii="Times New Roman" w:eastAsia="仿宋_GB2312" w:hAnsi="Times New Roman" w:hint="eastAsia"/>
          <w:kern w:val="0"/>
          <w:sz w:val="32"/>
          <w:szCs w:val="32"/>
        </w:rPr>
        <w:t>线上营销工作。</w:t>
      </w:r>
    </w:p>
    <w:p w:rsidR="00624BF2" w:rsidRPr="000B6B3B" w:rsidRDefault="0087060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楷体_GB2312" w:hAnsi="Times New Roman"/>
          <w:kern w:val="0"/>
          <w:sz w:val="32"/>
          <w:szCs w:val="32"/>
        </w:rPr>
        <w:t>（二）项目管理情况。</w:t>
      </w:r>
    </w:p>
    <w:p w:rsidR="00870605" w:rsidRPr="000B6B3B" w:rsidRDefault="00624BF2"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各项</w:t>
      </w:r>
      <w:proofErr w:type="gramStart"/>
      <w:r w:rsidRPr="000B6B3B">
        <w:rPr>
          <w:rFonts w:ascii="Times New Roman" w:eastAsia="仿宋_GB2312" w:hAnsi="Times New Roman"/>
          <w:kern w:val="0"/>
          <w:sz w:val="32"/>
          <w:szCs w:val="32"/>
        </w:rPr>
        <w:t>目实施</w:t>
      </w:r>
      <w:proofErr w:type="gramEnd"/>
      <w:r w:rsidRPr="000B6B3B">
        <w:rPr>
          <w:rFonts w:ascii="Times New Roman" w:eastAsia="仿宋_GB2312" w:hAnsi="Times New Roman"/>
          <w:kern w:val="0"/>
          <w:sz w:val="32"/>
          <w:szCs w:val="32"/>
        </w:rPr>
        <w:t>均严格执行相关法律法规及项目管理制度，涉及到招投标、政府采购、项目公示制等均严格按照相关规定执行。</w:t>
      </w:r>
    </w:p>
    <w:p w:rsidR="006265F0" w:rsidRPr="000B6B3B" w:rsidRDefault="0087060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楷体_GB2312" w:hAnsi="Times New Roman"/>
          <w:kern w:val="0"/>
          <w:sz w:val="32"/>
          <w:szCs w:val="32"/>
        </w:rPr>
        <w:t>（三）项目监管情况。</w:t>
      </w:r>
    </w:p>
    <w:p w:rsidR="002A68AA" w:rsidRDefault="002A68AA"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2D38E4">
        <w:rPr>
          <w:rFonts w:ascii="Times New Roman" w:eastAsia="仿宋_GB2312" w:hAnsi="Times New Roman" w:hint="eastAsia"/>
          <w:kern w:val="0"/>
          <w:sz w:val="32"/>
          <w:szCs w:val="32"/>
        </w:rPr>
        <w:t>第十一届欢乐阳光</w:t>
      </w:r>
      <w:proofErr w:type="gramStart"/>
      <w:r w:rsidRPr="002D38E4">
        <w:rPr>
          <w:rFonts w:ascii="Times New Roman" w:eastAsia="仿宋_GB2312" w:hAnsi="Times New Roman" w:hint="eastAsia"/>
          <w:kern w:val="0"/>
          <w:sz w:val="32"/>
          <w:szCs w:val="32"/>
        </w:rPr>
        <w:t>节</w:t>
      </w:r>
      <w:r w:rsidRPr="00E05A36">
        <w:rPr>
          <w:rFonts w:ascii="Times New Roman" w:eastAsia="仿宋_GB2312" w:hAnsi="Times New Roman"/>
          <w:kern w:val="0"/>
          <w:sz w:val="32"/>
          <w:szCs w:val="32"/>
        </w:rPr>
        <w:t>项目</w:t>
      </w:r>
      <w:proofErr w:type="gramEnd"/>
      <w:r w:rsidRPr="00E05A36">
        <w:rPr>
          <w:rFonts w:ascii="Times New Roman" w:eastAsia="仿宋_GB2312" w:hAnsi="Times New Roman"/>
          <w:kern w:val="0"/>
          <w:sz w:val="32"/>
          <w:szCs w:val="32"/>
        </w:rPr>
        <w:t>按照</w:t>
      </w:r>
      <w:r w:rsidRPr="000B6B3B">
        <w:rPr>
          <w:rFonts w:ascii="Times New Roman" w:eastAsia="仿宋_GB2312" w:hAnsi="Times New Roman"/>
          <w:kern w:val="0"/>
          <w:sz w:val="32"/>
          <w:szCs w:val="32"/>
        </w:rPr>
        <w:t>《攀枝花市市级旅游发展专项资金管理办法》及相关财务、内部控制等制度</w:t>
      </w:r>
      <w:r>
        <w:rPr>
          <w:rFonts w:ascii="Times New Roman" w:eastAsia="仿宋_GB2312" w:hAnsi="Times New Roman" w:hint="eastAsia"/>
          <w:kern w:val="0"/>
          <w:sz w:val="32"/>
          <w:szCs w:val="32"/>
        </w:rPr>
        <w:t>进行</w:t>
      </w:r>
      <w:r w:rsidRPr="00E05A36">
        <w:rPr>
          <w:rFonts w:ascii="Times New Roman" w:eastAsia="仿宋_GB2312" w:hAnsi="Times New Roman"/>
          <w:kern w:val="0"/>
          <w:sz w:val="32"/>
          <w:szCs w:val="32"/>
        </w:rPr>
        <w:t>监管，</w:t>
      </w:r>
      <w:r>
        <w:rPr>
          <w:rFonts w:ascii="Times New Roman" w:eastAsia="仿宋_GB2312" w:hAnsi="Times New Roman"/>
          <w:kern w:val="0"/>
          <w:sz w:val="32"/>
          <w:szCs w:val="32"/>
        </w:rPr>
        <w:t>绩效评价过程中未发现</w:t>
      </w:r>
      <w:r>
        <w:rPr>
          <w:rFonts w:ascii="Times New Roman" w:eastAsia="仿宋_GB2312" w:hAnsi="Times New Roman" w:hint="eastAsia"/>
          <w:kern w:val="0"/>
          <w:sz w:val="32"/>
          <w:szCs w:val="32"/>
        </w:rPr>
        <w:t>违规违纪问题。</w:t>
      </w:r>
    </w:p>
    <w:p w:rsidR="00870605" w:rsidRPr="000B6B3B" w:rsidRDefault="00870605" w:rsidP="0053603B">
      <w:pPr>
        <w:autoSpaceDE w:val="0"/>
        <w:autoSpaceDN w:val="0"/>
        <w:adjustRightInd w:val="0"/>
        <w:spacing w:line="600" w:lineRule="exact"/>
        <w:ind w:firstLineChars="200" w:firstLine="640"/>
        <w:rPr>
          <w:rFonts w:ascii="Times New Roman" w:eastAsia="黑体" w:hAnsi="Times New Roman"/>
          <w:kern w:val="0"/>
          <w:sz w:val="32"/>
          <w:szCs w:val="32"/>
        </w:rPr>
      </w:pPr>
      <w:r w:rsidRPr="000B6B3B">
        <w:rPr>
          <w:rFonts w:ascii="Times New Roman" w:eastAsia="黑体" w:hAnsi="Times New Roman"/>
          <w:kern w:val="0"/>
          <w:sz w:val="32"/>
          <w:szCs w:val="32"/>
        </w:rPr>
        <w:t>四、项目绩效情况</w:t>
      </w:r>
    </w:p>
    <w:p w:rsidR="00870605" w:rsidRPr="000B6B3B" w:rsidRDefault="0087060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楷体_GB2312" w:hAnsi="Times New Roman"/>
          <w:kern w:val="0"/>
          <w:sz w:val="32"/>
          <w:szCs w:val="32"/>
        </w:rPr>
        <w:t>（一）项目完成情况。</w:t>
      </w:r>
    </w:p>
    <w:p w:rsidR="00D91C2B" w:rsidRPr="000B6B3B" w:rsidRDefault="00D91C2B"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数量指标：</w:t>
      </w:r>
      <w:r w:rsidR="008B0A6D" w:rsidRPr="008B0A6D">
        <w:rPr>
          <w:rFonts w:ascii="Times New Roman" w:eastAsia="仿宋_GB2312" w:hAnsi="Times New Roman" w:hint="eastAsia"/>
          <w:kern w:val="0"/>
          <w:sz w:val="32"/>
          <w:szCs w:val="32"/>
        </w:rPr>
        <w:t>举办</w:t>
      </w:r>
      <w:r w:rsidR="008B0A6D" w:rsidRPr="008B0A6D">
        <w:rPr>
          <w:rFonts w:ascii="Times New Roman" w:eastAsia="仿宋_GB2312" w:hAnsi="Times New Roman"/>
          <w:kern w:val="0"/>
          <w:sz w:val="32"/>
          <w:szCs w:val="32"/>
        </w:rPr>
        <w:t>第十</w:t>
      </w:r>
      <w:r w:rsidR="00F37D5B">
        <w:rPr>
          <w:rFonts w:ascii="Times New Roman" w:eastAsia="仿宋_GB2312" w:hAnsi="Times New Roman" w:hint="eastAsia"/>
          <w:kern w:val="0"/>
          <w:sz w:val="32"/>
          <w:szCs w:val="32"/>
        </w:rPr>
        <w:t>一</w:t>
      </w:r>
      <w:r w:rsidR="008B0A6D" w:rsidRPr="008B0A6D">
        <w:rPr>
          <w:rFonts w:ascii="Times New Roman" w:eastAsia="仿宋_GB2312" w:hAnsi="Times New Roman"/>
          <w:kern w:val="0"/>
          <w:sz w:val="32"/>
          <w:szCs w:val="32"/>
        </w:rPr>
        <w:t>届攀枝花欢乐阳光节</w:t>
      </w:r>
      <w:r w:rsidR="008B0A6D" w:rsidRPr="008B0A6D">
        <w:rPr>
          <w:rFonts w:ascii="Times New Roman" w:eastAsia="仿宋_GB2312" w:hAnsi="Times New Roman" w:hint="eastAsia"/>
          <w:kern w:val="0"/>
          <w:sz w:val="32"/>
          <w:szCs w:val="32"/>
        </w:rPr>
        <w:t>活动</w:t>
      </w:r>
      <w:r w:rsidR="008B0A6D" w:rsidRPr="008B0A6D">
        <w:rPr>
          <w:rFonts w:ascii="Times New Roman" w:eastAsia="仿宋_GB2312" w:hAnsi="Times New Roman"/>
          <w:kern w:val="0"/>
          <w:sz w:val="32"/>
          <w:szCs w:val="32"/>
        </w:rPr>
        <w:t>。</w:t>
      </w:r>
    </w:p>
    <w:p w:rsidR="00D91C2B" w:rsidRPr="000B6B3B" w:rsidRDefault="00D91C2B"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质量指标：</w:t>
      </w:r>
      <w:r w:rsidR="008B0A6D" w:rsidRPr="008B0A6D">
        <w:rPr>
          <w:rFonts w:ascii="Times New Roman" w:eastAsia="仿宋_GB2312" w:hAnsi="Times New Roman" w:hint="eastAsia"/>
          <w:kern w:val="0"/>
          <w:sz w:val="32"/>
          <w:szCs w:val="32"/>
        </w:rPr>
        <w:t>圆满完成</w:t>
      </w:r>
      <w:r w:rsidR="008A17A6" w:rsidRPr="008B0A6D">
        <w:rPr>
          <w:rFonts w:ascii="Times New Roman" w:eastAsia="仿宋_GB2312" w:hAnsi="Times New Roman"/>
          <w:kern w:val="0"/>
          <w:sz w:val="32"/>
          <w:szCs w:val="32"/>
        </w:rPr>
        <w:t>第十</w:t>
      </w:r>
      <w:r w:rsidR="008A17A6">
        <w:rPr>
          <w:rFonts w:ascii="Times New Roman" w:eastAsia="仿宋_GB2312" w:hAnsi="Times New Roman" w:hint="eastAsia"/>
          <w:kern w:val="0"/>
          <w:sz w:val="32"/>
          <w:szCs w:val="32"/>
        </w:rPr>
        <w:t>一</w:t>
      </w:r>
      <w:r w:rsidR="008A17A6" w:rsidRPr="008B0A6D">
        <w:rPr>
          <w:rFonts w:ascii="Times New Roman" w:eastAsia="仿宋_GB2312" w:hAnsi="Times New Roman"/>
          <w:kern w:val="0"/>
          <w:sz w:val="32"/>
          <w:szCs w:val="32"/>
        </w:rPr>
        <w:t>届攀枝花欢乐阳光节</w:t>
      </w:r>
      <w:r w:rsidR="008A17A6" w:rsidRPr="008B0A6D">
        <w:rPr>
          <w:rFonts w:ascii="Times New Roman" w:eastAsia="仿宋_GB2312" w:hAnsi="Times New Roman" w:hint="eastAsia"/>
          <w:kern w:val="0"/>
          <w:sz w:val="32"/>
          <w:szCs w:val="32"/>
        </w:rPr>
        <w:t>活动</w:t>
      </w:r>
      <w:r w:rsidR="008A17A6">
        <w:rPr>
          <w:rFonts w:ascii="Times New Roman" w:eastAsia="仿宋_GB2312" w:hAnsi="Times New Roman" w:hint="eastAsia"/>
          <w:kern w:val="0"/>
          <w:sz w:val="32"/>
          <w:szCs w:val="32"/>
        </w:rPr>
        <w:t>，举办</w:t>
      </w:r>
      <w:proofErr w:type="gramStart"/>
      <w:r w:rsidR="008A17A6">
        <w:rPr>
          <w:rFonts w:ascii="Times New Roman" w:eastAsia="仿宋_GB2312" w:hAnsi="Times New Roman" w:hint="eastAsia"/>
          <w:kern w:val="0"/>
          <w:sz w:val="32"/>
          <w:szCs w:val="32"/>
        </w:rPr>
        <w:t>康养文旅</w:t>
      </w:r>
      <w:proofErr w:type="gramEnd"/>
      <w:r w:rsidR="008A17A6">
        <w:rPr>
          <w:rFonts w:ascii="Times New Roman" w:eastAsia="仿宋_GB2312" w:hAnsi="Times New Roman" w:hint="eastAsia"/>
          <w:kern w:val="0"/>
          <w:sz w:val="32"/>
          <w:szCs w:val="32"/>
        </w:rPr>
        <w:t>精品展，开展线上营销活动</w:t>
      </w:r>
      <w:r w:rsidR="00B67B08" w:rsidRPr="000B6B3B">
        <w:rPr>
          <w:rFonts w:ascii="Times New Roman" w:eastAsia="仿宋_GB2312" w:hAnsi="Times New Roman"/>
          <w:kern w:val="0"/>
          <w:sz w:val="32"/>
          <w:szCs w:val="32"/>
        </w:rPr>
        <w:t>。</w:t>
      </w:r>
    </w:p>
    <w:p w:rsidR="00D91C2B" w:rsidRPr="000B6B3B" w:rsidRDefault="00D91C2B"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时效指标：</w:t>
      </w:r>
      <w:r w:rsidR="00704251" w:rsidRPr="000B6B3B">
        <w:rPr>
          <w:rFonts w:ascii="Times New Roman" w:eastAsia="仿宋_GB2312" w:hAnsi="Times New Roman"/>
          <w:kern w:val="0"/>
          <w:sz w:val="32"/>
          <w:szCs w:val="32"/>
        </w:rPr>
        <w:t>在规定时间内完成</w:t>
      </w:r>
      <w:r w:rsidR="00401F3C" w:rsidRPr="000B6B3B">
        <w:rPr>
          <w:rFonts w:ascii="Times New Roman" w:eastAsia="仿宋_GB2312" w:hAnsi="Times New Roman"/>
          <w:kern w:val="0"/>
          <w:sz w:val="32"/>
          <w:szCs w:val="32"/>
        </w:rPr>
        <w:t>。</w:t>
      </w:r>
    </w:p>
    <w:p w:rsidR="00870605" w:rsidRPr="000B6B3B" w:rsidRDefault="00D91C2B"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成本指标：</w:t>
      </w:r>
      <w:r w:rsidR="008A17A6">
        <w:rPr>
          <w:rFonts w:ascii="Times New Roman" w:eastAsia="仿宋_GB2312" w:hAnsi="Times New Roman" w:hint="eastAsia"/>
          <w:kern w:val="0"/>
          <w:sz w:val="32"/>
          <w:szCs w:val="32"/>
        </w:rPr>
        <w:t>经费预算</w:t>
      </w:r>
      <w:r w:rsidR="008A17A6">
        <w:rPr>
          <w:rFonts w:ascii="Times New Roman" w:eastAsia="仿宋_GB2312" w:hAnsi="Times New Roman" w:hint="eastAsia"/>
          <w:kern w:val="0"/>
          <w:sz w:val="32"/>
          <w:szCs w:val="32"/>
        </w:rPr>
        <w:t>153</w:t>
      </w:r>
      <w:r w:rsidR="008A17A6">
        <w:rPr>
          <w:rFonts w:ascii="Times New Roman" w:eastAsia="仿宋_GB2312" w:hAnsi="Times New Roman" w:hint="eastAsia"/>
          <w:kern w:val="0"/>
          <w:sz w:val="32"/>
          <w:szCs w:val="32"/>
        </w:rPr>
        <w:t>万元，其中：</w:t>
      </w:r>
      <w:r w:rsidR="00B67B08" w:rsidRPr="000B6B3B">
        <w:rPr>
          <w:rFonts w:ascii="Times New Roman" w:eastAsia="仿宋_GB2312" w:hAnsi="Times New Roman"/>
          <w:kern w:val="0"/>
          <w:sz w:val="32"/>
          <w:szCs w:val="32"/>
        </w:rPr>
        <w:t>市文</w:t>
      </w:r>
      <w:proofErr w:type="gramStart"/>
      <w:r w:rsidR="00B67B08" w:rsidRPr="000B6B3B">
        <w:rPr>
          <w:rFonts w:ascii="Times New Roman" w:eastAsia="仿宋_GB2312" w:hAnsi="Times New Roman"/>
          <w:kern w:val="0"/>
          <w:sz w:val="32"/>
          <w:szCs w:val="32"/>
        </w:rPr>
        <w:t>广旅局</w:t>
      </w:r>
      <w:r w:rsidR="008A17A6">
        <w:rPr>
          <w:rFonts w:ascii="Times New Roman" w:eastAsia="仿宋_GB2312" w:hAnsi="Times New Roman" w:hint="eastAsia"/>
          <w:kern w:val="0"/>
          <w:sz w:val="32"/>
          <w:szCs w:val="32"/>
        </w:rPr>
        <w:t>14</w:t>
      </w:r>
      <w:r w:rsidR="00B67B08" w:rsidRPr="000B6B3B">
        <w:rPr>
          <w:rFonts w:ascii="Times New Roman" w:eastAsia="仿宋_GB2312" w:hAnsi="Times New Roman"/>
          <w:kern w:val="0"/>
          <w:sz w:val="32"/>
          <w:szCs w:val="32"/>
        </w:rPr>
        <w:t>万元</w:t>
      </w:r>
      <w:proofErr w:type="gramEnd"/>
      <w:r w:rsidR="00B67B08" w:rsidRPr="000B6B3B">
        <w:rPr>
          <w:rFonts w:ascii="Times New Roman" w:eastAsia="仿宋_GB2312" w:hAnsi="Times New Roman"/>
          <w:kern w:val="0"/>
          <w:sz w:val="32"/>
          <w:szCs w:val="32"/>
        </w:rPr>
        <w:t>，</w:t>
      </w:r>
      <w:r w:rsidR="008A17A6">
        <w:rPr>
          <w:rFonts w:ascii="Times New Roman" w:eastAsia="仿宋_GB2312" w:hAnsi="Times New Roman" w:hint="eastAsia"/>
          <w:kern w:val="0"/>
          <w:sz w:val="32"/>
          <w:szCs w:val="32"/>
        </w:rPr>
        <w:t>盐边县</w:t>
      </w:r>
      <w:r w:rsidR="008A17A6" w:rsidRPr="000B6B3B">
        <w:rPr>
          <w:rFonts w:ascii="Times New Roman" w:eastAsia="仿宋_GB2312" w:hAnsi="Times New Roman"/>
          <w:kern w:val="0"/>
          <w:sz w:val="32"/>
          <w:szCs w:val="32"/>
        </w:rPr>
        <w:t>文</w:t>
      </w:r>
      <w:proofErr w:type="gramStart"/>
      <w:r w:rsidR="008A17A6" w:rsidRPr="000B6B3B">
        <w:rPr>
          <w:rFonts w:ascii="Times New Roman" w:eastAsia="仿宋_GB2312" w:hAnsi="Times New Roman"/>
          <w:kern w:val="0"/>
          <w:sz w:val="32"/>
          <w:szCs w:val="32"/>
        </w:rPr>
        <w:t>广旅局</w:t>
      </w:r>
      <w:r w:rsidR="008A17A6">
        <w:rPr>
          <w:rFonts w:ascii="Times New Roman" w:eastAsia="仿宋_GB2312" w:hAnsi="Times New Roman" w:hint="eastAsia"/>
          <w:kern w:val="0"/>
          <w:sz w:val="32"/>
          <w:szCs w:val="32"/>
        </w:rPr>
        <w:t>60</w:t>
      </w:r>
      <w:r w:rsidR="008A17A6" w:rsidRPr="000B6B3B">
        <w:rPr>
          <w:rFonts w:ascii="Times New Roman" w:eastAsia="仿宋_GB2312" w:hAnsi="Times New Roman"/>
          <w:kern w:val="0"/>
          <w:sz w:val="32"/>
          <w:szCs w:val="32"/>
        </w:rPr>
        <w:t>万元</w:t>
      </w:r>
      <w:proofErr w:type="gramEnd"/>
      <w:r w:rsidR="008A17A6">
        <w:rPr>
          <w:rFonts w:ascii="Times New Roman" w:eastAsia="仿宋_GB2312" w:hAnsi="Times New Roman" w:hint="eastAsia"/>
          <w:kern w:val="0"/>
          <w:sz w:val="32"/>
          <w:szCs w:val="32"/>
        </w:rPr>
        <w:t>，</w:t>
      </w:r>
      <w:r w:rsidR="00B67B08" w:rsidRPr="000B6B3B">
        <w:rPr>
          <w:rFonts w:ascii="Times New Roman" w:eastAsia="仿宋_GB2312" w:hAnsi="Times New Roman"/>
          <w:kern w:val="0"/>
          <w:sz w:val="32"/>
          <w:szCs w:val="32"/>
        </w:rPr>
        <w:t>市文化馆</w:t>
      </w:r>
      <w:r w:rsidR="00B67B08" w:rsidRPr="000B6B3B">
        <w:rPr>
          <w:rFonts w:ascii="Times New Roman" w:eastAsia="仿宋_GB2312" w:hAnsi="Times New Roman"/>
          <w:kern w:val="0"/>
          <w:sz w:val="32"/>
          <w:szCs w:val="32"/>
        </w:rPr>
        <w:t>2</w:t>
      </w:r>
      <w:r w:rsidR="008A17A6">
        <w:rPr>
          <w:rFonts w:ascii="Times New Roman" w:eastAsia="仿宋_GB2312" w:hAnsi="Times New Roman" w:hint="eastAsia"/>
          <w:kern w:val="0"/>
          <w:sz w:val="32"/>
          <w:szCs w:val="32"/>
        </w:rPr>
        <w:t>9</w:t>
      </w:r>
      <w:r w:rsidR="00B67B08" w:rsidRPr="000B6B3B">
        <w:rPr>
          <w:rFonts w:ascii="Times New Roman" w:eastAsia="仿宋_GB2312" w:hAnsi="Times New Roman"/>
          <w:kern w:val="0"/>
          <w:sz w:val="32"/>
          <w:szCs w:val="32"/>
        </w:rPr>
        <w:t>万元，市</w:t>
      </w:r>
      <w:r w:rsidR="008A17A6">
        <w:rPr>
          <w:rFonts w:ascii="Times New Roman" w:eastAsia="仿宋_GB2312" w:hAnsi="Times New Roman" w:hint="eastAsia"/>
          <w:kern w:val="0"/>
          <w:sz w:val="32"/>
          <w:szCs w:val="32"/>
        </w:rPr>
        <w:t>广播电视台</w:t>
      </w:r>
      <w:r w:rsidR="008A17A6">
        <w:rPr>
          <w:rFonts w:ascii="Times New Roman" w:eastAsia="仿宋_GB2312" w:hAnsi="Times New Roman" w:hint="eastAsia"/>
          <w:kern w:val="0"/>
          <w:sz w:val="32"/>
          <w:szCs w:val="32"/>
        </w:rPr>
        <w:t>50</w:t>
      </w:r>
      <w:r w:rsidR="00B67B08" w:rsidRPr="000B6B3B">
        <w:rPr>
          <w:rFonts w:ascii="Times New Roman" w:eastAsia="仿宋_GB2312" w:hAnsi="Times New Roman"/>
          <w:kern w:val="0"/>
          <w:sz w:val="32"/>
          <w:szCs w:val="32"/>
        </w:rPr>
        <w:t>万元。</w:t>
      </w:r>
    </w:p>
    <w:p w:rsidR="00F034EA" w:rsidRPr="000B6B3B" w:rsidRDefault="00F034EA"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活动具体完成情况如下：</w:t>
      </w:r>
    </w:p>
    <w:p w:rsidR="00F034EA" w:rsidRPr="000B6B3B" w:rsidRDefault="00F034EA"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仿宋_GB2312"/>
          <w:kern w:val="0"/>
          <w:sz w:val="32"/>
          <w:szCs w:val="32"/>
        </w:rPr>
        <w:t>（</w:t>
      </w:r>
      <w:r w:rsidRPr="000B6B3B">
        <w:rPr>
          <w:rFonts w:ascii="Times New Roman" w:eastAsia="仿宋_GB2312" w:hAnsi="Times New Roman"/>
          <w:kern w:val="0"/>
          <w:sz w:val="32"/>
          <w:szCs w:val="32"/>
        </w:rPr>
        <w:t>1</w:t>
      </w:r>
      <w:r w:rsidRPr="000B6B3B">
        <w:rPr>
          <w:rFonts w:ascii="Times New Roman" w:eastAsia="仿宋_GB2312" w:hAnsi="仿宋_GB2312"/>
          <w:kern w:val="0"/>
          <w:sz w:val="32"/>
          <w:szCs w:val="32"/>
        </w:rPr>
        <w:t>）</w:t>
      </w:r>
      <w:r w:rsidR="001D3987" w:rsidRPr="000B6B3B">
        <w:rPr>
          <w:rFonts w:ascii="Times New Roman" w:eastAsia="仿宋_GB2312" w:hAnsi="Times New Roman"/>
          <w:kern w:val="0"/>
          <w:sz w:val="32"/>
          <w:szCs w:val="32"/>
        </w:rPr>
        <w:t>市文广旅局：</w:t>
      </w:r>
      <w:r w:rsidR="004E14D5">
        <w:rPr>
          <w:rFonts w:ascii="Times New Roman" w:eastAsia="仿宋_GB2312" w:hAnsi="Times New Roman" w:hint="eastAsia"/>
          <w:kern w:val="0"/>
          <w:sz w:val="32"/>
          <w:szCs w:val="32"/>
        </w:rPr>
        <w:t>组织开展</w:t>
      </w:r>
      <w:r w:rsidR="004E14D5" w:rsidRPr="008B0A6D">
        <w:rPr>
          <w:rFonts w:ascii="Times New Roman" w:eastAsia="仿宋_GB2312" w:hAnsi="Times New Roman"/>
          <w:kern w:val="0"/>
          <w:sz w:val="32"/>
          <w:szCs w:val="32"/>
        </w:rPr>
        <w:t>第十</w:t>
      </w:r>
      <w:r w:rsidR="004E14D5">
        <w:rPr>
          <w:rFonts w:ascii="Times New Roman" w:eastAsia="仿宋_GB2312" w:hAnsi="Times New Roman" w:hint="eastAsia"/>
          <w:kern w:val="0"/>
          <w:sz w:val="32"/>
          <w:szCs w:val="32"/>
        </w:rPr>
        <w:t>一</w:t>
      </w:r>
      <w:r w:rsidR="004E14D5" w:rsidRPr="008B0A6D">
        <w:rPr>
          <w:rFonts w:ascii="Times New Roman" w:eastAsia="仿宋_GB2312" w:hAnsi="Times New Roman"/>
          <w:kern w:val="0"/>
          <w:sz w:val="32"/>
          <w:szCs w:val="32"/>
        </w:rPr>
        <w:t>届攀枝花欢乐阳光节</w:t>
      </w:r>
      <w:r w:rsidR="004E14D5" w:rsidRPr="008B0A6D">
        <w:rPr>
          <w:rFonts w:ascii="Times New Roman" w:eastAsia="仿宋_GB2312" w:hAnsi="Times New Roman" w:hint="eastAsia"/>
          <w:kern w:val="0"/>
          <w:sz w:val="32"/>
          <w:szCs w:val="32"/>
        </w:rPr>
        <w:t>活动</w:t>
      </w:r>
      <w:r w:rsidR="004E14D5">
        <w:rPr>
          <w:rFonts w:ascii="Times New Roman" w:eastAsia="仿宋_GB2312" w:hAnsi="Times New Roman" w:hint="eastAsia"/>
          <w:kern w:val="0"/>
          <w:sz w:val="32"/>
          <w:szCs w:val="32"/>
        </w:rPr>
        <w:t>开幕式，指导</w:t>
      </w:r>
      <w:proofErr w:type="gramStart"/>
      <w:r w:rsidR="004E14D5">
        <w:rPr>
          <w:rFonts w:ascii="Times New Roman" w:eastAsia="仿宋_GB2312" w:hAnsi="Times New Roman" w:hint="eastAsia"/>
          <w:kern w:val="0"/>
          <w:sz w:val="32"/>
          <w:szCs w:val="32"/>
        </w:rPr>
        <w:t>康养文旅</w:t>
      </w:r>
      <w:proofErr w:type="gramEnd"/>
      <w:r w:rsidR="004E14D5">
        <w:rPr>
          <w:rFonts w:ascii="Times New Roman" w:eastAsia="仿宋_GB2312" w:hAnsi="Times New Roman" w:hint="eastAsia"/>
          <w:kern w:val="0"/>
          <w:sz w:val="32"/>
          <w:szCs w:val="32"/>
        </w:rPr>
        <w:t>精品展，指导线上营销活动。</w:t>
      </w:r>
    </w:p>
    <w:p w:rsidR="00F034EA" w:rsidRPr="000B6B3B" w:rsidRDefault="00F034EA"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w:t>
      </w:r>
      <w:r w:rsidRPr="000B6B3B">
        <w:rPr>
          <w:rFonts w:ascii="Times New Roman" w:eastAsia="仿宋_GB2312" w:hAnsi="Times New Roman"/>
          <w:kern w:val="0"/>
          <w:sz w:val="32"/>
          <w:szCs w:val="32"/>
        </w:rPr>
        <w:t>2</w:t>
      </w:r>
      <w:r w:rsidRPr="000B6B3B">
        <w:rPr>
          <w:rFonts w:ascii="Times New Roman" w:eastAsia="仿宋_GB2312" w:hAnsi="Times New Roman"/>
          <w:kern w:val="0"/>
          <w:sz w:val="32"/>
          <w:szCs w:val="32"/>
        </w:rPr>
        <w:t>）</w:t>
      </w:r>
      <w:r w:rsidR="001D3987">
        <w:rPr>
          <w:rFonts w:ascii="Times New Roman" w:eastAsia="仿宋_GB2312" w:hAnsi="仿宋_GB2312" w:hint="eastAsia"/>
          <w:kern w:val="0"/>
          <w:sz w:val="32"/>
          <w:szCs w:val="32"/>
        </w:rPr>
        <w:t>盐边县</w:t>
      </w:r>
      <w:r w:rsidR="003F651E">
        <w:rPr>
          <w:rFonts w:ascii="Times New Roman" w:eastAsia="仿宋_GB2312" w:hAnsi="仿宋_GB2312" w:hint="eastAsia"/>
          <w:kern w:val="0"/>
          <w:sz w:val="32"/>
          <w:szCs w:val="32"/>
        </w:rPr>
        <w:t>文广旅局</w:t>
      </w:r>
      <w:r w:rsidR="001D3987" w:rsidRPr="000B6B3B">
        <w:rPr>
          <w:rFonts w:ascii="Times New Roman" w:eastAsia="仿宋_GB2312" w:hAnsi="仿宋_GB2312"/>
          <w:kern w:val="0"/>
          <w:sz w:val="32"/>
          <w:szCs w:val="32"/>
        </w:rPr>
        <w:t>：</w:t>
      </w:r>
      <w:r w:rsidR="004E14D5">
        <w:rPr>
          <w:rFonts w:ascii="Times New Roman" w:eastAsia="仿宋_GB2312" w:hAnsi="仿宋_GB2312" w:hint="eastAsia"/>
          <w:kern w:val="0"/>
          <w:sz w:val="32"/>
          <w:szCs w:val="32"/>
        </w:rPr>
        <w:t>完成</w:t>
      </w:r>
      <w:r w:rsidR="004E14D5" w:rsidRPr="00B82F63">
        <w:rPr>
          <w:rFonts w:ascii="Times New Roman" w:eastAsia="仿宋_GB2312" w:hAnsi="Times New Roman"/>
          <w:kern w:val="0"/>
          <w:sz w:val="32"/>
          <w:szCs w:val="32"/>
        </w:rPr>
        <w:t>2020</w:t>
      </w:r>
      <w:r w:rsidR="004E14D5" w:rsidRPr="00B82F63">
        <w:rPr>
          <w:rFonts w:ascii="Times New Roman" w:eastAsia="仿宋_GB2312" w:hAnsi="Times New Roman" w:hint="eastAsia"/>
          <w:kern w:val="0"/>
          <w:sz w:val="32"/>
          <w:szCs w:val="32"/>
        </w:rPr>
        <w:t>年攀枝花市第十一届欢乐阳光节开幕式舞台搭建及文化活动开展</w:t>
      </w:r>
      <w:r w:rsidR="00462762">
        <w:rPr>
          <w:rFonts w:ascii="Times New Roman" w:eastAsia="仿宋_GB2312" w:hAnsi="Times New Roman" w:hint="eastAsia"/>
          <w:kern w:val="0"/>
          <w:sz w:val="32"/>
          <w:szCs w:val="32"/>
        </w:rPr>
        <w:t>，共花费</w:t>
      </w:r>
      <w:r w:rsidR="00462762">
        <w:rPr>
          <w:rFonts w:ascii="Times New Roman" w:eastAsia="仿宋_GB2312" w:hAnsi="Times New Roman" w:hint="eastAsia"/>
          <w:kern w:val="0"/>
          <w:sz w:val="32"/>
          <w:szCs w:val="32"/>
        </w:rPr>
        <w:t>207.2</w:t>
      </w:r>
      <w:r w:rsidR="00462762">
        <w:rPr>
          <w:rFonts w:ascii="Times New Roman" w:eastAsia="仿宋_GB2312" w:hAnsi="Times New Roman" w:hint="eastAsia"/>
          <w:kern w:val="0"/>
          <w:sz w:val="32"/>
          <w:szCs w:val="32"/>
        </w:rPr>
        <w:t>万元，其中</w:t>
      </w:r>
      <w:r w:rsidR="00462762">
        <w:rPr>
          <w:rFonts w:ascii="Times New Roman" w:eastAsia="仿宋_GB2312" w:hAnsi="Times New Roman" w:hint="eastAsia"/>
          <w:kern w:val="0"/>
          <w:sz w:val="32"/>
          <w:szCs w:val="32"/>
        </w:rPr>
        <w:lastRenderedPageBreak/>
        <w:t>市财政补贴</w:t>
      </w:r>
      <w:r w:rsidR="00462762">
        <w:rPr>
          <w:rFonts w:ascii="Times New Roman" w:eastAsia="仿宋_GB2312" w:hAnsi="Times New Roman" w:hint="eastAsia"/>
          <w:kern w:val="0"/>
          <w:sz w:val="32"/>
          <w:szCs w:val="32"/>
        </w:rPr>
        <w:t>60</w:t>
      </w:r>
      <w:r w:rsidR="00462762">
        <w:rPr>
          <w:rFonts w:ascii="Times New Roman" w:eastAsia="仿宋_GB2312" w:hAnsi="Times New Roman" w:hint="eastAsia"/>
          <w:kern w:val="0"/>
          <w:sz w:val="32"/>
          <w:szCs w:val="32"/>
        </w:rPr>
        <w:t>万元，盐边县财政负担</w:t>
      </w:r>
      <w:r w:rsidR="00462762">
        <w:rPr>
          <w:rFonts w:ascii="Times New Roman" w:eastAsia="仿宋_GB2312" w:hAnsi="Times New Roman" w:hint="eastAsia"/>
          <w:kern w:val="0"/>
          <w:sz w:val="32"/>
          <w:szCs w:val="32"/>
        </w:rPr>
        <w:t>147.2</w:t>
      </w:r>
      <w:r w:rsidR="00462762">
        <w:rPr>
          <w:rFonts w:ascii="Times New Roman" w:eastAsia="仿宋_GB2312" w:hAnsi="Times New Roman" w:hint="eastAsia"/>
          <w:kern w:val="0"/>
          <w:sz w:val="32"/>
          <w:szCs w:val="32"/>
        </w:rPr>
        <w:t>万元。</w:t>
      </w:r>
      <w:r w:rsidR="004E14D5">
        <w:rPr>
          <w:rFonts w:ascii="Times New Roman" w:eastAsia="仿宋_GB2312" w:hAnsi="Times New Roman"/>
          <w:spacing w:val="8"/>
          <w:sz w:val="32"/>
          <w:szCs w:val="32"/>
          <w:shd w:val="clear" w:color="auto" w:fill="FFFFFF"/>
        </w:rPr>
        <w:t>2020</w:t>
      </w:r>
      <w:r w:rsidR="004E14D5">
        <w:rPr>
          <w:rFonts w:ascii="Times New Roman" w:eastAsia="仿宋_GB2312" w:hAnsi="仿宋_GB2312" w:cs="仿宋_GB2312" w:hint="eastAsia"/>
          <w:spacing w:val="8"/>
          <w:sz w:val="32"/>
          <w:szCs w:val="32"/>
          <w:shd w:val="clear" w:color="auto" w:fill="FFFFFF"/>
        </w:rPr>
        <w:t>年</w:t>
      </w:r>
      <w:r w:rsidR="004E14D5">
        <w:rPr>
          <w:rFonts w:ascii="Times New Roman" w:eastAsia="仿宋_GB2312" w:hAnsi="Times New Roman"/>
          <w:spacing w:val="8"/>
          <w:sz w:val="32"/>
          <w:szCs w:val="32"/>
          <w:shd w:val="clear" w:color="auto" w:fill="FFFFFF"/>
        </w:rPr>
        <w:t>12</w:t>
      </w:r>
      <w:r w:rsidR="004E14D5">
        <w:rPr>
          <w:rFonts w:ascii="Times New Roman" w:eastAsia="仿宋_GB2312" w:hAnsi="仿宋_GB2312" w:cs="仿宋_GB2312" w:hint="eastAsia"/>
          <w:spacing w:val="8"/>
          <w:sz w:val="32"/>
          <w:szCs w:val="32"/>
          <w:shd w:val="clear" w:color="auto" w:fill="FFFFFF"/>
        </w:rPr>
        <w:t>月</w:t>
      </w:r>
      <w:r w:rsidR="004E14D5">
        <w:rPr>
          <w:rFonts w:ascii="Times New Roman" w:eastAsia="仿宋_GB2312" w:hAnsi="Times New Roman"/>
          <w:spacing w:val="8"/>
          <w:sz w:val="32"/>
          <w:szCs w:val="32"/>
          <w:shd w:val="clear" w:color="auto" w:fill="FFFFFF"/>
        </w:rPr>
        <w:t>1</w:t>
      </w:r>
      <w:r w:rsidR="004E14D5">
        <w:rPr>
          <w:rFonts w:ascii="Times New Roman" w:eastAsia="仿宋_GB2312" w:hAnsi="仿宋_GB2312" w:cs="仿宋_GB2312" w:hint="eastAsia"/>
          <w:spacing w:val="8"/>
          <w:sz w:val="32"/>
          <w:szCs w:val="32"/>
          <w:shd w:val="clear" w:color="auto" w:fill="FFFFFF"/>
        </w:rPr>
        <w:t>日上午，由攀枝花市人民政府、四川省文化和旅游厅共同主办的第十一届攀枝花欢乐阳光节开幕式在红格假日酒店举行。开幕式上，歌曲《太阳在这里唱歌》《攀枝花开红艳艳》《滋味盐边》和舞蹈《绷鼓乐》等精彩节目将欢乐阳光节开幕式推向高潮。发布了集智能化、高科技、城市基因于一体的攀枝花三线建设文创</w:t>
      </w:r>
      <w:r w:rsidR="004E14D5">
        <w:rPr>
          <w:rFonts w:ascii="Times New Roman" w:eastAsia="仿宋_GB2312" w:hAnsi="Times New Roman"/>
          <w:spacing w:val="8"/>
          <w:sz w:val="32"/>
          <w:szCs w:val="32"/>
          <w:shd w:val="clear" w:color="auto" w:fill="FFFFFF"/>
        </w:rPr>
        <w:t>IP</w:t>
      </w:r>
      <w:r w:rsidR="004E14D5">
        <w:rPr>
          <w:rFonts w:ascii="Times New Roman" w:eastAsia="仿宋_GB2312" w:hAnsi="仿宋_GB2312" w:cs="仿宋_GB2312" w:hint="eastAsia"/>
          <w:spacing w:val="8"/>
          <w:sz w:val="32"/>
          <w:szCs w:val="32"/>
          <w:shd w:val="clear" w:color="auto" w:fill="FFFFFF"/>
        </w:rPr>
        <w:t>形象—</w:t>
      </w:r>
      <w:r w:rsidR="004E14D5">
        <w:rPr>
          <w:rFonts w:ascii="Times New Roman" w:eastAsia="仿宋_GB2312" w:hAnsi="Times New Roman"/>
          <w:spacing w:val="8"/>
          <w:sz w:val="32"/>
          <w:szCs w:val="32"/>
          <w:shd w:val="clear" w:color="auto" w:fill="FFFFFF"/>
        </w:rPr>
        <w:t>“</w:t>
      </w:r>
      <w:r w:rsidR="004E14D5">
        <w:rPr>
          <w:rFonts w:ascii="Times New Roman" w:eastAsia="仿宋_GB2312" w:hAnsi="仿宋_GB2312" w:cs="仿宋_GB2312" w:hint="eastAsia"/>
          <w:spacing w:val="8"/>
          <w:sz w:val="32"/>
          <w:szCs w:val="32"/>
          <w:shd w:val="clear" w:color="auto" w:fill="FFFFFF"/>
        </w:rPr>
        <w:t>钒钛精灵</w:t>
      </w:r>
      <w:r w:rsidR="004E14D5">
        <w:rPr>
          <w:rFonts w:ascii="Times New Roman" w:eastAsia="仿宋_GB2312" w:hAnsi="Times New Roman"/>
          <w:spacing w:val="8"/>
          <w:sz w:val="32"/>
          <w:szCs w:val="32"/>
          <w:shd w:val="clear" w:color="auto" w:fill="FFFFFF"/>
        </w:rPr>
        <w:t>”</w:t>
      </w:r>
      <w:r w:rsidR="004E14D5">
        <w:rPr>
          <w:rFonts w:ascii="Times New Roman" w:eastAsia="仿宋_GB2312" w:hAnsi="仿宋_GB2312" w:cs="仿宋_GB2312" w:hint="eastAsia"/>
          <w:spacing w:val="8"/>
          <w:sz w:val="32"/>
          <w:szCs w:val="32"/>
          <w:shd w:val="clear" w:color="auto" w:fill="FFFFFF"/>
        </w:rPr>
        <w:t>。开幕式当天，</w:t>
      </w:r>
      <w:r w:rsidR="004E14D5">
        <w:rPr>
          <w:rFonts w:ascii="Times New Roman" w:eastAsia="仿宋_GB2312" w:hAnsi="Times New Roman"/>
          <w:spacing w:val="8"/>
          <w:sz w:val="32"/>
          <w:szCs w:val="32"/>
          <w:shd w:val="clear" w:color="auto" w:fill="FFFFFF"/>
        </w:rPr>
        <w:t>“</w:t>
      </w:r>
      <w:r w:rsidR="004E14D5">
        <w:rPr>
          <w:rFonts w:ascii="Times New Roman" w:eastAsia="仿宋_GB2312" w:hAnsi="仿宋_GB2312" w:cs="仿宋_GB2312" w:hint="eastAsia"/>
          <w:spacing w:val="8"/>
          <w:sz w:val="32"/>
          <w:szCs w:val="32"/>
          <w:shd w:val="clear" w:color="auto" w:fill="FFFFFF"/>
        </w:rPr>
        <w:t>云贵渝成攀</w:t>
      </w:r>
      <w:r w:rsidR="004E14D5">
        <w:rPr>
          <w:rFonts w:ascii="Times New Roman" w:eastAsia="仿宋_GB2312" w:hAnsi="Times New Roman"/>
          <w:spacing w:val="8"/>
          <w:sz w:val="32"/>
          <w:szCs w:val="32"/>
          <w:shd w:val="clear" w:color="auto" w:fill="FFFFFF"/>
        </w:rPr>
        <w:t>”</w:t>
      </w:r>
      <w:r w:rsidR="004E14D5">
        <w:rPr>
          <w:rFonts w:ascii="Times New Roman" w:eastAsia="仿宋_GB2312" w:hAnsi="仿宋_GB2312" w:cs="仿宋_GB2312" w:hint="eastAsia"/>
          <w:spacing w:val="8"/>
          <w:sz w:val="32"/>
          <w:szCs w:val="32"/>
          <w:shd w:val="clear" w:color="auto" w:fill="FFFFFF"/>
        </w:rPr>
        <w:t>康养旅居生活发展联盟举行了成立签约仪式，</w:t>
      </w:r>
      <w:r w:rsidR="004E14D5">
        <w:rPr>
          <w:rFonts w:ascii="Times New Roman" w:eastAsia="仿宋_GB2312" w:hAnsi="仿宋_GB2312" w:cs="仿宋_GB2312" w:hint="eastAsia"/>
          <w:sz w:val="32"/>
          <w:szCs w:val="32"/>
          <w:shd w:val="clear" w:color="auto" w:fill="FFFFFF"/>
        </w:rPr>
        <w:t>该联盟的建立，旨在将攀枝花打造为</w:t>
      </w:r>
      <w:proofErr w:type="gramStart"/>
      <w:r w:rsidR="004E14D5">
        <w:rPr>
          <w:rFonts w:ascii="Times New Roman" w:eastAsia="仿宋_GB2312" w:hAnsi="仿宋_GB2312" w:cs="仿宋_GB2312" w:hint="eastAsia"/>
          <w:sz w:val="32"/>
          <w:szCs w:val="32"/>
          <w:shd w:val="clear" w:color="auto" w:fill="FFFFFF"/>
        </w:rPr>
        <w:t>国际康养旅游</w:t>
      </w:r>
      <w:proofErr w:type="gramEnd"/>
      <w:r w:rsidR="004E14D5">
        <w:rPr>
          <w:rFonts w:ascii="Times New Roman" w:eastAsia="仿宋_GB2312" w:hAnsi="仿宋_GB2312" w:cs="仿宋_GB2312" w:hint="eastAsia"/>
          <w:sz w:val="32"/>
          <w:szCs w:val="32"/>
          <w:shd w:val="clear" w:color="auto" w:fill="FFFFFF"/>
        </w:rPr>
        <w:t>目的地，建设为成渝地区</w:t>
      </w:r>
      <w:proofErr w:type="gramStart"/>
      <w:r w:rsidR="004E14D5">
        <w:rPr>
          <w:rFonts w:ascii="Times New Roman" w:eastAsia="仿宋_GB2312" w:hAnsi="仿宋_GB2312" w:cs="仿宋_GB2312" w:hint="eastAsia"/>
          <w:sz w:val="32"/>
          <w:szCs w:val="32"/>
          <w:shd w:val="clear" w:color="auto" w:fill="FFFFFF"/>
        </w:rPr>
        <w:t>阳光康养度假</w:t>
      </w:r>
      <w:proofErr w:type="gramEnd"/>
      <w:r w:rsidR="004E14D5">
        <w:rPr>
          <w:rFonts w:ascii="Times New Roman" w:eastAsia="仿宋_GB2312" w:hAnsi="仿宋_GB2312" w:cs="仿宋_GB2312" w:hint="eastAsia"/>
          <w:sz w:val="32"/>
          <w:szCs w:val="32"/>
          <w:shd w:val="clear" w:color="auto" w:fill="FFFFFF"/>
        </w:rPr>
        <w:t>旅游</w:t>
      </w:r>
      <w:r w:rsidR="004E14D5">
        <w:rPr>
          <w:rFonts w:ascii="Times New Roman" w:eastAsia="仿宋_GB2312" w:hAnsi="Times New Roman"/>
          <w:sz w:val="32"/>
          <w:szCs w:val="32"/>
          <w:shd w:val="clear" w:color="auto" w:fill="FFFFFF"/>
        </w:rPr>
        <w:t>“</w:t>
      </w:r>
      <w:r w:rsidR="004E14D5">
        <w:rPr>
          <w:rFonts w:ascii="Times New Roman" w:eastAsia="仿宋_GB2312" w:hAnsi="仿宋_GB2312" w:cs="仿宋_GB2312" w:hint="eastAsia"/>
          <w:sz w:val="32"/>
          <w:szCs w:val="32"/>
          <w:shd w:val="clear" w:color="auto" w:fill="FFFFFF"/>
        </w:rPr>
        <w:t>后花园</w:t>
      </w:r>
      <w:r w:rsidR="004E14D5">
        <w:rPr>
          <w:rFonts w:ascii="Times New Roman" w:eastAsia="仿宋_GB2312" w:hAnsi="Times New Roman"/>
          <w:sz w:val="32"/>
          <w:szCs w:val="32"/>
          <w:shd w:val="clear" w:color="auto" w:fill="FFFFFF"/>
        </w:rPr>
        <w:t>”</w:t>
      </w:r>
      <w:r w:rsidR="004E14D5">
        <w:rPr>
          <w:rFonts w:ascii="Times New Roman" w:eastAsia="仿宋_GB2312" w:hAnsi="仿宋_GB2312" w:cs="仿宋_GB2312" w:hint="eastAsia"/>
          <w:sz w:val="32"/>
          <w:szCs w:val="32"/>
          <w:shd w:val="clear" w:color="auto" w:fill="FFFFFF"/>
        </w:rPr>
        <w:t>，促进西南</w:t>
      </w:r>
      <w:proofErr w:type="gramStart"/>
      <w:r w:rsidR="004E14D5">
        <w:rPr>
          <w:rFonts w:ascii="Times New Roman" w:eastAsia="仿宋_GB2312" w:hAnsi="仿宋_GB2312" w:cs="仿宋_GB2312" w:hint="eastAsia"/>
          <w:sz w:val="32"/>
          <w:szCs w:val="32"/>
          <w:shd w:val="clear" w:color="auto" w:fill="FFFFFF"/>
        </w:rPr>
        <w:t>地区康养旅居</w:t>
      </w:r>
      <w:proofErr w:type="gramEnd"/>
      <w:r w:rsidR="004E14D5">
        <w:rPr>
          <w:rFonts w:ascii="Times New Roman" w:eastAsia="仿宋_GB2312" w:hAnsi="仿宋_GB2312" w:cs="仿宋_GB2312" w:hint="eastAsia"/>
          <w:sz w:val="32"/>
          <w:szCs w:val="32"/>
          <w:shd w:val="clear" w:color="auto" w:fill="FFFFFF"/>
        </w:rPr>
        <w:t>美好生活一体化高质量发展。</w:t>
      </w:r>
    </w:p>
    <w:p w:rsidR="00F034EA" w:rsidRPr="000B6B3B" w:rsidRDefault="00F034EA"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w:t>
      </w:r>
      <w:r w:rsidRPr="000B6B3B">
        <w:rPr>
          <w:rFonts w:ascii="Times New Roman" w:eastAsia="仿宋_GB2312" w:hAnsi="Times New Roman"/>
          <w:kern w:val="0"/>
          <w:sz w:val="32"/>
          <w:szCs w:val="32"/>
        </w:rPr>
        <w:t>3</w:t>
      </w:r>
      <w:r w:rsidRPr="000B6B3B">
        <w:rPr>
          <w:rFonts w:ascii="Times New Roman" w:eastAsia="仿宋_GB2312" w:hAnsi="Times New Roman"/>
          <w:kern w:val="0"/>
          <w:sz w:val="32"/>
          <w:szCs w:val="32"/>
        </w:rPr>
        <w:t>）</w:t>
      </w:r>
      <w:r w:rsidR="003F651E">
        <w:rPr>
          <w:rFonts w:ascii="Times New Roman" w:eastAsia="仿宋_GB2312" w:hAnsi="Times New Roman" w:hint="eastAsia"/>
          <w:kern w:val="0"/>
          <w:sz w:val="32"/>
          <w:szCs w:val="32"/>
        </w:rPr>
        <w:t>市</w:t>
      </w:r>
      <w:r w:rsidRPr="000B6B3B">
        <w:rPr>
          <w:rFonts w:ascii="Times New Roman" w:eastAsia="仿宋_GB2312" w:hAnsi="Times New Roman"/>
          <w:kern w:val="0"/>
          <w:sz w:val="32"/>
          <w:szCs w:val="32"/>
        </w:rPr>
        <w:t>文化馆：完成了</w:t>
      </w:r>
      <w:proofErr w:type="gramStart"/>
      <w:r w:rsidR="003F651E">
        <w:rPr>
          <w:rFonts w:ascii="Times New Roman" w:eastAsia="仿宋_GB2312" w:hAnsi="Times New Roman" w:hint="eastAsia"/>
          <w:kern w:val="0"/>
          <w:sz w:val="32"/>
          <w:szCs w:val="32"/>
        </w:rPr>
        <w:t>康养文旅</w:t>
      </w:r>
      <w:proofErr w:type="gramEnd"/>
      <w:r w:rsidR="003F651E">
        <w:rPr>
          <w:rFonts w:ascii="Times New Roman" w:eastAsia="仿宋_GB2312" w:hAnsi="Times New Roman" w:hint="eastAsia"/>
          <w:kern w:val="0"/>
          <w:sz w:val="32"/>
          <w:szCs w:val="32"/>
        </w:rPr>
        <w:t>精品展布展工作</w:t>
      </w:r>
      <w:r w:rsidRPr="000B6B3B">
        <w:rPr>
          <w:rFonts w:ascii="Times New Roman" w:eastAsia="仿宋_GB2312" w:hAnsi="Times New Roman"/>
          <w:kern w:val="0"/>
          <w:sz w:val="32"/>
          <w:szCs w:val="32"/>
        </w:rPr>
        <w:t>，推介</w:t>
      </w:r>
      <w:r w:rsidR="003F651E">
        <w:rPr>
          <w:rFonts w:ascii="Times New Roman" w:eastAsia="仿宋_GB2312" w:hAnsi="Times New Roman" w:hint="eastAsia"/>
          <w:kern w:val="0"/>
          <w:sz w:val="32"/>
          <w:szCs w:val="32"/>
        </w:rPr>
        <w:t>了</w:t>
      </w:r>
      <w:r w:rsidRPr="000B6B3B">
        <w:rPr>
          <w:rFonts w:ascii="Times New Roman" w:eastAsia="仿宋_GB2312" w:hAnsi="Times New Roman"/>
          <w:kern w:val="0"/>
          <w:sz w:val="32"/>
          <w:szCs w:val="32"/>
        </w:rPr>
        <w:t>攀枝花卓越的</w:t>
      </w:r>
      <w:proofErr w:type="gramStart"/>
      <w:r w:rsidRPr="000B6B3B">
        <w:rPr>
          <w:rFonts w:ascii="Times New Roman" w:eastAsia="仿宋_GB2312" w:hAnsi="Times New Roman"/>
          <w:kern w:val="0"/>
          <w:sz w:val="32"/>
          <w:szCs w:val="32"/>
        </w:rPr>
        <w:t>阳光康养优势</w:t>
      </w:r>
      <w:proofErr w:type="gramEnd"/>
      <w:r w:rsidRPr="000B6B3B">
        <w:rPr>
          <w:rFonts w:ascii="Times New Roman" w:eastAsia="仿宋_GB2312" w:hAnsi="Times New Roman"/>
          <w:kern w:val="0"/>
          <w:sz w:val="32"/>
          <w:szCs w:val="32"/>
        </w:rPr>
        <w:t>、丰富的阳光旅游资源，展现了攀枝花城市魅力和康养旅游吸引力。</w:t>
      </w:r>
    </w:p>
    <w:p w:rsidR="001D3987" w:rsidRPr="004E14D5" w:rsidRDefault="00F034EA" w:rsidP="0053603B">
      <w:pPr>
        <w:autoSpaceDE w:val="0"/>
        <w:autoSpaceDN w:val="0"/>
        <w:adjustRightInd w:val="0"/>
        <w:spacing w:line="600" w:lineRule="exact"/>
        <w:ind w:firstLineChars="200" w:firstLine="640"/>
        <w:rPr>
          <w:rFonts w:ascii="Times New Roman" w:eastAsia="仿宋_GB2312" w:hAnsi="仿宋_GB2312" w:cs="仿宋_GB2312"/>
          <w:sz w:val="32"/>
          <w:szCs w:val="32"/>
          <w:shd w:val="clear" w:color="auto" w:fill="FFFFFF"/>
        </w:rPr>
      </w:pPr>
      <w:r w:rsidRPr="004E14D5">
        <w:rPr>
          <w:rFonts w:ascii="Times New Roman" w:eastAsia="仿宋_GB2312" w:hAnsi="仿宋_GB2312" w:cs="仿宋_GB2312"/>
          <w:sz w:val="32"/>
          <w:szCs w:val="32"/>
          <w:shd w:val="clear" w:color="auto" w:fill="FFFFFF"/>
        </w:rPr>
        <w:t>（</w:t>
      </w:r>
      <w:r w:rsidRPr="004E14D5">
        <w:rPr>
          <w:rFonts w:ascii="Times New Roman" w:eastAsia="仿宋_GB2312" w:hAnsi="仿宋_GB2312" w:cs="仿宋_GB2312"/>
          <w:sz w:val="32"/>
          <w:szCs w:val="32"/>
          <w:shd w:val="clear" w:color="auto" w:fill="FFFFFF"/>
        </w:rPr>
        <w:t>4</w:t>
      </w:r>
      <w:r w:rsidRPr="004E14D5">
        <w:rPr>
          <w:rFonts w:ascii="Times New Roman" w:eastAsia="仿宋_GB2312" w:hAnsi="仿宋_GB2312" w:cs="仿宋_GB2312"/>
          <w:sz w:val="32"/>
          <w:szCs w:val="32"/>
          <w:shd w:val="clear" w:color="auto" w:fill="FFFFFF"/>
        </w:rPr>
        <w:t>）</w:t>
      </w:r>
      <w:r w:rsidR="003F651E" w:rsidRPr="004E14D5">
        <w:rPr>
          <w:rFonts w:ascii="Times New Roman" w:eastAsia="仿宋_GB2312" w:hAnsi="仿宋_GB2312" w:cs="仿宋_GB2312" w:hint="eastAsia"/>
          <w:sz w:val="32"/>
          <w:szCs w:val="32"/>
          <w:shd w:val="clear" w:color="auto" w:fill="FFFFFF"/>
        </w:rPr>
        <w:t>市广播电视台：完成了</w:t>
      </w:r>
      <w:r w:rsidR="003F651E" w:rsidRPr="004E14D5">
        <w:rPr>
          <w:rFonts w:ascii="Times New Roman" w:eastAsia="仿宋_GB2312" w:hAnsi="仿宋_GB2312" w:cs="仿宋_GB2312"/>
          <w:sz w:val="32"/>
          <w:szCs w:val="32"/>
          <w:shd w:val="clear" w:color="auto" w:fill="FFFFFF"/>
        </w:rPr>
        <w:t>第十</w:t>
      </w:r>
      <w:r w:rsidR="003F651E" w:rsidRPr="004E14D5">
        <w:rPr>
          <w:rFonts w:ascii="Times New Roman" w:eastAsia="仿宋_GB2312" w:hAnsi="仿宋_GB2312" w:cs="仿宋_GB2312" w:hint="eastAsia"/>
          <w:sz w:val="32"/>
          <w:szCs w:val="32"/>
          <w:shd w:val="clear" w:color="auto" w:fill="FFFFFF"/>
        </w:rPr>
        <w:t>一</w:t>
      </w:r>
      <w:r w:rsidR="003F651E" w:rsidRPr="004E14D5">
        <w:rPr>
          <w:rFonts w:ascii="Times New Roman" w:eastAsia="仿宋_GB2312" w:hAnsi="仿宋_GB2312" w:cs="仿宋_GB2312"/>
          <w:sz w:val="32"/>
          <w:szCs w:val="32"/>
          <w:shd w:val="clear" w:color="auto" w:fill="FFFFFF"/>
        </w:rPr>
        <w:t>届攀枝花欢乐阳光节</w:t>
      </w:r>
      <w:r w:rsidR="001D3987" w:rsidRPr="004E14D5">
        <w:rPr>
          <w:rFonts w:ascii="Times New Roman" w:eastAsia="仿宋_GB2312" w:hAnsi="仿宋_GB2312" w:cs="仿宋_GB2312" w:hint="eastAsia"/>
          <w:sz w:val="32"/>
          <w:szCs w:val="32"/>
          <w:shd w:val="clear" w:color="auto" w:fill="FFFFFF"/>
        </w:rPr>
        <w:t>通过</w:t>
      </w:r>
      <w:r w:rsidR="001D3987" w:rsidRPr="004E14D5">
        <w:rPr>
          <w:rFonts w:ascii="Times New Roman" w:eastAsia="仿宋_GB2312" w:hAnsi="仿宋_GB2312" w:cs="仿宋_GB2312" w:hint="eastAsia"/>
          <w:sz w:val="32"/>
          <w:szCs w:val="32"/>
          <w:shd w:val="clear" w:color="auto" w:fill="FFFFFF"/>
        </w:rPr>
        <w:t>@</w:t>
      </w:r>
      <w:r w:rsidR="001D3987" w:rsidRPr="004E14D5">
        <w:rPr>
          <w:rFonts w:ascii="Times New Roman" w:eastAsia="仿宋_GB2312" w:hAnsi="仿宋_GB2312" w:cs="仿宋_GB2312" w:hint="eastAsia"/>
          <w:sz w:val="32"/>
          <w:szCs w:val="32"/>
          <w:shd w:val="clear" w:color="auto" w:fill="FFFFFF"/>
        </w:rPr>
        <w:t>浪迹四川</w:t>
      </w:r>
      <w:proofErr w:type="gramStart"/>
      <w:r w:rsidR="001D3987" w:rsidRPr="004E14D5">
        <w:rPr>
          <w:rFonts w:ascii="Times New Roman" w:eastAsia="仿宋_GB2312" w:hAnsi="仿宋_GB2312" w:cs="仿宋_GB2312" w:hint="eastAsia"/>
          <w:sz w:val="32"/>
          <w:szCs w:val="32"/>
          <w:shd w:val="clear" w:color="auto" w:fill="FFFFFF"/>
        </w:rPr>
        <w:t>微博发布</w:t>
      </w:r>
      <w:proofErr w:type="gramEnd"/>
      <w:r w:rsidR="001D3987" w:rsidRPr="004E14D5">
        <w:rPr>
          <w:rFonts w:ascii="Times New Roman" w:eastAsia="仿宋_GB2312" w:hAnsi="仿宋_GB2312" w:cs="仿宋_GB2312" w:hint="eastAsia"/>
          <w:sz w:val="32"/>
          <w:szCs w:val="32"/>
          <w:shd w:val="clear" w:color="auto" w:fill="FFFFFF"/>
        </w:rPr>
        <w:t>话题，引出攀枝花康</w:t>
      </w:r>
      <w:proofErr w:type="gramStart"/>
      <w:r w:rsidR="001D3987" w:rsidRPr="004E14D5">
        <w:rPr>
          <w:rFonts w:ascii="Times New Roman" w:eastAsia="仿宋_GB2312" w:hAnsi="仿宋_GB2312" w:cs="仿宋_GB2312" w:hint="eastAsia"/>
          <w:sz w:val="32"/>
          <w:szCs w:val="32"/>
          <w:shd w:val="clear" w:color="auto" w:fill="FFFFFF"/>
        </w:rPr>
        <w:t>养生活及攀枝花</w:t>
      </w:r>
      <w:proofErr w:type="gramEnd"/>
      <w:r w:rsidR="001D3987" w:rsidRPr="004E14D5">
        <w:rPr>
          <w:rFonts w:ascii="Times New Roman" w:eastAsia="仿宋_GB2312" w:hAnsi="仿宋_GB2312" w:cs="仿宋_GB2312" w:hint="eastAsia"/>
          <w:sz w:val="32"/>
          <w:szCs w:val="32"/>
          <w:shd w:val="clear" w:color="auto" w:fill="FFFFFF"/>
        </w:rPr>
        <w:t>特色内容，内容涵盖攀枝花的历史、地理、风土人情、传统习俗、生活方式、文学艺术、价值观念、审美情趣等进行充分地表达与呈现；主流媒体发布了</w:t>
      </w:r>
      <w:r w:rsidR="001D3987" w:rsidRPr="004E14D5">
        <w:rPr>
          <w:rFonts w:ascii="Times New Roman" w:eastAsia="仿宋_GB2312" w:hAnsi="仿宋_GB2312" w:cs="仿宋_GB2312" w:hint="eastAsia"/>
          <w:sz w:val="32"/>
          <w:szCs w:val="32"/>
          <w:shd w:val="clear" w:color="auto" w:fill="FFFFFF"/>
        </w:rPr>
        <w:t>2020</w:t>
      </w:r>
      <w:r w:rsidR="001D3987" w:rsidRPr="004E14D5">
        <w:rPr>
          <w:rFonts w:ascii="Times New Roman" w:eastAsia="仿宋_GB2312" w:hAnsi="仿宋_GB2312" w:cs="仿宋_GB2312" w:hint="eastAsia"/>
          <w:sz w:val="32"/>
          <w:szCs w:val="32"/>
          <w:shd w:val="clear" w:color="auto" w:fill="FFFFFF"/>
        </w:rPr>
        <w:t>年第十一届攀枝花欢乐阳光节活动时间，地点等关键信息；</w:t>
      </w:r>
      <w:proofErr w:type="gramStart"/>
      <w:r w:rsidR="001D3987" w:rsidRPr="004E14D5">
        <w:rPr>
          <w:rFonts w:ascii="Times New Roman" w:eastAsia="仿宋_GB2312" w:hAnsi="仿宋_GB2312" w:cs="仿宋_GB2312" w:hint="eastAsia"/>
          <w:sz w:val="32"/>
          <w:szCs w:val="32"/>
          <w:shd w:val="clear" w:color="auto" w:fill="FFFFFF"/>
        </w:rPr>
        <w:t>微博达</w:t>
      </w:r>
      <w:proofErr w:type="gramEnd"/>
      <w:r w:rsidR="001D3987" w:rsidRPr="004E14D5">
        <w:rPr>
          <w:rFonts w:ascii="Times New Roman" w:eastAsia="仿宋_GB2312" w:hAnsi="仿宋_GB2312" w:cs="仿宋_GB2312" w:hint="eastAsia"/>
          <w:sz w:val="32"/>
          <w:szCs w:val="32"/>
          <w:shd w:val="clear" w:color="auto" w:fill="FFFFFF"/>
        </w:rPr>
        <w:t>人发布预告海报，</w:t>
      </w:r>
      <w:proofErr w:type="gramStart"/>
      <w:r w:rsidR="001D3987" w:rsidRPr="004E14D5">
        <w:rPr>
          <w:rFonts w:ascii="Times New Roman" w:eastAsia="仿宋_GB2312" w:hAnsi="仿宋_GB2312" w:cs="仿宋_GB2312" w:hint="eastAsia"/>
          <w:sz w:val="32"/>
          <w:szCs w:val="32"/>
          <w:shd w:val="clear" w:color="auto" w:fill="FFFFFF"/>
        </w:rPr>
        <w:t>微博话题热搜</w:t>
      </w:r>
      <w:proofErr w:type="gramEnd"/>
      <w:r w:rsidR="001D3987" w:rsidRPr="004E14D5">
        <w:rPr>
          <w:rFonts w:ascii="Times New Roman" w:eastAsia="仿宋_GB2312" w:hAnsi="仿宋_GB2312" w:cs="仿宋_GB2312" w:hint="eastAsia"/>
          <w:sz w:val="32"/>
          <w:szCs w:val="32"/>
          <w:shd w:val="clear" w:color="auto" w:fill="FFFFFF"/>
        </w:rPr>
        <w:t>定向四川，</w:t>
      </w:r>
      <w:proofErr w:type="gramStart"/>
      <w:r w:rsidR="001D3987" w:rsidRPr="004E14D5">
        <w:rPr>
          <w:rFonts w:ascii="Times New Roman" w:eastAsia="仿宋_GB2312" w:hAnsi="仿宋_GB2312" w:cs="仿宋_GB2312" w:hint="eastAsia"/>
          <w:sz w:val="32"/>
          <w:szCs w:val="32"/>
          <w:shd w:val="clear" w:color="auto" w:fill="FFFFFF"/>
        </w:rPr>
        <w:t>微博开屏</w:t>
      </w:r>
      <w:proofErr w:type="gramEnd"/>
      <w:r w:rsidR="001D3987" w:rsidRPr="004E14D5">
        <w:rPr>
          <w:rFonts w:ascii="Times New Roman" w:eastAsia="仿宋_GB2312" w:hAnsi="仿宋_GB2312" w:cs="仿宋_GB2312" w:hint="eastAsia"/>
          <w:sz w:val="32"/>
          <w:szCs w:val="32"/>
          <w:shd w:val="clear" w:color="auto" w:fill="FFFFFF"/>
        </w:rPr>
        <w:t>广告；</w:t>
      </w:r>
      <w:proofErr w:type="gramStart"/>
      <w:r w:rsidR="001D3987" w:rsidRPr="004E14D5">
        <w:rPr>
          <w:rFonts w:ascii="Times New Roman" w:eastAsia="仿宋_GB2312" w:hAnsi="仿宋_GB2312" w:cs="仿宋_GB2312" w:hint="eastAsia"/>
          <w:sz w:val="32"/>
          <w:szCs w:val="32"/>
          <w:shd w:val="clear" w:color="auto" w:fill="FFFFFF"/>
        </w:rPr>
        <w:t>微博话题</w:t>
      </w:r>
      <w:proofErr w:type="gramEnd"/>
      <w:r w:rsidR="001D3987" w:rsidRPr="004E14D5">
        <w:rPr>
          <w:rFonts w:ascii="Times New Roman" w:eastAsia="仿宋_GB2312" w:hAnsi="仿宋_GB2312" w:cs="仿宋_GB2312" w:hint="eastAsia"/>
          <w:sz w:val="32"/>
          <w:szCs w:val="32"/>
          <w:shd w:val="clear" w:color="auto" w:fill="FFFFFF"/>
        </w:rPr>
        <w:t>造势</w:t>
      </w:r>
      <w:r w:rsidR="00462762">
        <w:rPr>
          <w:rFonts w:ascii="Times New Roman" w:eastAsia="仿宋_GB2312" w:hAnsi="仿宋_GB2312" w:cs="仿宋_GB2312" w:hint="eastAsia"/>
          <w:sz w:val="32"/>
          <w:szCs w:val="32"/>
          <w:shd w:val="clear" w:color="auto" w:fill="FFFFFF"/>
        </w:rPr>
        <w:t>，</w:t>
      </w:r>
      <w:r w:rsidR="001D3987" w:rsidRPr="004E14D5">
        <w:rPr>
          <w:rFonts w:ascii="Times New Roman" w:eastAsia="仿宋_GB2312" w:hAnsi="仿宋_GB2312" w:cs="仿宋_GB2312" w:hint="eastAsia"/>
          <w:sz w:val="32"/>
          <w:szCs w:val="32"/>
          <w:shd w:val="clear" w:color="auto" w:fill="FFFFFF"/>
        </w:rPr>
        <w:t>将开幕式所有内容整合在话题中，让更多的网友参与其中</w:t>
      </w:r>
      <w:r w:rsidR="00462762">
        <w:rPr>
          <w:rFonts w:ascii="Times New Roman" w:eastAsia="仿宋_GB2312" w:hAnsi="仿宋_GB2312" w:cs="仿宋_GB2312" w:hint="eastAsia"/>
          <w:sz w:val="32"/>
          <w:szCs w:val="32"/>
          <w:shd w:val="clear" w:color="auto" w:fill="FFFFFF"/>
        </w:rPr>
        <w:t>。</w:t>
      </w:r>
      <w:r w:rsidR="001D3987" w:rsidRPr="004E14D5">
        <w:rPr>
          <w:rFonts w:ascii="Times New Roman" w:eastAsia="仿宋_GB2312" w:hAnsi="仿宋_GB2312" w:cs="仿宋_GB2312" w:hint="eastAsia"/>
          <w:sz w:val="32"/>
          <w:szCs w:val="32"/>
          <w:shd w:val="clear" w:color="auto" w:fill="FFFFFF"/>
        </w:rPr>
        <w:t>开幕式当天，</w:t>
      </w:r>
      <w:r w:rsidR="001D3987" w:rsidRPr="004E14D5">
        <w:rPr>
          <w:rFonts w:ascii="Times New Roman" w:eastAsia="仿宋_GB2312" w:hAnsi="仿宋_GB2312" w:cs="仿宋_GB2312" w:hint="eastAsia"/>
          <w:sz w:val="32"/>
          <w:szCs w:val="32"/>
          <w:shd w:val="clear" w:color="auto" w:fill="FFFFFF"/>
        </w:rPr>
        <w:t>@</w:t>
      </w:r>
      <w:r w:rsidR="001D3987" w:rsidRPr="004E14D5">
        <w:rPr>
          <w:rFonts w:ascii="Times New Roman" w:eastAsia="仿宋_GB2312" w:hAnsi="仿宋_GB2312" w:cs="仿宋_GB2312" w:hint="eastAsia"/>
          <w:sz w:val="32"/>
          <w:szCs w:val="32"/>
          <w:shd w:val="clear" w:color="auto" w:fill="FFFFFF"/>
        </w:rPr>
        <w:t>浪迹四川对整个开幕式进行视频直播；</w:t>
      </w:r>
      <w:proofErr w:type="gramStart"/>
      <w:r w:rsidR="001D3987" w:rsidRPr="004E14D5">
        <w:rPr>
          <w:rFonts w:ascii="Times New Roman" w:eastAsia="仿宋_GB2312" w:hAnsi="仿宋_GB2312" w:cs="仿宋_GB2312" w:hint="eastAsia"/>
          <w:sz w:val="32"/>
          <w:szCs w:val="32"/>
          <w:shd w:val="clear" w:color="auto" w:fill="FFFFFF"/>
        </w:rPr>
        <w:t>微博达</w:t>
      </w:r>
      <w:proofErr w:type="gramEnd"/>
      <w:r w:rsidR="001D3987" w:rsidRPr="004E14D5">
        <w:rPr>
          <w:rFonts w:ascii="Times New Roman" w:eastAsia="仿宋_GB2312" w:hAnsi="仿宋_GB2312" w:cs="仿宋_GB2312" w:hint="eastAsia"/>
          <w:sz w:val="32"/>
          <w:szCs w:val="32"/>
          <w:shd w:val="clear" w:color="auto" w:fill="FFFFFF"/>
        </w:rPr>
        <w:t>人深度体验红格镇内</w:t>
      </w:r>
      <w:proofErr w:type="gramStart"/>
      <w:r w:rsidR="001D3987" w:rsidRPr="004E14D5">
        <w:rPr>
          <w:rFonts w:ascii="Times New Roman" w:eastAsia="仿宋_GB2312" w:hAnsi="仿宋_GB2312" w:cs="仿宋_GB2312" w:hint="eastAsia"/>
          <w:sz w:val="32"/>
          <w:szCs w:val="32"/>
          <w:shd w:val="clear" w:color="auto" w:fill="FFFFFF"/>
        </w:rPr>
        <w:t>重点文旅项目</w:t>
      </w:r>
      <w:proofErr w:type="gramEnd"/>
      <w:r w:rsidR="001D3987" w:rsidRPr="004E14D5">
        <w:rPr>
          <w:rFonts w:ascii="Times New Roman" w:eastAsia="仿宋_GB2312" w:hAnsi="仿宋_GB2312" w:cs="仿宋_GB2312" w:hint="eastAsia"/>
          <w:sz w:val="32"/>
          <w:szCs w:val="32"/>
          <w:shd w:val="clear" w:color="auto" w:fill="FFFFFF"/>
        </w:rPr>
        <w:t>，</w:t>
      </w:r>
      <w:r w:rsidR="001D3987" w:rsidRPr="004E14D5">
        <w:rPr>
          <w:rFonts w:ascii="Times New Roman" w:eastAsia="仿宋_GB2312" w:hAnsi="仿宋_GB2312" w:cs="仿宋_GB2312" w:hint="eastAsia"/>
          <w:sz w:val="32"/>
          <w:szCs w:val="32"/>
          <w:shd w:val="clear" w:color="auto" w:fill="FFFFFF"/>
        </w:rPr>
        <w:lastRenderedPageBreak/>
        <w:t>整理形成攻略游记，发布</w:t>
      </w:r>
      <w:proofErr w:type="gramStart"/>
      <w:r w:rsidR="001D3987" w:rsidRPr="004E14D5">
        <w:rPr>
          <w:rFonts w:ascii="Times New Roman" w:eastAsia="仿宋_GB2312" w:hAnsi="仿宋_GB2312" w:cs="仿宋_GB2312" w:hint="eastAsia"/>
          <w:sz w:val="32"/>
          <w:szCs w:val="32"/>
          <w:shd w:val="clear" w:color="auto" w:fill="FFFFFF"/>
        </w:rPr>
        <w:t>在微博平台</w:t>
      </w:r>
      <w:proofErr w:type="gramEnd"/>
      <w:r w:rsidR="001D3987" w:rsidRPr="004E14D5">
        <w:rPr>
          <w:rFonts w:ascii="Times New Roman" w:eastAsia="仿宋_GB2312" w:hAnsi="仿宋_GB2312" w:cs="仿宋_GB2312" w:hint="eastAsia"/>
          <w:sz w:val="32"/>
          <w:szCs w:val="32"/>
          <w:shd w:val="clear" w:color="auto" w:fill="FFFFFF"/>
        </w:rPr>
        <w:t>；发布新闻通稿</w:t>
      </w:r>
      <w:r w:rsidR="001D3987" w:rsidRPr="004E14D5">
        <w:rPr>
          <w:rFonts w:ascii="Times New Roman" w:eastAsia="仿宋_GB2312" w:hAnsi="仿宋_GB2312" w:cs="仿宋_GB2312" w:hint="eastAsia"/>
          <w:sz w:val="32"/>
          <w:szCs w:val="32"/>
          <w:shd w:val="clear" w:color="auto" w:fill="FFFFFF"/>
        </w:rPr>
        <w:t>@</w:t>
      </w:r>
      <w:r w:rsidR="001D3987" w:rsidRPr="004E14D5">
        <w:rPr>
          <w:rFonts w:ascii="Times New Roman" w:eastAsia="仿宋_GB2312" w:hAnsi="仿宋_GB2312" w:cs="仿宋_GB2312" w:hint="eastAsia"/>
          <w:sz w:val="32"/>
          <w:szCs w:val="32"/>
          <w:shd w:val="clear" w:color="auto" w:fill="FFFFFF"/>
        </w:rPr>
        <w:t>浪迹四川、</w:t>
      </w:r>
      <w:r w:rsidR="001D3987" w:rsidRPr="004E14D5">
        <w:rPr>
          <w:rFonts w:ascii="Times New Roman" w:eastAsia="仿宋_GB2312" w:hAnsi="仿宋_GB2312" w:cs="仿宋_GB2312" w:hint="eastAsia"/>
          <w:sz w:val="32"/>
          <w:szCs w:val="32"/>
          <w:shd w:val="clear" w:color="auto" w:fill="FFFFFF"/>
        </w:rPr>
        <w:t>@</w:t>
      </w:r>
      <w:proofErr w:type="gramStart"/>
      <w:r w:rsidR="001D3987" w:rsidRPr="004E14D5">
        <w:rPr>
          <w:rFonts w:ascii="Times New Roman" w:eastAsia="仿宋_GB2312" w:hAnsi="仿宋_GB2312" w:cs="仿宋_GB2312" w:hint="eastAsia"/>
          <w:sz w:val="32"/>
          <w:szCs w:val="32"/>
          <w:shd w:val="clear" w:color="auto" w:fill="FFFFFF"/>
        </w:rPr>
        <w:t>新浪微博</w:t>
      </w:r>
      <w:proofErr w:type="gramEnd"/>
      <w:r w:rsidR="001D3987" w:rsidRPr="004E14D5">
        <w:rPr>
          <w:rFonts w:ascii="Times New Roman" w:eastAsia="仿宋_GB2312" w:hAnsi="仿宋_GB2312" w:cs="仿宋_GB2312" w:hint="eastAsia"/>
          <w:sz w:val="32"/>
          <w:szCs w:val="32"/>
          <w:shd w:val="clear" w:color="auto" w:fill="FFFFFF"/>
        </w:rPr>
        <w:t>。</w:t>
      </w:r>
    </w:p>
    <w:p w:rsidR="00870605" w:rsidRPr="000B6B3B" w:rsidRDefault="0087060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楷体_GB2312" w:hAnsi="Times New Roman"/>
          <w:kern w:val="0"/>
          <w:sz w:val="32"/>
          <w:szCs w:val="32"/>
        </w:rPr>
        <w:t>（二）项目效益情况。</w:t>
      </w:r>
    </w:p>
    <w:p w:rsidR="00462762" w:rsidRDefault="00462762" w:rsidP="0053603B">
      <w:pPr>
        <w:pStyle w:val="a6"/>
        <w:widowControl/>
        <w:shd w:val="clear" w:color="auto" w:fill="FFFFFF"/>
        <w:spacing w:beforeAutospacing="0" w:afterAutospacing="0" w:line="600" w:lineRule="exact"/>
        <w:ind w:firstLineChars="200" w:firstLine="672"/>
        <w:jc w:val="both"/>
        <w:rPr>
          <w:rFonts w:ascii="Times New Roman" w:eastAsia="仿宋_GB2312" w:hAnsi="Times New Roman"/>
          <w:spacing w:val="8"/>
          <w:sz w:val="32"/>
          <w:szCs w:val="32"/>
          <w:shd w:val="clear" w:color="auto" w:fill="FFFFFF"/>
        </w:rPr>
      </w:pPr>
      <w:r>
        <w:rPr>
          <w:rFonts w:ascii="Times New Roman" w:eastAsia="仿宋_GB2312" w:hAnsi="仿宋_GB2312" w:cs="仿宋_GB2312" w:hint="eastAsia"/>
          <w:spacing w:val="8"/>
          <w:sz w:val="32"/>
          <w:szCs w:val="32"/>
          <w:shd w:val="clear" w:color="auto" w:fill="FFFFFF"/>
        </w:rPr>
        <w:t>自</w:t>
      </w:r>
      <w:r>
        <w:rPr>
          <w:rFonts w:ascii="Times New Roman" w:eastAsia="仿宋_GB2312" w:hAnsi="Times New Roman"/>
          <w:spacing w:val="8"/>
          <w:sz w:val="32"/>
          <w:szCs w:val="32"/>
          <w:shd w:val="clear" w:color="auto" w:fill="FFFFFF"/>
        </w:rPr>
        <w:t>2010</w:t>
      </w:r>
      <w:r>
        <w:rPr>
          <w:rFonts w:ascii="Times New Roman" w:eastAsia="仿宋_GB2312" w:hAnsi="仿宋_GB2312" w:cs="仿宋_GB2312" w:hint="eastAsia"/>
          <w:spacing w:val="8"/>
          <w:sz w:val="32"/>
          <w:szCs w:val="32"/>
          <w:shd w:val="clear" w:color="auto" w:fill="FFFFFF"/>
        </w:rPr>
        <w:t>年以来，攀枝花欢乐阳光节已连续成功举办了十届，被</w:t>
      </w:r>
      <w:proofErr w:type="gramStart"/>
      <w:r>
        <w:rPr>
          <w:rFonts w:ascii="Times New Roman" w:eastAsia="仿宋_GB2312" w:hAnsi="仿宋_GB2312" w:cs="仿宋_GB2312" w:hint="eastAsia"/>
          <w:spacing w:val="8"/>
          <w:sz w:val="32"/>
          <w:szCs w:val="32"/>
          <w:shd w:val="clear" w:color="auto" w:fill="FFFFFF"/>
        </w:rPr>
        <w:t>人民网</w:t>
      </w:r>
      <w:proofErr w:type="gramEnd"/>
      <w:r>
        <w:rPr>
          <w:rFonts w:ascii="Times New Roman" w:eastAsia="仿宋_GB2312" w:hAnsi="仿宋_GB2312" w:cs="仿宋_GB2312" w:hint="eastAsia"/>
          <w:spacing w:val="8"/>
          <w:sz w:val="32"/>
          <w:szCs w:val="32"/>
          <w:shd w:val="clear" w:color="auto" w:fill="FFFFFF"/>
        </w:rPr>
        <w:t>评为</w:t>
      </w:r>
      <w:r>
        <w:rPr>
          <w:rFonts w:ascii="Times New Roman" w:eastAsia="仿宋_GB2312" w:hAnsi="Times New Roman"/>
          <w:spacing w:val="8"/>
          <w:sz w:val="32"/>
          <w:szCs w:val="32"/>
          <w:shd w:val="clear" w:color="auto" w:fill="FFFFFF"/>
        </w:rPr>
        <w:t>“</w:t>
      </w:r>
      <w:r>
        <w:rPr>
          <w:rFonts w:ascii="Times New Roman" w:eastAsia="仿宋_GB2312" w:hAnsi="仿宋_GB2312" w:cs="仿宋_GB2312" w:hint="eastAsia"/>
          <w:spacing w:val="8"/>
          <w:sz w:val="32"/>
          <w:szCs w:val="32"/>
          <w:shd w:val="clear" w:color="auto" w:fill="FFFFFF"/>
        </w:rPr>
        <w:t>中国十大品牌节庆活动</w:t>
      </w:r>
      <w:r>
        <w:rPr>
          <w:rFonts w:ascii="Times New Roman" w:eastAsia="仿宋_GB2312" w:hAnsi="Times New Roman"/>
          <w:spacing w:val="8"/>
          <w:sz w:val="32"/>
          <w:szCs w:val="32"/>
          <w:shd w:val="clear" w:color="auto" w:fill="FFFFFF"/>
        </w:rPr>
        <w:t>”</w:t>
      </w:r>
      <w:r>
        <w:rPr>
          <w:rFonts w:ascii="Times New Roman" w:eastAsia="仿宋_GB2312" w:hAnsi="仿宋_GB2312" w:cs="仿宋_GB2312" w:hint="eastAsia"/>
          <w:spacing w:val="8"/>
          <w:sz w:val="32"/>
          <w:szCs w:val="32"/>
          <w:shd w:val="clear" w:color="auto" w:fill="FFFFFF"/>
        </w:rPr>
        <w:t>，是攀枝花市重点打造的冬季特色</w:t>
      </w:r>
      <w:proofErr w:type="gramStart"/>
      <w:r>
        <w:rPr>
          <w:rFonts w:ascii="Times New Roman" w:eastAsia="仿宋_GB2312" w:hAnsi="仿宋_GB2312" w:cs="仿宋_GB2312" w:hint="eastAsia"/>
          <w:spacing w:val="8"/>
          <w:sz w:val="32"/>
          <w:szCs w:val="32"/>
          <w:shd w:val="clear" w:color="auto" w:fill="FFFFFF"/>
        </w:rPr>
        <w:t>品牌文旅</w:t>
      </w:r>
      <w:proofErr w:type="gramEnd"/>
      <w:r>
        <w:rPr>
          <w:rFonts w:ascii="Times New Roman" w:eastAsia="仿宋_GB2312" w:hAnsi="仿宋_GB2312" w:cs="仿宋_GB2312" w:hint="eastAsia"/>
          <w:spacing w:val="8"/>
          <w:sz w:val="32"/>
          <w:szCs w:val="32"/>
          <w:shd w:val="clear" w:color="auto" w:fill="FFFFFF"/>
        </w:rPr>
        <w:t>活动，攀枝花市也因此获评</w:t>
      </w:r>
      <w:r>
        <w:rPr>
          <w:rFonts w:ascii="Times New Roman" w:eastAsia="仿宋_GB2312" w:hAnsi="Times New Roman"/>
          <w:spacing w:val="8"/>
          <w:sz w:val="32"/>
          <w:szCs w:val="32"/>
          <w:shd w:val="clear" w:color="auto" w:fill="FFFFFF"/>
        </w:rPr>
        <w:t>“</w:t>
      </w:r>
      <w:r>
        <w:rPr>
          <w:rFonts w:ascii="Times New Roman" w:eastAsia="仿宋_GB2312" w:hAnsi="仿宋_GB2312" w:cs="仿宋_GB2312" w:hint="eastAsia"/>
          <w:spacing w:val="8"/>
          <w:sz w:val="32"/>
          <w:szCs w:val="32"/>
          <w:shd w:val="clear" w:color="auto" w:fill="FFFFFF"/>
        </w:rPr>
        <w:t>中国最具特色魅力节庆城市</w:t>
      </w:r>
      <w:r>
        <w:rPr>
          <w:rFonts w:ascii="Times New Roman" w:eastAsia="仿宋_GB2312" w:hAnsi="Times New Roman"/>
          <w:spacing w:val="8"/>
          <w:sz w:val="32"/>
          <w:szCs w:val="32"/>
          <w:shd w:val="clear" w:color="auto" w:fill="FFFFFF"/>
        </w:rPr>
        <w:t>”</w:t>
      </w:r>
      <w:r>
        <w:rPr>
          <w:rFonts w:ascii="Times New Roman" w:eastAsia="仿宋_GB2312" w:hAnsi="仿宋_GB2312" w:cs="仿宋_GB2312" w:hint="eastAsia"/>
          <w:spacing w:val="8"/>
          <w:sz w:val="32"/>
          <w:szCs w:val="32"/>
          <w:shd w:val="clear" w:color="auto" w:fill="FFFFFF"/>
        </w:rPr>
        <w:t>。本届欢乐阳光节是在新冠肺炎疫情防控常态</w:t>
      </w:r>
      <w:proofErr w:type="gramStart"/>
      <w:r>
        <w:rPr>
          <w:rFonts w:ascii="Times New Roman" w:eastAsia="仿宋_GB2312" w:hAnsi="仿宋_GB2312" w:cs="仿宋_GB2312" w:hint="eastAsia"/>
          <w:spacing w:val="8"/>
          <w:sz w:val="32"/>
          <w:szCs w:val="32"/>
          <w:shd w:val="clear" w:color="auto" w:fill="FFFFFF"/>
        </w:rPr>
        <w:t>化形势</w:t>
      </w:r>
      <w:proofErr w:type="gramEnd"/>
      <w:r>
        <w:rPr>
          <w:rFonts w:ascii="Times New Roman" w:eastAsia="仿宋_GB2312" w:hAnsi="仿宋_GB2312" w:cs="仿宋_GB2312" w:hint="eastAsia"/>
          <w:spacing w:val="8"/>
          <w:sz w:val="32"/>
          <w:szCs w:val="32"/>
          <w:shd w:val="clear" w:color="auto" w:fill="FFFFFF"/>
        </w:rPr>
        <w:t>下举办的一次盛大活动，将有力促进我市走出一条独具攀枝花特色和品牌效应的阳光康养高质量可持续发展新路子。本届欢乐阳光节有以下特色跟亮点：</w:t>
      </w:r>
    </w:p>
    <w:p w:rsidR="00462762" w:rsidRDefault="00462762" w:rsidP="0053603B">
      <w:pPr>
        <w:adjustRightInd w:val="0"/>
        <w:snapToGrid w:val="0"/>
        <w:spacing w:line="600" w:lineRule="exact"/>
        <w:ind w:firstLineChars="200" w:firstLine="643"/>
        <w:rPr>
          <w:rFonts w:ascii="Times New Roman" w:eastAsia="仿宋_GB2312" w:hAnsi="Times New Roman"/>
          <w:b/>
          <w:bCs/>
          <w:kern w:val="0"/>
          <w:sz w:val="32"/>
          <w:szCs w:val="32"/>
        </w:rPr>
      </w:pPr>
      <w:r>
        <w:rPr>
          <w:rFonts w:ascii="Times New Roman" w:eastAsia="楷体_GB2312" w:hAnsi="Times New Roman" w:hint="eastAsia"/>
          <w:b/>
          <w:bCs/>
          <w:sz w:val="32"/>
          <w:szCs w:val="32"/>
        </w:rPr>
        <w:t>主题鲜明，内容丰富。</w:t>
      </w:r>
      <w:proofErr w:type="gramStart"/>
      <w:r>
        <w:rPr>
          <w:rFonts w:ascii="Times New Roman" w:eastAsia="仿宋_GB2312" w:hAnsi="Times New Roman" w:hint="eastAsia"/>
          <w:color w:val="000000"/>
          <w:sz w:val="32"/>
          <w:szCs w:val="32"/>
          <w:lang w:val="zh-CN"/>
        </w:rPr>
        <w:t>本届节</w:t>
      </w:r>
      <w:proofErr w:type="gramEnd"/>
      <w:r>
        <w:rPr>
          <w:rFonts w:ascii="Times New Roman" w:eastAsia="仿宋_GB2312" w:hAnsi="Times New Roman" w:hint="eastAsia"/>
          <w:color w:val="000000"/>
          <w:sz w:val="32"/>
          <w:szCs w:val="32"/>
          <w:lang w:val="zh-CN"/>
        </w:rPr>
        <w:t>会紧紧围绕贯彻落实市委工作思路，加快推进国际阳光康养旅游目的地建设这一目标展开，以</w:t>
      </w:r>
      <w:r>
        <w:rPr>
          <w:rFonts w:ascii="Times New Roman" w:eastAsia="仿宋_GB2312" w:hAnsi="Times New Roman"/>
          <w:color w:val="000000"/>
          <w:sz w:val="32"/>
          <w:szCs w:val="32"/>
          <w:lang w:val="zh-CN"/>
        </w:rPr>
        <w:t>“</w:t>
      </w:r>
      <w:r>
        <w:rPr>
          <w:rFonts w:ascii="Times New Roman" w:eastAsia="仿宋_GB2312" w:hAnsi="Times New Roman" w:hint="eastAsia"/>
          <w:color w:val="000000"/>
          <w:sz w:val="32"/>
          <w:szCs w:val="32"/>
          <w:lang w:val="zh-CN"/>
        </w:rPr>
        <w:t>英雄攀枝花阳光康养地</w:t>
      </w:r>
      <w:r>
        <w:rPr>
          <w:rFonts w:ascii="Times New Roman" w:eastAsia="仿宋_GB2312" w:hAnsi="Times New Roman"/>
          <w:color w:val="000000"/>
          <w:sz w:val="32"/>
          <w:szCs w:val="32"/>
          <w:lang w:val="zh-CN"/>
        </w:rPr>
        <w:t>”</w:t>
      </w:r>
      <w:r>
        <w:rPr>
          <w:rFonts w:ascii="Times New Roman" w:eastAsia="仿宋_GB2312" w:hAnsi="Times New Roman" w:hint="eastAsia"/>
          <w:color w:val="000000"/>
          <w:sz w:val="32"/>
          <w:szCs w:val="32"/>
          <w:lang w:val="zh-CN"/>
        </w:rPr>
        <w:t>为主题，突出攀枝花康养和红色旅游特色，</w:t>
      </w:r>
      <w:r>
        <w:rPr>
          <w:rFonts w:ascii="Times New Roman" w:eastAsia="仿宋_GB2312" w:hAnsi="Times New Roman"/>
          <w:color w:val="000000"/>
          <w:sz w:val="32"/>
          <w:szCs w:val="32"/>
          <w:lang w:val="zh-CN"/>
        </w:rPr>
        <w:t>20</w:t>
      </w:r>
      <w:r>
        <w:rPr>
          <w:rFonts w:ascii="Times New Roman" w:eastAsia="仿宋_GB2312" w:hAnsi="Times New Roman"/>
          <w:color w:val="000000"/>
          <w:sz w:val="32"/>
          <w:szCs w:val="32"/>
        </w:rPr>
        <w:t>20</w:t>
      </w:r>
      <w:r>
        <w:rPr>
          <w:rFonts w:ascii="Times New Roman" w:eastAsia="仿宋_GB2312" w:hAnsi="Times New Roman" w:hint="eastAsia"/>
          <w:color w:val="000000"/>
          <w:sz w:val="32"/>
          <w:szCs w:val="32"/>
          <w:lang w:val="zh-CN"/>
        </w:rPr>
        <w:t>第十一届攀枝花欢乐阳光节活动策划内容丰富，时间安排紧凑，活动组织有序。事事从简营造清新氛围，处处彰显节俭务实风尚。大量市民和游客的参与，进一步提升了全市人民的参与率与自豪感。</w:t>
      </w:r>
    </w:p>
    <w:p w:rsidR="00462762" w:rsidRDefault="00462762" w:rsidP="0053603B">
      <w:pPr>
        <w:adjustRightInd w:val="0"/>
        <w:snapToGrid w:val="0"/>
        <w:spacing w:line="600" w:lineRule="exact"/>
        <w:ind w:firstLineChars="200" w:firstLine="643"/>
        <w:rPr>
          <w:rFonts w:ascii="Times New Roman" w:eastAsia="仿宋_GB2312" w:hAnsi="Times New Roman"/>
          <w:sz w:val="32"/>
          <w:szCs w:val="32"/>
        </w:rPr>
      </w:pPr>
      <w:r>
        <w:rPr>
          <w:rFonts w:ascii="Times New Roman" w:eastAsia="楷体_GB2312" w:hAnsi="Times New Roman" w:hint="eastAsia"/>
          <w:b/>
          <w:bCs/>
          <w:sz w:val="32"/>
          <w:szCs w:val="32"/>
        </w:rPr>
        <w:t>隆重热烈，创新出彩。</w:t>
      </w:r>
      <w:r>
        <w:rPr>
          <w:rFonts w:ascii="Times New Roman" w:eastAsia="仿宋_GB2312" w:hAnsi="Times New Roman" w:hint="eastAsia"/>
          <w:sz w:val="32"/>
          <w:szCs w:val="32"/>
        </w:rPr>
        <w:t>本届欢乐阳光节开幕式</w:t>
      </w:r>
      <w:r>
        <w:rPr>
          <w:rFonts w:ascii="Times New Roman" w:eastAsia="仿宋_GB2312" w:hAnsi="Times New Roman" w:hint="eastAsia"/>
          <w:color w:val="000000"/>
          <w:sz w:val="32"/>
          <w:szCs w:val="32"/>
        </w:rPr>
        <w:t>现场共约</w:t>
      </w:r>
      <w:r>
        <w:rPr>
          <w:rFonts w:ascii="Times New Roman" w:eastAsia="仿宋_GB2312" w:hAnsi="Times New Roman"/>
          <w:color w:val="000000"/>
          <w:sz w:val="32"/>
          <w:szCs w:val="32"/>
        </w:rPr>
        <w:t>200</w:t>
      </w:r>
      <w:r>
        <w:rPr>
          <w:rFonts w:ascii="Times New Roman" w:eastAsia="仿宋_GB2312" w:hAnsi="Times New Roman" w:hint="eastAsia"/>
          <w:color w:val="000000"/>
          <w:sz w:val="32"/>
          <w:szCs w:val="32"/>
        </w:rPr>
        <w:t>余人，各项系列活动游客参与度极高。</w:t>
      </w:r>
      <w:r>
        <w:rPr>
          <w:rFonts w:ascii="Times New Roman" w:eastAsia="仿宋_GB2312" w:hAnsi="Times New Roman" w:hint="eastAsia"/>
          <w:sz w:val="32"/>
          <w:szCs w:val="32"/>
        </w:rPr>
        <w:t>旗袍表演</w:t>
      </w:r>
      <w:proofErr w:type="gramStart"/>
      <w:r>
        <w:rPr>
          <w:rFonts w:ascii="Times New Roman" w:eastAsia="仿宋_GB2312" w:hAnsi="Times New Roman" w:hint="eastAsia"/>
          <w:sz w:val="32"/>
          <w:szCs w:val="32"/>
        </w:rPr>
        <w:t>秀系列</w:t>
      </w:r>
      <w:proofErr w:type="gramEnd"/>
      <w:r>
        <w:rPr>
          <w:rFonts w:ascii="Times New Roman" w:eastAsia="仿宋_GB2312" w:hAnsi="Times New Roman" w:hint="eastAsia"/>
          <w:sz w:val="32"/>
          <w:szCs w:val="32"/>
        </w:rPr>
        <w:t>活动</w:t>
      </w:r>
      <w:r>
        <w:rPr>
          <w:rFonts w:ascii="Times New Roman" w:eastAsia="仿宋_GB2312" w:hAnsi="Times New Roman" w:hint="eastAsia"/>
          <w:color w:val="000000"/>
          <w:sz w:val="32"/>
          <w:szCs w:val="32"/>
          <w:lang w:val="zh-CN"/>
        </w:rPr>
        <w:t>、</w:t>
      </w:r>
      <w:r>
        <w:rPr>
          <w:rFonts w:ascii="Times New Roman" w:eastAsia="仿宋_GB2312" w:hAnsi="Times New Roman" w:hint="eastAsia"/>
          <w:sz w:val="32"/>
          <w:szCs w:val="32"/>
        </w:rPr>
        <w:t>河门口公园三角梅展</w:t>
      </w:r>
      <w:r>
        <w:rPr>
          <w:rFonts w:ascii="Times New Roman" w:eastAsia="仿宋_GB2312" w:hAnsi="Times New Roman" w:hint="eastAsia"/>
          <w:color w:val="000000"/>
          <w:sz w:val="32"/>
          <w:szCs w:val="32"/>
          <w:lang w:val="zh-CN"/>
        </w:rPr>
        <w:t>、</w:t>
      </w:r>
      <w:r>
        <w:rPr>
          <w:rFonts w:ascii="Times New Roman" w:eastAsia="仿宋_GB2312" w:hAnsi="仿宋_GB2312" w:hint="eastAsia"/>
          <w:sz w:val="32"/>
          <w:szCs w:val="32"/>
        </w:rPr>
        <w:t>米易花会、</w:t>
      </w:r>
      <w:r>
        <w:rPr>
          <w:rFonts w:ascii="Times New Roman" w:eastAsia="仿宋_GB2312" w:hAnsi="Times New Roman" w:hint="eastAsia"/>
          <w:bCs/>
          <w:color w:val="000000"/>
          <w:kern w:val="0"/>
          <w:sz w:val="32"/>
          <w:szCs w:val="32"/>
        </w:rPr>
        <w:t>第十一届</w:t>
      </w:r>
      <w:proofErr w:type="gramStart"/>
      <w:r>
        <w:rPr>
          <w:rFonts w:ascii="Times New Roman" w:eastAsia="仿宋_GB2312" w:hAnsi="Times New Roman" w:hint="eastAsia"/>
          <w:bCs/>
          <w:color w:val="000000"/>
          <w:kern w:val="0"/>
          <w:sz w:val="32"/>
          <w:szCs w:val="32"/>
        </w:rPr>
        <w:t>苴</w:t>
      </w:r>
      <w:proofErr w:type="gramEnd"/>
      <w:r>
        <w:rPr>
          <w:rFonts w:ascii="Times New Roman" w:eastAsia="仿宋_GB2312" w:hAnsi="Times New Roman" w:hint="eastAsia"/>
          <w:bCs/>
          <w:color w:val="000000"/>
          <w:kern w:val="0"/>
          <w:sz w:val="32"/>
          <w:szCs w:val="32"/>
        </w:rPr>
        <w:t>却</w:t>
      </w:r>
      <w:proofErr w:type="gramStart"/>
      <w:r>
        <w:rPr>
          <w:rFonts w:ascii="Times New Roman" w:eastAsia="仿宋_GB2312" w:hAnsi="Times New Roman" w:hint="eastAsia"/>
          <w:bCs/>
          <w:color w:val="000000"/>
          <w:kern w:val="0"/>
          <w:sz w:val="32"/>
          <w:szCs w:val="32"/>
        </w:rPr>
        <w:t>砚文化</w:t>
      </w:r>
      <w:proofErr w:type="gramEnd"/>
      <w:r>
        <w:rPr>
          <w:rFonts w:ascii="Times New Roman" w:eastAsia="仿宋_GB2312" w:hAnsi="Times New Roman" w:hint="eastAsia"/>
          <w:bCs/>
          <w:color w:val="000000"/>
          <w:kern w:val="0"/>
          <w:sz w:val="32"/>
          <w:szCs w:val="32"/>
        </w:rPr>
        <w:t>艺术节、</w:t>
      </w:r>
      <w:proofErr w:type="gramStart"/>
      <w:r>
        <w:rPr>
          <w:rFonts w:ascii="Times New Roman" w:eastAsia="仿宋_GB2312" w:hint="eastAsia"/>
          <w:color w:val="000000"/>
          <w:sz w:val="32"/>
          <w:szCs w:val="32"/>
        </w:rPr>
        <w:t>笮</w:t>
      </w:r>
      <w:proofErr w:type="gramEnd"/>
      <w:r>
        <w:rPr>
          <w:rFonts w:ascii="Times New Roman" w:eastAsia="仿宋_GB2312" w:hint="eastAsia"/>
          <w:color w:val="000000"/>
          <w:sz w:val="32"/>
          <w:szCs w:val="32"/>
        </w:rPr>
        <w:t>人集市之</w:t>
      </w:r>
      <w:r>
        <w:rPr>
          <w:rFonts w:ascii="Times New Roman" w:eastAsia="仿宋_GB2312" w:hAnsi="Times New Roman"/>
          <w:color w:val="000000"/>
          <w:sz w:val="32"/>
          <w:szCs w:val="32"/>
        </w:rPr>
        <w:t>“</w:t>
      </w:r>
      <w:r>
        <w:rPr>
          <w:rFonts w:ascii="Times New Roman" w:eastAsia="仿宋_GB2312" w:hint="eastAsia"/>
          <w:color w:val="000000"/>
          <w:sz w:val="32"/>
          <w:szCs w:val="32"/>
        </w:rPr>
        <w:t>年越节</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lang w:val="zh-CN"/>
        </w:rPr>
        <w:t>等活动</w:t>
      </w:r>
      <w:r>
        <w:rPr>
          <w:rFonts w:ascii="Times New Roman" w:eastAsia="仿宋_GB2312" w:hAnsi="Times New Roman" w:hint="eastAsia"/>
          <w:color w:val="000000"/>
          <w:sz w:val="32"/>
          <w:szCs w:val="32"/>
        </w:rPr>
        <w:t>深受广大群众的喜爱</w:t>
      </w:r>
      <w:r>
        <w:rPr>
          <w:rFonts w:ascii="Times New Roman" w:eastAsia="仿宋_GB2312" w:hAnsi="Times New Roman" w:hint="eastAsia"/>
          <w:bCs/>
          <w:color w:val="000000"/>
          <w:kern w:val="0"/>
          <w:sz w:val="32"/>
          <w:szCs w:val="32"/>
        </w:rPr>
        <w:t>。通过各类美食购物娱乐活动，</w:t>
      </w:r>
      <w:r>
        <w:rPr>
          <w:rFonts w:ascii="Times New Roman" w:eastAsia="仿宋_GB2312" w:hAnsi="Times New Roman" w:hint="eastAsia"/>
          <w:color w:val="000000"/>
          <w:sz w:val="32"/>
          <w:szCs w:val="32"/>
        </w:rPr>
        <w:t>市民与游客被优美的景区环境、精彩的文艺演出、诱人的特色餐饮和良好的服务态度深深吸引，群众认可度高，充</w:t>
      </w:r>
      <w:r>
        <w:rPr>
          <w:rFonts w:ascii="Times New Roman" w:eastAsia="仿宋_GB2312" w:hAnsi="Times New Roman" w:hint="eastAsia"/>
          <w:color w:val="000000"/>
          <w:sz w:val="32"/>
          <w:szCs w:val="32"/>
        </w:rPr>
        <w:lastRenderedPageBreak/>
        <w:t>分体现了欢乐阳光节</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欢乐</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的特质，有</w:t>
      </w:r>
      <w:r>
        <w:rPr>
          <w:rFonts w:ascii="Times New Roman" w:eastAsia="仿宋_GB2312" w:hAnsi="Times New Roman" w:hint="eastAsia"/>
          <w:sz w:val="32"/>
          <w:szCs w:val="32"/>
        </w:rPr>
        <w:t>效提升了</w:t>
      </w:r>
      <w:r>
        <w:rPr>
          <w:rFonts w:ascii="Times New Roman" w:eastAsia="仿宋_GB2312" w:hAnsi="Times New Roman"/>
          <w:sz w:val="32"/>
          <w:szCs w:val="32"/>
        </w:rPr>
        <w:t>“</w:t>
      </w:r>
      <w:r>
        <w:rPr>
          <w:rFonts w:ascii="Times New Roman" w:eastAsia="仿宋_GB2312" w:hAnsi="Times New Roman" w:hint="eastAsia"/>
          <w:sz w:val="32"/>
          <w:szCs w:val="32"/>
        </w:rPr>
        <w:t>英雄攀枝花阳光康养地</w:t>
      </w:r>
      <w:r>
        <w:rPr>
          <w:rFonts w:ascii="Times New Roman" w:eastAsia="仿宋_GB2312" w:hAnsi="Times New Roman"/>
          <w:sz w:val="32"/>
          <w:szCs w:val="32"/>
        </w:rPr>
        <w:t>”</w:t>
      </w:r>
      <w:r>
        <w:rPr>
          <w:rFonts w:ascii="Times New Roman" w:eastAsia="仿宋_GB2312" w:hAnsi="Times New Roman" w:hint="eastAsia"/>
          <w:sz w:val="32"/>
          <w:szCs w:val="32"/>
        </w:rPr>
        <w:t>的知名度。</w:t>
      </w:r>
    </w:p>
    <w:p w:rsidR="00462762" w:rsidRDefault="00462762" w:rsidP="0053603B">
      <w:pPr>
        <w:autoSpaceDE w:val="0"/>
        <w:autoSpaceDN w:val="0"/>
        <w:adjustRightInd w:val="0"/>
        <w:spacing w:line="600" w:lineRule="exact"/>
        <w:ind w:firstLineChars="200" w:firstLine="643"/>
        <w:rPr>
          <w:rFonts w:ascii="Times New Roman" w:eastAsia="仿宋_GB2312" w:hAnsi="Times New Roman"/>
          <w:color w:val="000000"/>
          <w:sz w:val="32"/>
          <w:szCs w:val="32"/>
          <w:lang w:val="zh-CN"/>
        </w:rPr>
      </w:pPr>
      <w:r>
        <w:rPr>
          <w:rFonts w:ascii="Times New Roman" w:eastAsia="楷体_GB2312" w:hAnsi="Times New Roman" w:hint="eastAsia"/>
          <w:b/>
          <w:bCs/>
          <w:sz w:val="32"/>
          <w:szCs w:val="32"/>
        </w:rPr>
        <w:t>媒体聚焦，宣传广泛。</w:t>
      </w:r>
      <w:r>
        <w:rPr>
          <w:rFonts w:ascii="Times New Roman" w:eastAsia="仿宋_GB2312" w:hAnsi="Times New Roman" w:hint="eastAsia"/>
          <w:color w:val="000000"/>
          <w:sz w:val="32"/>
          <w:szCs w:val="32"/>
          <w:lang w:val="zh-CN"/>
        </w:rPr>
        <w:t>本届欢乐阳光节，邀请中央、省、市新闻媒体</w:t>
      </w:r>
      <w:r>
        <w:rPr>
          <w:rFonts w:ascii="Times New Roman" w:eastAsia="仿宋_GB2312" w:hAnsi="Times New Roman"/>
          <w:color w:val="000000"/>
          <w:sz w:val="32"/>
          <w:szCs w:val="32"/>
        </w:rPr>
        <w:t>2</w:t>
      </w:r>
      <w:r>
        <w:rPr>
          <w:rFonts w:ascii="Times New Roman" w:eastAsia="仿宋_GB2312" w:hAnsi="Times New Roman"/>
          <w:color w:val="000000"/>
          <w:sz w:val="32"/>
          <w:szCs w:val="32"/>
          <w:lang w:val="zh-CN"/>
        </w:rPr>
        <w:t>0</w:t>
      </w:r>
      <w:r>
        <w:rPr>
          <w:rFonts w:ascii="Times New Roman" w:eastAsia="仿宋_GB2312" w:hAnsi="Times New Roman" w:hint="eastAsia"/>
          <w:color w:val="000000"/>
          <w:sz w:val="32"/>
          <w:szCs w:val="32"/>
          <w:lang w:val="zh-CN"/>
        </w:rPr>
        <w:t>余家，精准聚焦目标人群、精准投送目标媒体。</w:t>
      </w:r>
      <w:r>
        <w:rPr>
          <w:rFonts w:ascii="Times New Roman" w:eastAsia="仿宋_GB2312" w:hAnsi="仿宋_GB2312" w:hint="eastAsia"/>
          <w:sz w:val="32"/>
          <w:szCs w:val="32"/>
        </w:rPr>
        <w:t>人民网、新华网、中新社、四川发布等数十家主流官方媒体及新浪网、</w:t>
      </w:r>
      <w:proofErr w:type="gramStart"/>
      <w:r>
        <w:rPr>
          <w:rFonts w:ascii="Times New Roman" w:eastAsia="仿宋_GB2312" w:hAnsi="仿宋_GB2312" w:hint="eastAsia"/>
          <w:sz w:val="32"/>
          <w:szCs w:val="32"/>
        </w:rPr>
        <w:t>凤凰网</w:t>
      </w:r>
      <w:proofErr w:type="gramEnd"/>
      <w:r>
        <w:rPr>
          <w:rFonts w:ascii="Times New Roman" w:eastAsia="仿宋_GB2312" w:hAnsi="仿宋_GB2312" w:hint="eastAsia"/>
          <w:sz w:val="32"/>
          <w:szCs w:val="32"/>
        </w:rPr>
        <w:t>等门户网站对本次活动进行广泛报道，大幅度增强了全国人们对于攀枝花的城市印象</w:t>
      </w:r>
      <w:r>
        <w:rPr>
          <w:rFonts w:ascii="Times New Roman" w:eastAsia="仿宋_GB2312" w:hAnsi="Times New Roman" w:hint="eastAsia"/>
          <w:sz w:val="32"/>
          <w:szCs w:val="32"/>
        </w:rPr>
        <w:t>。</w:t>
      </w:r>
      <w:r>
        <w:rPr>
          <w:rFonts w:ascii="Times New Roman" w:eastAsia="仿宋_GB2312" w:hAnsi="Times New Roman" w:hint="eastAsia"/>
          <w:color w:val="000000"/>
          <w:sz w:val="32"/>
          <w:szCs w:val="32"/>
          <w:lang w:val="zh-CN"/>
        </w:rPr>
        <w:t>据统计</w:t>
      </w: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lang w:val="zh-CN"/>
        </w:rPr>
        <w:t>欢乐阳光节开幕式点击就超</w:t>
      </w:r>
      <w:r>
        <w:rPr>
          <w:rFonts w:ascii="Times New Roman" w:eastAsia="仿宋_GB2312" w:hAnsi="Times New Roman"/>
          <w:color w:val="000000"/>
          <w:sz w:val="32"/>
          <w:szCs w:val="32"/>
        </w:rPr>
        <w:t>250</w:t>
      </w:r>
      <w:r>
        <w:rPr>
          <w:rFonts w:ascii="Times New Roman" w:eastAsia="仿宋_GB2312" w:hAnsi="Times New Roman" w:hint="eastAsia"/>
          <w:color w:val="000000"/>
          <w:sz w:val="32"/>
          <w:szCs w:val="32"/>
          <w:lang w:val="zh-CN"/>
        </w:rPr>
        <w:t>万人次</w:t>
      </w:r>
      <w:r>
        <w:rPr>
          <w:rFonts w:ascii="Times New Roman" w:eastAsia="仿宋_GB2312" w:hAnsi="Times New Roman" w:hint="eastAsia"/>
          <w:color w:val="000000"/>
          <w:sz w:val="32"/>
          <w:szCs w:val="32"/>
        </w:rPr>
        <w:t>，</w:t>
      </w:r>
      <w:r>
        <w:rPr>
          <w:rFonts w:ascii="Times New Roman" w:eastAsia="仿宋_GB2312" w:hAnsi="仿宋_GB2312" w:hint="eastAsia"/>
          <w:bCs/>
          <w:sz w:val="32"/>
          <w:szCs w:val="32"/>
        </w:rPr>
        <w:t>活动当日</w:t>
      </w:r>
      <w:r>
        <w:rPr>
          <w:rFonts w:ascii="Times New Roman" w:eastAsia="仿宋_GB2312" w:hAnsi="仿宋_GB2312" w:hint="eastAsia"/>
          <w:sz w:val="32"/>
          <w:szCs w:val="32"/>
        </w:rPr>
        <w:t>由新浪四川百万级旅游账号</w:t>
      </w:r>
      <w:r>
        <w:rPr>
          <w:rFonts w:ascii="Times New Roman" w:eastAsia="仿宋_GB2312" w:hAnsi="Times New Roman"/>
          <w:sz w:val="32"/>
          <w:szCs w:val="32"/>
        </w:rPr>
        <w:t>-@</w:t>
      </w:r>
      <w:r>
        <w:rPr>
          <w:rFonts w:ascii="Times New Roman" w:eastAsia="仿宋_GB2312" w:hAnsi="仿宋_GB2312" w:hint="eastAsia"/>
          <w:sz w:val="32"/>
          <w:szCs w:val="32"/>
        </w:rPr>
        <w:t>浪迹四川对本次活动进行全程直播，吸引其上百万的粉丝对本次活动给予关注，直播观看量高达</w:t>
      </w:r>
      <w:r>
        <w:rPr>
          <w:rFonts w:ascii="Times New Roman" w:eastAsia="仿宋_GB2312" w:hAnsi="Times New Roman"/>
          <w:sz w:val="32"/>
          <w:szCs w:val="32"/>
        </w:rPr>
        <w:t>170</w:t>
      </w:r>
      <w:r>
        <w:rPr>
          <w:rFonts w:ascii="Times New Roman" w:eastAsia="仿宋_GB2312" w:hAnsi="仿宋_GB2312" w:hint="eastAsia"/>
          <w:sz w:val="32"/>
          <w:szCs w:val="32"/>
        </w:rPr>
        <w:t>万</w:t>
      </w:r>
      <w:r>
        <w:rPr>
          <w:rFonts w:ascii="Times New Roman" w:eastAsia="仿宋_GB2312" w:hAnsi="Times New Roman"/>
          <w:sz w:val="32"/>
          <w:szCs w:val="32"/>
        </w:rPr>
        <w:t>+</w:t>
      </w:r>
      <w:r>
        <w:rPr>
          <w:rFonts w:ascii="Times New Roman" w:eastAsia="仿宋_GB2312" w:hAnsi="仿宋_GB2312" w:hint="eastAsia"/>
          <w:sz w:val="32"/>
          <w:szCs w:val="32"/>
        </w:rPr>
        <w:t>。</w:t>
      </w:r>
      <w:r>
        <w:rPr>
          <w:rFonts w:ascii="Times New Roman" w:eastAsia="仿宋_GB2312" w:hAnsi="Times New Roman" w:hint="eastAsia"/>
          <w:sz w:val="32"/>
          <w:szCs w:val="32"/>
          <w:lang w:val="zh-CN"/>
        </w:rPr>
        <w:t>截止</w:t>
      </w:r>
      <w:r>
        <w:rPr>
          <w:rFonts w:ascii="Times New Roman" w:eastAsia="仿宋_GB2312" w:hAnsi="Times New Roman"/>
          <w:sz w:val="32"/>
          <w:szCs w:val="32"/>
        </w:rPr>
        <w:t>2</w:t>
      </w:r>
      <w:r>
        <w:rPr>
          <w:rFonts w:ascii="Times New Roman" w:eastAsia="仿宋_GB2312" w:hAnsi="Times New Roman" w:hint="eastAsia"/>
          <w:sz w:val="32"/>
          <w:szCs w:val="32"/>
          <w:lang w:val="zh-CN"/>
        </w:rPr>
        <w:t>月初，有关本届欢乐阳光节的直发新闻报道近</w:t>
      </w:r>
      <w:r>
        <w:rPr>
          <w:rFonts w:ascii="Times New Roman" w:eastAsia="仿宋_GB2312" w:hAnsi="Times New Roman"/>
          <w:sz w:val="32"/>
          <w:szCs w:val="32"/>
          <w:lang w:val="zh-CN"/>
        </w:rPr>
        <w:t>50</w:t>
      </w:r>
      <w:r>
        <w:rPr>
          <w:rFonts w:ascii="Times New Roman" w:eastAsia="仿宋_GB2312" w:hAnsi="Times New Roman" w:hint="eastAsia"/>
          <w:sz w:val="32"/>
          <w:szCs w:val="32"/>
          <w:lang w:val="zh-CN"/>
        </w:rPr>
        <w:t>篇，总</w:t>
      </w:r>
      <w:proofErr w:type="gramStart"/>
      <w:r>
        <w:rPr>
          <w:rFonts w:ascii="Times New Roman" w:eastAsia="仿宋_GB2312" w:hAnsi="Times New Roman" w:hint="eastAsia"/>
          <w:sz w:val="32"/>
          <w:szCs w:val="32"/>
          <w:lang w:val="zh-CN"/>
        </w:rPr>
        <w:t>点击超</w:t>
      </w:r>
      <w:proofErr w:type="gramEnd"/>
      <w:r>
        <w:rPr>
          <w:rFonts w:ascii="Times New Roman" w:eastAsia="仿宋_GB2312" w:hAnsi="Times New Roman"/>
          <w:sz w:val="32"/>
          <w:szCs w:val="32"/>
        </w:rPr>
        <w:t>520</w:t>
      </w:r>
      <w:r>
        <w:rPr>
          <w:rFonts w:ascii="Times New Roman" w:eastAsia="仿宋_GB2312" w:hAnsi="Times New Roman"/>
          <w:sz w:val="32"/>
          <w:szCs w:val="32"/>
          <w:lang w:val="zh-CN"/>
        </w:rPr>
        <w:t>.</w:t>
      </w:r>
      <w:r>
        <w:rPr>
          <w:rFonts w:ascii="Times New Roman" w:eastAsia="仿宋_GB2312" w:hAnsi="Times New Roman"/>
          <w:sz w:val="32"/>
          <w:szCs w:val="32"/>
        </w:rPr>
        <w:t>7</w:t>
      </w:r>
      <w:r>
        <w:rPr>
          <w:rFonts w:ascii="Times New Roman" w:eastAsia="仿宋_GB2312" w:hAnsi="Times New Roman" w:hint="eastAsia"/>
          <w:sz w:val="32"/>
          <w:szCs w:val="32"/>
          <w:lang w:val="zh-CN"/>
        </w:rPr>
        <w:t>万人次。</w:t>
      </w:r>
      <w:r>
        <w:rPr>
          <w:rFonts w:ascii="Times New Roman" w:eastAsia="仿宋_GB2312" w:hAnsi="Times New Roman" w:hint="eastAsia"/>
          <w:color w:val="0C0C0C"/>
          <w:sz w:val="32"/>
          <w:szCs w:val="32"/>
        </w:rPr>
        <w:t>旗袍表演秀</w:t>
      </w:r>
      <w:r>
        <w:rPr>
          <w:rFonts w:ascii="Times New Roman" w:eastAsia="仿宋_GB2312" w:hAnsi="Times New Roman" w:hint="eastAsia"/>
          <w:snapToGrid w:val="0"/>
          <w:sz w:val="32"/>
          <w:szCs w:val="32"/>
        </w:rPr>
        <w:t>、</w:t>
      </w:r>
      <w:r>
        <w:rPr>
          <w:rFonts w:ascii="Times New Roman" w:eastAsia="仿宋_GB2312" w:hAnsi="Times New Roman" w:hint="eastAsia"/>
          <w:bCs/>
          <w:color w:val="000000"/>
          <w:kern w:val="0"/>
          <w:sz w:val="32"/>
          <w:szCs w:val="32"/>
        </w:rPr>
        <w:t>第十一届</w:t>
      </w:r>
      <w:proofErr w:type="gramStart"/>
      <w:r>
        <w:rPr>
          <w:rFonts w:ascii="Times New Roman" w:eastAsia="仿宋_GB2312" w:hAnsi="Times New Roman" w:hint="eastAsia"/>
          <w:bCs/>
          <w:color w:val="000000"/>
          <w:kern w:val="0"/>
          <w:sz w:val="32"/>
          <w:szCs w:val="32"/>
        </w:rPr>
        <w:t>苴</w:t>
      </w:r>
      <w:proofErr w:type="gramEnd"/>
      <w:r>
        <w:rPr>
          <w:rFonts w:ascii="Times New Roman" w:eastAsia="仿宋_GB2312" w:hAnsi="Times New Roman" w:hint="eastAsia"/>
          <w:bCs/>
          <w:color w:val="000000"/>
          <w:kern w:val="0"/>
          <w:sz w:val="32"/>
          <w:szCs w:val="32"/>
        </w:rPr>
        <w:t>却</w:t>
      </w:r>
      <w:proofErr w:type="gramStart"/>
      <w:r>
        <w:rPr>
          <w:rFonts w:ascii="Times New Roman" w:eastAsia="仿宋_GB2312" w:hAnsi="Times New Roman" w:hint="eastAsia"/>
          <w:bCs/>
          <w:color w:val="000000"/>
          <w:kern w:val="0"/>
          <w:sz w:val="32"/>
          <w:szCs w:val="32"/>
        </w:rPr>
        <w:t>砚文化</w:t>
      </w:r>
      <w:proofErr w:type="gramEnd"/>
      <w:r>
        <w:rPr>
          <w:rFonts w:ascii="Times New Roman" w:eastAsia="仿宋_GB2312" w:hAnsi="Times New Roman" w:hint="eastAsia"/>
          <w:bCs/>
          <w:color w:val="000000"/>
          <w:kern w:val="0"/>
          <w:sz w:val="32"/>
          <w:szCs w:val="32"/>
        </w:rPr>
        <w:t>艺术节、米易花会、</w:t>
      </w:r>
      <w:proofErr w:type="gramStart"/>
      <w:r>
        <w:rPr>
          <w:rFonts w:ascii="Times New Roman" w:eastAsia="仿宋_GB2312" w:hAnsi="Times New Roman" w:hint="eastAsia"/>
          <w:bCs/>
          <w:color w:val="000000"/>
          <w:kern w:val="0"/>
          <w:sz w:val="32"/>
          <w:szCs w:val="32"/>
        </w:rPr>
        <w:t>笮</w:t>
      </w:r>
      <w:proofErr w:type="gramEnd"/>
      <w:r>
        <w:rPr>
          <w:rFonts w:ascii="Times New Roman" w:eastAsia="仿宋_GB2312" w:hAnsi="Times New Roman" w:hint="eastAsia"/>
          <w:bCs/>
          <w:color w:val="000000"/>
          <w:kern w:val="0"/>
          <w:sz w:val="32"/>
          <w:szCs w:val="32"/>
        </w:rPr>
        <w:t>人集市等</w:t>
      </w:r>
      <w:r>
        <w:rPr>
          <w:rFonts w:ascii="Times New Roman" w:eastAsia="仿宋_GB2312" w:hAnsi="Times New Roman" w:hint="eastAsia"/>
          <w:color w:val="0C0C0C"/>
          <w:sz w:val="32"/>
          <w:szCs w:val="32"/>
        </w:rPr>
        <w:t>系列配套活</w:t>
      </w:r>
      <w:r>
        <w:rPr>
          <w:rFonts w:ascii="Times New Roman" w:eastAsia="仿宋_GB2312" w:hAnsi="Times New Roman" w:hint="eastAsia"/>
          <w:color w:val="000000"/>
          <w:sz w:val="32"/>
          <w:szCs w:val="32"/>
          <w:lang w:val="zh-CN"/>
        </w:rPr>
        <w:t>动相互促进，互为辉映，使攀枝花作为阳光康养旅游城市的形象更加全面、具体，进一步提升</w:t>
      </w:r>
      <w:r>
        <w:rPr>
          <w:rFonts w:ascii="Times New Roman" w:eastAsia="仿宋_GB2312" w:hAnsi="Times New Roman"/>
          <w:color w:val="000000"/>
          <w:sz w:val="32"/>
          <w:szCs w:val="32"/>
          <w:lang w:val="zh-CN"/>
        </w:rPr>
        <w:t>“</w:t>
      </w:r>
      <w:r>
        <w:rPr>
          <w:rFonts w:ascii="Times New Roman" w:eastAsia="仿宋_GB2312" w:hAnsi="Times New Roman" w:hint="eastAsia"/>
          <w:color w:val="000000"/>
          <w:sz w:val="32"/>
          <w:szCs w:val="32"/>
          <w:lang w:val="zh-CN"/>
        </w:rPr>
        <w:t>英雄攀枝花阳光康养地</w:t>
      </w:r>
      <w:r>
        <w:rPr>
          <w:rFonts w:ascii="Times New Roman" w:eastAsia="仿宋_GB2312" w:hAnsi="Times New Roman"/>
          <w:color w:val="000000"/>
          <w:sz w:val="32"/>
          <w:szCs w:val="32"/>
          <w:lang w:val="zh-CN"/>
        </w:rPr>
        <w:t>”</w:t>
      </w:r>
      <w:r>
        <w:rPr>
          <w:rFonts w:ascii="Times New Roman" w:eastAsia="仿宋_GB2312" w:hAnsi="Times New Roman" w:hint="eastAsia"/>
          <w:color w:val="000000"/>
          <w:sz w:val="32"/>
          <w:szCs w:val="32"/>
          <w:lang w:val="zh-CN"/>
        </w:rPr>
        <w:t>全国知名度和影响力，打响阳光康养旅游品牌。</w:t>
      </w:r>
    </w:p>
    <w:p w:rsidR="00462762" w:rsidRDefault="00E67FA1" w:rsidP="0053603B">
      <w:pPr>
        <w:autoSpaceDE w:val="0"/>
        <w:autoSpaceDN w:val="0"/>
        <w:adjustRightInd w:val="0"/>
        <w:spacing w:line="600" w:lineRule="exact"/>
        <w:ind w:firstLineChars="200" w:firstLine="640"/>
        <w:rPr>
          <w:rFonts w:ascii="Times New Roman" w:eastAsia="仿宋_GB2312" w:hAnsi="Times New Roman"/>
          <w:color w:val="000000"/>
          <w:sz w:val="32"/>
          <w:szCs w:val="32"/>
          <w:lang w:val="zh-CN"/>
        </w:rPr>
      </w:pPr>
      <w:r>
        <w:rPr>
          <w:rFonts w:ascii="Times New Roman" w:eastAsia="仿宋_GB2312" w:hAnsi="Times New Roman" w:hint="eastAsia"/>
          <w:color w:val="000000"/>
          <w:sz w:val="32"/>
          <w:szCs w:val="32"/>
          <w:lang w:val="zh-CN"/>
        </w:rPr>
        <w:t>项目效益具体如下：</w:t>
      </w:r>
    </w:p>
    <w:p w:rsidR="00D91C2B" w:rsidRPr="000B6B3B" w:rsidRDefault="00D91C2B"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635AF8">
        <w:rPr>
          <w:rFonts w:ascii="Times New Roman" w:eastAsia="仿宋_GB2312"/>
          <w:sz w:val="32"/>
          <w:szCs w:val="32"/>
        </w:rPr>
        <w:t>1</w:t>
      </w:r>
      <w:r w:rsidRPr="00635AF8">
        <w:rPr>
          <w:rFonts w:ascii="Times New Roman" w:eastAsia="仿宋_GB2312"/>
          <w:sz w:val="32"/>
          <w:szCs w:val="32"/>
        </w:rPr>
        <w:t>．经济效益。</w:t>
      </w:r>
      <w:r w:rsidRPr="000B6B3B">
        <w:rPr>
          <w:rFonts w:ascii="Times New Roman" w:eastAsia="仿宋_GB2312"/>
          <w:sz w:val="32"/>
          <w:szCs w:val="32"/>
        </w:rPr>
        <w:t>促进</w:t>
      </w:r>
      <w:proofErr w:type="gramStart"/>
      <w:r w:rsidRPr="000B6B3B">
        <w:rPr>
          <w:rFonts w:ascii="Times New Roman" w:eastAsia="仿宋_GB2312"/>
          <w:sz w:val="32"/>
          <w:szCs w:val="32"/>
        </w:rPr>
        <w:t>文旅经济</w:t>
      </w:r>
      <w:proofErr w:type="gramEnd"/>
      <w:r w:rsidRPr="000B6B3B">
        <w:rPr>
          <w:rFonts w:ascii="Times New Roman" w:eastAsia="仿宋_GB2312"/>
          <w:sz w:val="32"/>
          <w:szCs w:val="32"/>
        </w:rPr>
        <w:t>快速健康发展。</w:t>
      </w:r>
    </w:p>
    <w:p w:rsidR="00D91C2B" w:rsidRPr="000B6B3B" w:rsidRDefault="00D91C2B"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635AF8">
        <w:rPr>
          <w:rFonts w:ascii="Times New Roman" w:eastAsia="仿宋_GB2312"/>
          <w:sz w:val="32"/>
          <w:szCs w:val="32"/>
        </w:rPr>
        <w:t>2</w:t>
      </w:r>
      <w:r w:rsidRPr="00635AF8">
        <w:rPr>
          <w:rFonts w:ascii="Times New Roman" w:eastAsia="仿宋_GB2312"/>
          <w:sz w:val="32"/>
          <w:szCs w:val="32"/>
        </w:rPr>
        <w:t>．社会效益。</w:t>
      </w:r>
      <w:r w:rsidR="00E94B1F">
        <w:rPr>
          <w:rFonts w:eastAsia="仿宋_GB2312" w:hint="eastAsia"/>
          <w:sz w:val="32"/>
          <w:szCs w:val="32"/>
        </w:rPr>
        <w:t>大力提升攀枝花城市形象、进一步提高了攀枝花市知名度、美誉度</w:t>
      </w:r>
      <w:r w:rsidRPr="000B6B3B">
        <w:rPr>
          <w:rFonts w:ascii="Times New Roman" w:eastAsia="仿宋_GB2312" w:hAnsi="Times New Roman"/>
          <w:kern w:val="0"/>
          <w:sz w:val="32"/>
          <w:szCs w:val="32"/>
        </w:rPr>
        <w:t>；</w:t>
      </w:r>
      <w:proofErr w:type="gramStart"/>
      <w:r w:rsidRPr="000B6B3B">
        <w:rPr>
          <w:rFonts w:ascii="Times New Roman" w:eastAsia="仿宋_GB2312" w:hAnsi="Times New Roman"/>
          <w:kern w:val="0"/>
          <w:sz w:val="32"/>
          <w:szCs w:val="32"/>
        </w:rPr>
        <w:t>文旅形象</w:t>
      </w:r>
      <w:proofErr w:type="gramEnd"/>
      <w:r w:rsidRPr="000B6B3B">
        <w:rPr>
          <w:rFonts w:ascii="Times New Roman" w:eastAsia="仿宋_GB2312" w:hAnsi="Times New Roman"/>
          <w:kern w:val="0"/>
          <w:sz w:val="32"/>
          <w:szCs w:val="32"/>
        </w:rPr>
        <w:t>、城市竞争力不断提升。</w:t>
      </w:r>
    </w:p>
    <w:p w:rsidR="00870605" w:rsidRPr="000B6B3B" w:rsidRDefault="008558BF"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Pr>
          <w:rFonts w:ascii="Times New Roman" w:eastAsia="仿宋_GB2312"/>
          <w:sz w:val="32"/>
          <w:szCs w:val="32"/>
        </w:rPr>
        <w:t>3</w:t>
      </w:r>
      <w:r w:rsidR="00D91C2B" w:rsidRPr="00635AF8">
        <w:rPr>
          <w:rFonts w:ascii="Times New Roman" w:eastAsia="仿宋_GB2312"/>
          <w:sz w:val="32"/>
          <w:szCs w:val="32"/>
        </w:rPr>
        <w:t>．可持续影响指标。</w:t>
      </w:r>
      <w:r w:rsidR="00D91C2B" w:rsidRPr="000B6B3B">
        <w:rPr>
          <w:rFonts w:ascii="Times New Roman" w:eastAsia="仿宋_GB2312" w:hAnsi="Times New Roman"/>
          <w:kern w:val="0"/>
          <w:sz w:val="32"/>
          <w:szCs w:val="32"/>
        </w:rPr>
        <w:t>推动攀枝花文化旅游高质量发展，建设文化旅游高地</w:t>
      </w:r>
      <w:r w:rsidR="00144DE8" w:rsidRPr="000B6B3B">
        <w:rPr>
          <w:rFonts w:ascii="Times New Roman" w:eastAsia="仿宋_GB2312" w:hAnsi="Times New Roman"/>
          <w:kern w:val="0"/>
          <w:sz w:val="32"/>
          <w:szCs w:val="32"/>
        </w:rPr>
        <w:t>。</w:t>
      </w:r>
    </w:p>
    <w:p w:rsidR="00144DE8" w:rsidRDefault="008558BF"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Pr>
          <w:rFonts w:ascii="仿宋_GB2312" w:eastAsia="仿宋_GB2312" w:hAnsi="仿宋"/>
          <w:sz w:val="32"/>
          <w:szCs w:val="32"/>
        </w:rPr>
        <w:t>4</w:t>
      </w:r>
      <w:r w:rsidR="00144DE8" w:rsidRPr="00635AF8">
        <w:rPr>
          <w:rFonts w:ascii="仿宋_GB2312" w:eastAsia="仿宋_GB2312" w:hAnsi="仿宋"/>
          <w:sz w:val="32"/>
          <w:szCs w:val="32"/>
        </w:rPr>
        <w:t>．满意度指标。</w:t>
      </w:r>
      <w:r w:rsidR="00E94B1F">
        <w:rPr>
          <w:rFonts w:ascii="仿宋_GB2312" w:eastAsia="仿宋_GB2312" w:hAnsi="仿宋" w:hint="eastAsia"/>
          <w:sz w:val="32"/>
          <w:szCs w:val="32"/>
        </w:rPr>
        <w:t>塑造“英雄攀枝花 阳光康养地”的城市整体形象，</w:t>
      </w:r>
      <w:r w:rsidR="00E94B1F">
        <w:rPr>
          <w:rFonts w:eastAsia="仿宋_GB2312" w:hint="eastAsia"/>
          <w:sz w:val="32"/>
          <w:szCs w:val="32"/>
        </w:rPr>
        <w:t>打造冬季特色</w:t>
      </w:r>
      <w:proofErr w:type="gramStart"/>
      <w:r w:rsidR="00E94B1F">
        <w:rPr>
          <w:rFonts w:eastAsia="仿宋_GB2312" w:hint="eastAsia"/>
          <w:sz w:val="32"/>
          <w:szCs w:val="32"/>
        </w:rPr>
        <w:t>品牌文旅</w:t>
      </w:r>
      <w:proofErr w:type="gramEnd"/>
      <w:r w:rsidR="00E94B1F">
        <w:rPr>
          <w:rFonts w:eastAsia="仿宋_GB2312" w:hint="eastAsia"/>
          <w:sz w:val="32"/>
          <w:szCs w:val="32"/>
        </w:rPr>
        <w:t>活动</w:t>
      </w:r>
      <w:r w:rsidR="00144DE8" w:rsidRPr="000B6B3B">
        <w:rPr>
          <w:rFonts w:ascii="Times New Roman" w:eastAsia="仿宋_GB2312" w:hAnsi="Times New Roman"/>
          <w:kern w:val="0"/>
          <w:sz w:val="32"/>
          <w:szCs w:val="32"/>
        </w:rPr>
        <w:t>，群众和游客满意</w:t>
      </w:r>
      <w:proofErr w:type="gramStart"/>
      <w:r w:rsidR="00144DE8" w:rsidRPr="000B6B3B">
        <w:rPr>
          <w:rFonts w:ascii="Times New Roman" w:eastAsia="仿宋_GB2312" w:hAnsi="Times New Roman"/>
          <w:kern w:val="0"/>
          <w:sz w:val="32"/>
          <w:szCs w:val="32"/>
        </w:rPr>
        <w:t>度显著</w:t>
      </w:r>
      <w:proofErr w:type="gramEnd"/>
      <w:r w:rsidR="00144DE8" w:rsidRPr="000B6B3B">
        <w:rPr>
          <w:rFonts w:ascii="Times New Roman" w:eastAsia="仿宋_GB2312" w:hAnsi="Times New Roman"/>
          <w:kern w:val="0"/>
          <w:sz w:val="32"/>
          <w:szCs w:val="32"/>
        </w:rPr>
        <w:t>提</w:t>
      </w:r>
      <w:r w:rsidR="00144DE8" w:rsidRPr="000B6B3B">
        <w:rPr>
          <w:rFonts w:ascii="Times New Roman" w:eastAsia="仿宋_GB2312" w:hAnsi="Times New Roman"/>
          <w:kern w:val="0"/>
          <w:sz w:val="32"/>
          <w:szCs w:val="32"/>
        </w:rPr>
        <w:lastRenderedPageBreak/>
        <w:t>高。</w:t>
      </w:r>
    </w:p>
    <w:p w:rsidR="00870605" w:rsidRPr="000B6B3B" w:rsidRDefault="00870605" w:rsidP="0053603B">
      <w:pPr>
        <w:autoSpaceDE w:val="0"/>
        <w:autoSpaceDN w:val="0"/>
        <w:adjustRightInd w:val="0"/>
        <w:spacing w:line="600" w:lineRule="exact"/>
        <w:ind w:firstLineChars="200" w:firstLine="640"/>
        <w:rPr>
          <w:rFonts w:ascii="Times New Roman" w:eastAsia="黑体" w:hAnsi="Times New Roman"/>
          <w:kern w:val="0"/>
          <w:sz w:val="32"/>
          <w:szCs w:val="32"/>
        </w:rPr>
      </w:pPr>
      <w:r w:rsidRPr="000B6B3B">
        <w:rPr>
          <w:rFonts w:ascii="Times New Roman" w:eastAsia="黑体" w:hAnsi="Times New Roman"/>
          <w:kern w:val="0"/>
          <w:sz w:val="32"/>
          <w:szCs w:val="32"/>
        </w:rPr>
        <w:t>五、评价结论及建议</w:t>
      </w:r>
    </w:p>
    <w:p w:rsidR="00870605" w:rsidRPr="000B6B3B" w:rsidRDefault="0087060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楷体_GB2312" w:hAnsi="Times New Roman"/>
          <w:kern w:val="0"/>
          <w:sz w:val="32"/>
          <w:szCs w:val="32"/>
        </w:rPr>
        <w:t>（一）评价结论。</w:t>
      </w:r>
    </w:p>
    <w:p w:rsidR="005C3A32" w:rsidRDefault="00E94B1F"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8B0A6D">
        <w:rPr>
          <w:rFonts w:ascii="Times New Roman" w:eastAsia="仿宋_GB2312" w:hAnsi="Times New Roman"/>
          <w:kern w:val="0"/>
          <w:sz w:val="32"/>
          <w:szCs w:val="32"/>
        </w:rPr>
        <w:t>第十</w:t>
      </w:r>
      <w:r>
        <w:rPr>
          <w:rFonts w:ascii="Times New Roman" w:eastAsia="仿宋_GB2312" w:hAnsi="Times New Roman" w:hint="eastAsia"/>
          <w:kern w:val="0"/>
          <w:sz w:val="32"/>
          <w:szCs w:val="32"/>
        </w:rPr>
        <w:t>一</w:t>
      </w:r>
      <w:r w:rsidRPr="008B0A6D">
        <w:rPr>
          <w:rFonts w:ascii="Times New Roman" w:eastAsia="仿宋_GB2312" w:hAnsi="Times New Roman"/>
          <w:kern w:val="0"/>
          <w:sz w:val="32"/>
          <w:szCs w:val="32"/>
        </w:rPr>
        <w:t>届攀枝花欢乐阳光节</w:t>
      </w:r>
      <w:r>
        <w:rPr>
          <w:rFonts w:ascii="Times New Roman" w:eastAsia="仿宋_GB2312" w:hAnsi="Times New Roman" w:hint="eastAsia"/>
          <w:kern w:val="0"/>
          <w:sz w:val="32"/>
          <w:szCs w:val="32"/>
        </w:rPr>
        <w:t>活动</w:t>
      </w:r>
      <w:r w:rsidR="006265F0" w:rsidRPr="000B6B3B">
        <w:rPr>
          <w:rFonts w:ascii="Times New Roman" w:eastAsia="仿宋_GB2312" w:hAnsi="Times New Roman"/>
          <w:kern w:val="0"/>
          <w:sz w:val="32"/>
          <w:szCs w:val="32"/>
        </w:rPr>
        <w:t>经费项目绩效指标基本达到了预期设定的目标值，绩效目标完成较好</w:t>
      </w:r>
      <w:r w:rsidR="005C3A32">
        <w:rPr>
          <w:rFonts w:ascii="Times New Roman" w:eastAsia="仿宋_GB2312" w:hAnsi="Times New Roman" w:hint="eastAsia"/>
          <w:kern w:val="0"/>
          <w:sz w:val="32"/>
          <w:szCs w:val="32"/>
        </w:rPr>
        <w:t>，</w:t>
      </w:r>
      <w:r w:rsidR="005C3A32" w:rsidRPr="00967524">
        <w:rPr>
          <w:rFonts w:ascii="Times New Roman" w:eastAsia="仿宋_GB2312" w:hAnsi="Times New Roman"/>
          <w:kern w:val="0"/>
          <w:sz w:val="32"/>
          <w:szCs w:val="32"/>
        </w:rPr>
        <w:t>通过现场评价，综合纪检监察、审计监督、财政检查、舆论舆情等各方面反映，</w:t>
      </w:r>
      <w:r w:rsidR="005C3A32">
        <w:rPr>
          <w:rFonts w:ascii="Times New Roman" w:eastAsia="仿宋_GB2312" w:hAnsi="Times New Roman" w:hint="eastAsia"/>
          <w:kern w:val="0"/>
          <w:sz w:val="32"/>
          <w:szCs w:val="32"/>
        </w:rPr>
        <w:t>该项目</w:t>
      </w:r>
      <w:r w:rsidR="005C3A32" w:rsidRPr="00967524">
        <w:rPr>
          <w:rFonts w:ascii="Times New Roman" w:eastAsia="仿宋_GB2312" w:hAnsi="Times New Roman"/>
          <w:kern w:val="0"/>
          <w:sz w:val="32"/>
          <w:szCs w:val="32"/>
        </w:rPr>
        <w:t>绩效评价考核得分为</w:t>
      </w:r>
      <w:r w:rsidR="00774F53">
        <w:rPr>
          <w:rFonts w:ascii="Times New Roman" w:eastAsia="仿宋_GB2312" w:hAnsi="Times New Roman"/>
          <w:kern w:val="0"/>
          <w:sz w:val="32"/>
          <w:szCs w:val="32"/>
        </w:rPr>
        <w:t>98</w:t>
      </w:r>
      <w:r w:rsidR="005C3A32" w:rsidRPr="00967524">
        <w:rPr>
          <w:rFonts w:ascii="Times New Roman" w:eastAsia="仿宋_GB2312" w:hAnsi="Times New Roman"/>
          <w:kern w:val="0"/>
          <w:sz w:val="32"/>
          <w:szCs w:val="32"/>
        </w:rPr>
        <w:t>分</w:t>
      </w:r>
      <w:r w:rsidR="005C3A32">
        <w:rPr>
          <w:rFonts w:ascii="Times New Roman" w:eastAsia="仿宋_GB2312" w:hAnsi="Times New Roman" w:hint="eastAsia"/>
          <w:kern w:val="0"/>
          <w:sz w:val="32"/>
          <w:szCs w:val="32"/>
        </w:rPr>
        <w:t>（详见</w:t>
      </w:r>
      <w:r w:rsidR="005C3A32">
        <w:rPr>
          <w:rFonts w:ascii="Times New Roman" w:eastAsia="仿宋_GB2312" w:hAnsi="Times New Roman"/>
          <w:kern w:val="0"/>
          <w:sz w:val="32"/>
          <w:szCs w:val="32"/>
        </w:rPr>
        <w:t>下表</w:t>
      </w:r>
      <w:r w:rsidR="005C3A32">
        <w:rPr>
          <w:rFonts w:ascii="Times New Roman" w:eastAsia="仿宋_GB2312" w:hAnsi="Times New Roman" w:hint="eastAsia"/>
          <w:kern w:val="0"/>
          <w:sz w:val="32"/>
          <w:szCs w:val="32"/>
        </w:rPr>
        <w:t>）</w:t>
      </w:r>
      <w:r w:rsidR="006265F0" w:rsidRPr="000B6B3B">
        <w:rPr>
          <w:rFonts w:ascii="Times New Roman" w:eastAsia="仿宋_GB2312" w:hAnsi="Times New Roman"/>
          <w:kern w:val="0"/>
          <w:sz w:val="32"/>
          <w:szCs w:val="32"/>
        </w:rPr>
        <w:t>。</w:t>
      </w:r>
    </w:p>
    <w:p w:rsidR="008558BF" w:rsidRDefault="008558BF" w:rsidP="0053603B">
      <w:pPr>
        <w:autoSpaceDE w:val="0"/>
        <w:autoSpaceDN w:val="0"/>
        <w:adjustRightInd w:val="0"/>
        <w:spacing w:line="600" w:lineRule="exact"/>
        <w:ind w:firstLineChars="200" w:firstLine="640"/>
        <w:rPr>
          <w:rFonts w:ascii="Times New Roman" w:eastAsia="仿宋_GB2312" w:hAnsi="Times New Roman"/>
          <w:kern w:val="0"/>
          <w:sz w:val="32"/>
          <w:szCs w:val="32"/>
        </w:rPr>
      </w:pPr>
    </w:p>
    <w:tbl>
      <w:tblPr>
        <w:tblW w:w="0" w:type="auto"/>
        <w:tblInd w:w="635" w:type="dxa"/>
        <w:tblLayout w:type="fixed"/>
        <w:tblLook w:val="0000" w:firstRow="0" w:lastRow="0" w:firstColumn="0" w:lastColumn="0" w:noHBand="0" w:noVBand="0"/>
      </w:tblPr>
      <w:tblGrid>
        <w:gridCol w:w="1458"/>
        <w:gridCol w:w="2116"/>
        <w:gridCol w:w="2126"/>
        <w:gridCol w:w="1286"/>
        <w:gridCol w:w="1276"/>
      </w:tblGrid>
      <w:tr w:rsidR="008558BF" w:rsidTr="008558BF">
        <w:trPr>
          <w:trHeight w:val="586"/>
        </w:trPr>
        <w:tc>
          <w:tcPr>
            <w:tcW w:w="1458" w:type="dxa"/>
            <w:tcBorders>
              <w:top w:val="single" w:sz="12" w:space="0" w:color="auto"/>
              <w:left w:val="single" w:sz="12" w:space="0" w:color="auto"/>
              <w:bottom w:val="single" w:sz="12" w:space="0" w:color="auto"/>
              <w:right w:val="single" w:sz="12" w:space="0" w:color="auto"/>
            </w:tcBorders>
          </w:tcPr>
          <w:p w:rsidR="008558BF" w:rsidRDefault="008558BF">
            <w:pPr>
              <w:autoSpaceDE w:val="0"/>
              <w:autoSpaceDN w:val="0"/>
              <w:adjustRightInd w:val="0"/>
              <w:jc w:val="left"/>
              <w:rPr>
                <w:rFonts w:ascii="宋体" w:hAnsiTheme="minorHAnsi" w:cs="宋体"/>
                <w:b/>
                <w:bCs/>
                <w:color w:val="000000"/>
                <w:kern w:val="0"/>
                <w:sz w:val="24"/>
                <w:szCs w:val="24"/>
              </w:rPr>
            </w:pPr>
            <w:r>
              <w:rPr>
                <w:rFonts w:ascii="宋体" w:hAnsiTheme="minorHAnsi" w:cs="宋体" w:hint="eastAsia"/>
                <w:b/>
                <w:bCs/>
                <w:color w:val="000000"/>
                <w:kern w:val="0"/>
                <w:sz w:val="24"/>
                <w:szCs w:val="24"/>
              </w:rPr>
              <w:t>一级指标</w:t>
            </w:r>
          </w:p>
        </w:tc>
        <w:tc>
          <w:tcPr>
            <w:tcW w:w="2116" w:type="dxa"/>
            <w:tcBorders>
              <w:top w:val="single" w:sz="12" w:space="0" w:color="auto"/>
              <w:left w:val="nil"/>
              <w:bottom w:val="single" w:sz="12" w:space="0" w:color="auto"/>
              <w:right w:val="single" w:sz="12" w:space="0" w:color="auto"/>
            </w:tcBorders>
          </w:tcPr>
          <w:p w:rsidR="008558BF" w:rsidRDefault="008558BF">
            <w:pPr>
              <w:autoSpaceDE w:val="0"/>
              <w:autoSpaceDN w:val="0"/>
              <w:adjustRightInd w:val="0"/>
              <w:jc w:val="left"/>
              <w:rPr>
                <w:rFonts w:ascii="宋体" w:hAnsiTheme="minorHAnsi" w:cs="宋体"/>
                <w:b/>
                <w:bCs/>
                <w:color w:val="000000"/>
                <w:kern w:val="0"/>
                <w:sz w:val="24"/>
                <w:szCs w:val="24"/>
              </w:rPr>
            </w:pPr>
            <w:r>
              <w:rPr>
                <w:rFonts w:ascii="宋体" w:hAnsiTheme="minorHAnsi" w:cs="宋体" w:hint="eastAsia"/>
                <w:b/>
                <w:bCs/>
                <w:color w:val="000000"/>
                <w:kern w:val="0"/>
                <w:sz w:val="24"/>
                <w:szCs w:val="24"/>
              </w:rPr>
              <w:t>二级指标</w:t>
            </w:r>
          </w:p>
        </w:tc>
        <w:tc>
          <w:tcPr>
            <w:tcW w:w="2126" w:type="dxa"/>
            <w:tcBorders>
              <w:top w:val="single" w:sz="12" w:space="0" w:color="auto"/>
              <w:left w:val="nil"/>
              <w:bottom w:val="single" w:sz="12" w:space="0" w:color="auto"/>
              <w:right w:val="single" w:sz="12" w:space="0" w:color="auto"/>
            </w:tcBorders>
          </w:tcPr>
          <w:p w:rsidR="008558BF" w:rsidRDefault="008558BF">
            <w:pPr>
              <w:autoSpaceDE w:val="0"/>
              <w:autoSpaceDN w:val="0"/>
              <w:adjustRightInd w:val="0"/>
              <w:jc w:val="left"/>
              <w:rPr>
                <w:rFonts w:ascii="宋体" w:hAnsiTheme="minorHAnsi" w:cs="宋体"/>
                <w:b/>
                <w:bCs/>
                <w:color w:val="000000"/>
                <w:kern w:val="0"/>
                <w:sz w:val="24"/>
                <w:szCs w:val="24"/>
              </w:rPr>
            </w:pPr>
            <w:r>
              <w:rPr>
                <w:rFonts w:ascii="宋体" w:hAnsiTheme="minorHAnsi" w:cs="宋体" w:hint="eastAsia"/>
                <w:b/>
                <w:bCs/>
                <w:color w:val="000000"/>
                <w:kern w:val="0"/>
                <w:sz w:val="24"/>
                <w:szCs w:val="24"/>
              </w:rPr>
              <w:t>三级指标</w:t>
            </w:r>
          </w:p>
        </w:tc>
        <w:tc>
          <w:tcPr>
            <w:tcW w:w="1286" w:type="dxa"/>
            <w:tcBorders>
              <w:top w:val="single" w:sz="12" w:space="0" w:color="auto"/>
              <w:left w:val="nil"/>
              <w:bottom w:val="single" w:sz="12" w:space="0" w:color="auto"/>
              <w:right w:val="single" w:sz="12" w:space="0" w:color="auto"/>
            </w:tcBorders>
          </w:tcPr>
          <w:p w:rsidR="008558BF" w:rsidRDefault="008558BF">
            <w:pPr>
              <w:autoSpaceDE w:val="0"/>
              <w:autoSpaceDN w:val="0"/>
              <w:adjustRightInd w:val="0"/>
              <w:jc w:val="left"/>
              <w:rPr>
                <w:rFonts w:ascii="宋体" w:hAnsiTheme="minorHAnsi" w:cs="宋体"/>
                <w:b/>
                <w:bCs/>
                <w:color w:val="000000"/>
                <w:kern w:val="0"/>
                <w:sz w:val="24"/>
                <w:szCs w:val="24"/>
              </w:rPr>
            </w:pPr>
            <w:r>
              <w:rPr>
                <w:rFonts w:ascii="宋体" w:hAnsiTheme="minorHAnsi" w:cs="宋体" w:hint="eastAsia"/>
                <w:b/>
                <w:bCs/>
                <w:color w:val="000000"/>
                <w:kern w:val="0"/>
                <w:sz w:val="24"/>
                <w:szCs w:val="24"/>
              </w:rPr>
              <w:t>分值</w:t>
            </w:r>
          </w:p>
        </w:tc>
        <w:tc>
          <w:tcPr>
            <w:tcW w:w="1276" w:type="dxa"/>
            <w:tcBorders>
              <w:top w:val="single" w:sz="12" w:space="0" w:color="auto"/>
              <w:left w:val="nil"/>
              <w:bottom w:val="single" w:sz="12" w:space="0" w:color="auto"/>
              <w:right w:val="single" w:sz="12" w:space="0" w:color="auto"/>
            </w:tcBorders>
          </w:tcPr>
          <w:p w:rsidR="008558BF" w:rsidRDefault="008558BF">
            <w:pPr>
              <w:autoSpaceDE w:val="0"/>
              <w:autoSpaceDN w:val="0"/>
              <w:adjustRightInd w:val="0"/>
              <w:jc w:val="left"/>
              <w:rPr>
                <w:rFonts w:ascii="宋体" w:hAnsiTheme="minorHAnsi" w:cs="宋体"/>
                <w:b/>
                <w:bCs/>
                <w:color w:val="000000"/>
                <w:kern w:val="0"/>
                <w:sz w:val="24"/>
                <w:szCs w:val="24"/>
              </w:rPr>
            </w:pPr>
            <w:r>
              <w:rPr>
                <w:rFonts w:ascii="宋体" w:hAnsiTheme="minorHAnsi" w:cs="宋体" w:hint="eastAsia"/>
                <w:b/>
                <w:bCs/>
                <w:color w:val="000000"/>
                <w:kern w:val="0"/>
                <w:sz w:val="24"/>
                <w:szCs w:val="24"/>
              </w:rPr>
              <w:t>得分</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heme="minorHAnsi" w:cs="宋体"/>
                <w:color w:val="000000"/>
                <w:kern w:val="0"/>
                <w:szCs w:val="21"/>
              </w:rPr>
            </w:pPr>
            <w:r>
              <w:rPr>
                <w:rFonts w:ascii="宋体" w:hAnsiTheme="minorHAnsi" w:cs="宋体" w:hint="eastAsia"/>
                <w:color w:val="000000"/>
                <w:kern w:val="0"/>
                <w:szCs w:val="21"/>
              </w:rPr>
              <w:t>项目决策</w:t>
            </w:r>
          </w:p>
        </w:tc>
        <w:tc>
          <w:tcPr>
            <w:tcW w:w="2116" w:type="dxa"/>
            <w:tcBorders>
              <w:top w:val="single" w:sz="12" w:space="0" w:color="auto"/>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heme="minorHAnsi" w:cs="宋体" w:hint="eastAsia"/>
                <w:color w:val="000000"/>
                <w:kern w:val="0"/>
                <w:szCs w:val="21"/>
              </w:rPr>
              <w:t>绩效目标（</w:t>
            </w:r>
            <w:r>
              <w:rPr>
                <w:rFonts w:ascii="Times New Roman" w:hAnsi="Times New Roman"/>
                <w:color w:val="000000"/>
                <w:kern w:val="0"/>
                <w:szCs w:val="21"/>
              </w:rPr>
              <w:t>6</w:t>
            </w:r>
            <w:r>
              <w:rPr>
                <w:rFonts w:ascii="宋体" w:hAnsi="Times New Roman" w:cs="宋体" w:hint="eastAsia"/>
                <w:color w:val="000000"/>
                <w:kern w:val="0"/>
                <w:szCs w:val="21"/>
              </w:rPr>
              <w:t>分）</w:t>
            </w: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目标内容</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w:t>
            </w:r>
            <w:r>
              <w:rPr>
                <w:rFonts w:ascii="Times New Roman" w:hAnsi="Times New Roman"/>
                <w:color w:val="000000"/>
                <w:kern w:val="0"/>
                <w:szCs w:val="21"/>
              </w:rPr>
              <w:t>20</w:t>
            </w:r>
            <w:r>
              <w:rPr>
                <w:rFonts w:ascii="宋体" w:hAnsi="Times New Roman" w:cs="宋体" w:hint="eastAsia"/>
                <w:color w:val="000000"/>
                <w:kern w:val="0"/>
                <w:szCs w:val="21"/>
              </w:rPr>
              <w:t>分）</w:t>
            </w:r>
          </w:p>
        </w:tc>
        <w:tc>
          <w:tcPr>
            <w:tcW w:w="2116"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进度计划</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nil"/>
              <w:left w:val="single" w:sz="12" w:space="0" w:color="auto"/>
              <w:bottom w:val="single" w:sz="12" w:space="0" w:color="000000"/>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目标匹配</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single" w:sz="12" w:space="0" w:color="000000"/>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决策依据（</w:t>
            </w:r>
            <w:r>
              <w:rPr>
                <w:rFonts w:ascii="宋体" w:hAnsi="Times New Roman" w:cs="宋体"/>
                <w:color w:val="000000"/>
                <w:kern w:val="0"/>
                <w:szCs w:val="21"/>
              </w:rPr>
              <w:t>10</w:t>
            </w:r>
            <w:r>
              <w:rPr>
                <w:rFonts w:ascii="宋体" w:hAnsi="Times New Roman" w:cs="宋体" w:hint="eastAsia"/>
                <w:color w:val="000000"/>
                <w:kern w:val="0"/>
                <w:szCs w:val="21"/>
              </w:rPr>
              <w:t>分）</w:t>
            </w: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政策依据</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程序严密</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结果符合</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nil"/>
              <w:left w:val="single" w:sz="12" w:space="0" w:color="auto"/>
              <w:bottom w:val="single" w:sz="12" w:space="0" w:color="000000"/>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实施规划</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4</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4</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single" w:sz="12" w:space="0" w:color="000000"/>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分配结果（</w:t>
            </w:r>
            <w:r>
              <w:rPr>
                <w:rFonts w:ascii="Times New Roman" w:hAnsi="Times New Roman"/>
                <w:color w:val="000000"/>
                <w:kern w:val="0"/>
                <w:szCs w:val="21"/>
              </w:rPr>
              <w:t>4</w:t>
            </w:r>
            <w:r>
              <w:rPr>
                <w:rFonts w:ascii="宋体" w:hAnsi="Times New Roman" w:cs="宋体" w:hint="eastAsia"/>
                <w:color w:val="000000"/>
                <w:kern w:val="0"/>
                <w:szCs w:val="21"/>
              </w:rPr>
              <w:t>分）</w:t>
            </w: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分配过程</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r>
      <w:tr w:rsidR="008558BF" w:rsidTr="008558BF">
        <w:trPr>
          <w:trHeight w:val="286"/>
        </w:trPr>
        <w:tc>
          <w:tcPr>
            <w:tcW w:w="1458" w:type="dxa"/>
            <w:tcBorders>
              <w:top w:val="nil"/>
              <w:left w:val="single" w:sz="12" w:space="0" w:color="auto"/>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nil"/>
              <w:left w:val="single" w:sz="12" w:space="0" w:color="auto"/>
              <w:bottom w:val="single" w:sz="12" w:space="0" w:color="000000"/>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审核把关</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项目管理</w:t>
            </w:r>
          </w:p>
        </w:tc>
        <w:tc>
          <w:tcPr>
            <w:tcW w:w="2116" w:type="dxa"/>
            <w:tcBorders>
              <w:top w:val="single" w:sz="12" w:space="0" w:color="000000"/>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资金到位（</w:t>
            </w:r>
            <w:r>
              <w:rPr>
                <w:rFonts w:ascii="Times New Roman" w:hAnsi="Times New Roman"/>
                <w:color w:val="000000"/>
                <w:kern w:val="0"/>
                <w:szCs w:val="21"/>
              </w:rPr>
              <w:t>4</w:t>
            </w:r>
            <w:r>
              <w:rPr>
                <w:rFonts w:ascii="宋体" w:hAnsi="Times New Roman" w:cs="宋体" w:hint="eastAsia"/>
                <w:color w:val="000000"/>
                <w:kern w:val="0"/>
                <w:szCs w:val="21"/>
              </w:rPr>
              <w:t>分）</w:t>
            </w: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分配实效</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w:t>
            </w:r>
            <w:r>
              <w:rPr>
                <w:rFonts w:ascii="Times New Roman" w:hAnsi="Times New Roman"/>
                <w:color w:val="000000"/>
                <w:kern w:val="0"/>
                <w:szCs w:val="21"/>
              </w:rPr>
              <w:t>15</w:t>
            </w:r>
            <w:r>
              <w:rPr>
                <w:rFonts w:ascii="宋体" w:hAnsi="Times New Roman" w:cs="宋体" w:hint="eastAsia"/>
                <w:color w:val="000000"/>
                <w:kern w:val="0"/>
                <w:szCs w:val="21"/>
              </w:rPr>
              <w:t>分）</w:t>
            </w:r>
          </w:p>
        </w:tc>
        <w:tc>
          <w:tcPr>
            <w:tcW w:w="2116" w:type="dxa"/>
            <w:tcBorders>
              <w:top w:val="nil"/>
              <w:left w:val="single" w:sz="12" w:space="0" w:color="auto"/>
              <w:bottom w:val="single" w:sz="12" w:space="0" w:color="000000"/>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资金拨付</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single" w:sz="12" w:space="0" w:color="000000"/>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资金管理（</w:t>
            </w:r>
            <w:r>
              <w:rPr>
                <w:rFonts w:ascii="宋体" w:hAnsi="Times New Roman" w:cs="宋体"/>
                <w:color w:val="000000"/>
                <w:kern w:val="0"/>
                <w:szCs w:val="21"/>
              </w:rPr>
              <w:t>7</w:t>
            </w:r>
            <w:r>
              <w:rPr>
                <w:rFonts w:ascii="宋体" w:hAnsi="Times New Roman" w:cs="宋体" w:hint="eastAsia"/>
                <w:color w:val="000000"/>
                <w:kern w:val="0"/>
                <w:szCs w:val="21"/>
              </w:rPr>
              <w:t>分）</w:t>
            </w: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使用范围</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5</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5</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支付依据</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1</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1</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nil"/>
              <w:left w:val="single" w:sz="12" w:space="0" w:color="auto"/>
              <w:bottom w:val="single" w:sz="12" w:space="0" w:color="000000"/>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开支标准</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1</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1</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single" w:sz="12" w:space="0" w:color="000000"/>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财务管理（</w:t>
            </w:r>
            <w:r>
              <w:rPr>
                <w:rFonts w:ascii="Times New Roman" w:hAnsi="Times New Roman"/>
                <w:color w:val="000000"/>
                <w:kern w:val="0"/>
                <w:szCs w:val="21"/>
              </w:rPr>
              <w:t>4</w:t>
            </w:r>
            <w:r>
              <w:rPr>
                <w:rFonts w:ascii="宋体" w:hAnsi="Times New Roman" w:cs="宋体" w:hint="eastAsia"/>
                <w:color w:val="000000"/>
                <w:kern w:val="0"/>
                <w:szCs w:val="21"/>
              </w:rPr>
              <w:t>分）</w:t>
            </w: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财务制度</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r>
      <w:tr w:rsidR="008558BF" w:rsidTr="008558BF">
        <w:trPr>
          <w:trHeight w:val="286"/>
        </w:trPr>
        <w:tc>
          <w:tcPr>
            <w:tcW w:w="1458" w:type="dxa"/>
            <w:tcBorders>
              <w:top w:val="nil"/>
              <w:left w:val="single" w:sz="12" w:space="0" w:color="auto"/>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nil"/>
              <w:left w:val="single" w:sz="12" w:space="0" w:color="auto"/>
              <w:bottom w:val="single" w:sz="12" w:space="0" w:color="000000"/>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会计核算</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16" w:type="dxa"/>
            <w:tcBorders>
              <w:top w:val="single" w:sz="12" w:space="0" w:color="000000"/>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项目完成（</w:t>
            </w:r>
            <w:r>
              <w:rPr>
                <w:rFonts w:ascii="宋体" w:hAnsi="Times New Roman" w:cs="宋体"/>
                <w:color w:val="000000"/>
                <w:kern w:val="0"/>
                <w:szCs w:val="21"/>
              </w:rPr>
              <w:t>20</w:t>
            </w:r>
            <w:r>
              <w:rPr>
                <w:rFonts w:ascii="宋体" w:hAnsi="Times New Roman" w:cs="宋体" w:hint="eastAsia"/>
                <w:color w:val="000000"/>
                <w:kern w:val="0"/>
                <w:szCs w:val="21"/>
              </w:rPr>
              <w:t>分）</w:t>
            </w: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完成数量</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4</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4</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项目绩效</w:t>
            </w:r>
          </w:p>
        </w:tc>
        <w:tc>
          <w:tcPr>
            <w:tcW w:w="2116"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完成质量</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4</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4</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w:t>
            </w:r>
            <w:r>
              <w:rPr>
                <w:rFonts w:ascii="Times New Roman" w:hAnsi="Times New Roman"/>
                <w:color w:val="000000"/>
                <w:kern w:val="0"/>
                <w:szCs w:val="21"/>
              </w:rPr>
              <w:t>65</w:t>
            </w:r>
            <w:r>
              <w:rPr>
                <w:rFonts w:ascii="宋体" w:hAnsi="Times New Roman" w:cs="宋体" w:hint="eastAsia"/>
                <w:color w:val="000000"/>
                <w:kern w:val="0"/>
                <w:szCs w:val="21"/>
              </w:rPr>
              <w:t>分）</w:t>
            </w:r>
          </w:p>
        </w:tc>
        <w:tc>
          <w:tcPr>
            <w:tcW w:w="2116"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完成时效</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4</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4</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完成成本</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4</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4</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nil"/>
              <w:left w:val="single" w:sz="12" w:space="0" w:color="auto"/>
              <w:bottom w:val="single" w:sz="12" w:space="0" w:color="000000"/>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违规违纪</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4</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4</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single" w:sz="12" w:space="0" w:color="000000"/>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项目效益（</w:t>
            </w:r>
            <w:r>
              <w:rPr>
                <w:rFonts w:ascii="宋体" w:hAnsi="Times New Roman" w:cs="宋体"/>
                <w:color w:val="000000"/>
                <w:kern w:val="0"/>
                <w:szCs w:val="21"/>
              </w:rPr>
              <w:t>40</w:t>
            </w:r>
            <w:r>
              <w:rPr>
                <w:rFonts w:ascii="宋体" w:hAnsi="Times New Roman" w:cs="宋体" w:hint="eastAsia"/>
                <w:color w:val="000000"/>
                <w:kern w:val="0"/>
                <w:szCs w:val="21"/>
              </w:rPr>
              <w:t>分）</w:t>
            </w: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经济效益</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10</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9</w:t>
            </w:r>
          </w:p>
        </w:tc>
      </w:tr>
      <w:tr w:rsidR="008558BF" w:rsidTr="008558BF">
        <w:trPr>
          <w:trHeight w:val="28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社会效益</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20</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20</w:t>
            </w:r>
          </w:p>
        </w:tc>
      </w:tr>
      <w:tr w:rsidR="008558BF" w:rsidTr="008558BF">
        <w:trPr>
          <w:trHeight w:val="526"/>
        </w:trPr>
        <w:tc>
          <w:tcPr>
            <w:tcW w:w="1458" w:type="dxa"/>
            <w:tcBorders>
              <w:top w:val="nil"/>
              <w:left w:val="single" w:sz="12" w:space="0" w:color="auto"/>
              <w:bottom w:val="nil"/>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nil"/>
              <w:left w:val="single" w:sz="12" w:space="0" w:color="auto"/>
              <w:bottom w:val="single" w:sz="12" w:space="0" w:color="000000"/>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可持续效益</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10</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9</w:t>
            </w:r>
          </w:p>
        </w:tc>
      </w:tr>
      <w:tr w:rsidR="008558BF" w:rsidTr="008558BF">
        <w:trPr>
          <w:trHeight w:val="542"/>
        </w:trPr>
        <w:tc>
          <w:tcPr>
            <w:tcW w:w="1458" w:type="dxa"/>
            <w:tcBorders>
              <w:top w:val="nil"/>
              <w:left w:val="single" w:sz="12" w:space="0" w:color="auto"/>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 w:val="22"/>
              </w:rPr>
            </w:pPr>
          </w:p>
        </w:tc>
        <w:tc>
          <w:tcPr>
            <w:tcW w:w="211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满意度（</w:t>
            </w:r>
            <w:r>
              <w:rPr>
                <w:rFonts w:ascii="Times New Roman" w:hAnsi="Times New Roman"/>
                <w:color w:val="000000"/>
                <w:kern w:val="0"/>
                <w:szCs w:val="21"/>
              </w:rPr>
              <w:t>5</w:t>
            </w:r>
            <w:r>
              <w:rPr>
                <w:rFonts w:ascii="宋体" w:hAnsi="Times New Roman" w:cs="宋体" w:hint="eastAsia"/>
                <w:color w:val="000000"/>
                <w:kern w:val="0"/>
                <w:szCs w:val="21"/>
              </w:rPr>
              <w:t>分）</w:t>
            </w:r>
          </w:p>
        </w:tc>
        <w:tc>
          <w:tcPr>
            <w:tcW w:w="212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宋体" w:hAnsi="Times New Roman" w:cs="宋体"/>
                <w:color w:val="000000"/>
                <w:kern w:val="0"/>
                <w:szCs w:val="21"/>
              </w:rPr>
            </w:pPr>
            <w:r>
              <w:rPr>
                <w:rFonts w:ascii="宋体" w:hAnsi="Times New Roman" w:cs="宋体" w:hint="eastAsia"/>
                <w:color w:val="000000"/>
                <w:kern w:val="0"/>
                <w:szCs w:val="21"/>
              </w:rPr>
              <w:t>服务对象满意度</w:t>
            </w: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5</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rPr>
              <w:t>5</w:t>
            </w:r>
          </w:p>
        </w:tc>
      </w:tr>
      <w:tr w:rsidR="008558BF" w:rsidTr="008558BF">
        <w:trPr>
          <w:trHeight w:val="286"/>
        </w:trPr>
        <w:tc>
          <w:tcPr>
            <w:tcW w:w="1458" w:type="dxa"/>
            <w:tcBorders>
              <w:top w:val="single" w:sz="12" w:space="0" w:color="auto"/>
              <w:left w:val="single" w:sz="12" w:space="0" w:color="auto"/>
              <w:bottom w:val="single" w:sz="12" w:space="0" w:color="auto"/>
              <w:right w:val="nil"/>
            </w:tcBorders>
          </w:tcPr>
          <w:p w:rsidR="008558BF" w:rsidRDefault="008558BF">
            <w:pPr>
              <w:autoSpaceDE w:val="0"/>
              <w:autoSpaceDN w:val="0"/>
              <w:adjustRightInd w:val="0"/>
              <w:jc w:val="left"/>
              <w:rPr>
                <w:rFonts w:ascii="宋体" w:hAnsi="Times New Roman" w:cs="宋体"/>
                <w:b/>
                <w:bCs/>
                <w:color w:val="000000"/>
                <w:kern w:val="0"/>
                <w:szCs w:val="21"/>
              </w:rPr>
            </w:pPr>
            <w:r>
              <w:rPr>
                <w:rFonts w:ascii="宋体" w:hAnsi="Times New Roman" w:cs="宋体" w:hint="eastAsia"/>
                <w:b/>
                <w:bCs/>
                <w:color w:val="000000"/>
                <w:kern w:val="0"/>
                <w:szCs w:val="21"/>
              </w:rPr>
              <w:t>合计</w:t>
            </w:r>
          </w:p>
        </w:tc>
        <w:tc>
          <w:tcPr>
            <w:tcW w:w="2116" w:type="dxa"/>
            <w:tcBorders>
              <w:top w:val="single" w:sz="12" w:space="0" w:color="auto"/>
              <w:left w:val="nil"/>
              <w:bottom w:val="single" w:sz="12" w:space="0" w:color="auto"/>
              <w:right w:val="nil"/>
            </w:tcBorders>
          </w:tcPr>
          <w:p w:rsidR="008558BF" w:rsidRDefault="008558BF">
            <w:pPr>
              <w:autoSpaceDE w:val="0"/>
              <w:autoSpaceDN w:val="0"/>
              <w:adjustRightInd w:val="0"/>
              <w:jc w:val="left"/>
              <w:rPr>
                <w:rFonts w:ascii="宋体" w:hAnsi="Times New Roman" w:cs="宋体"/>
                <w:b/>
                <w:bCs/>
                <w:color w:val="000000"/>
                <w:kern w:val="0"/>
                <w:szCs w:val="21"/>
              </w:rPr>
            </w:pPr>
          </w:p>
        </w:tc>
        <w:tc>
          <w:tcPr>
            <w:tcW w:w="2126" w:type="dxa"/>
            <w:tcBorders>
              <w:top w:val="single" w:sz="12" w:space="0" w:color="auto"/>
              <w:left w:val="nil"/>
              <w:bottom w:val="single" w:sz="12" w:space="0" w:color="auto"/>
              <w:right w:val="single" w:sz="12" w:space="0" w:color="000000"/>
            </w:tcBorders>
          </w:tcPr>
          <w:p w:rsidR="008558BF" w:rsidRDefault="008558BF">
            <w:pPr>
              <w:autoSpaceDE w:val="0"/>
              <w:autoSpaceDN w:val="0"/>
              <w:adjustRightInd w:val="0"/>
              <w:jc w:val="left"/>
              <w:rPr>
                <w:rFonts w:ascii="宋体" w:hAnsi="Times New Roman" w:cs="宋体"/>
                <w:b/>
                <w:bCs/>
                <w:color w:val="000000"/>
                <w:kern w:val="0"/>
                <w:szCs w:val="21"/>
              </w:rPr>
            </w:pPr>
          </w:p>
        </w:tc>
        <w:tc>
          <w:tcPr>
            <w:tcW w:w="128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b/>
                <w:bCs/>
                <w:color w:val="000000"/>
                <w:kern w:val="0"/>
                <w:szCs w:val="21"/>
              </w:rPr>
            </w:pPr>
            <w:r>
              <w:rPr>
                <w:rFonts w:ascii="Times New Roman" w:hAnsi="Times New Roman"/>
                <w:b/>
                <w:bCs/>
                <w:color w:val="000000"/>
                <w:kern w:val="0"/>
                <w:szCs w:val="21"/>
              </w:rPr>
              <w:t>100</w:t>
            </w:r>
          </w:p>
        </w:tc>
        <w:tc>
          <w:tcPr>
            <w:tcW w:w="1276" w:type="dxa"/>
            <w:tcBorders>
              <w:top w:val="nil"/>
              <w:left w:val="nil"/>
              <w:bottom w:val="single" w:sz="12" w:space="0" w:color="auto"/>
              <w:right w:val="single" w:sz="12" w:space="0" w:color="auto"/>
            </w:tcBorders>
          </w:tcPr>
          <w:p w:rsidR="008558BF" w:rsidRDefault="008558BF">
            <w:pPr>
              <w:autoSpaceDE w:val="0"/>
              <w:autoSpaceDN w:val="0"/>
              <w:adjustRightInd w:val="0"/>
              <w:jc w:val="left"/>
              <w:rPr>
                <w:rFonts w:ascii="Times New Roman" w:hAnsi="Times New Roman"/>
                <w:b/>
                <w:bCs/>
                <w:color w:val="000000"/>
                <w:kern w:val="0"/>
                <w:szCs w:val="21"/>
              </w:rPr>
            </w:pPr>
            <w:r>
              <w:rPr>
                <w:rFonts w:ascii="Times New Roman" w:hAnsi="Times New Roman"/>
                <w:b/>
                <w:bCs/>
                <w:color w:val="000000"/>
                <w:kern w:val="0"/>
                <w:szCs w:val="21"/>
              </w:rPr>
              <w:t>98</w:t>
            </w:r>
          </w:p>
        </w:tc>
      </w:tr>
    </w:tbl>
    <w:p w:rsidR="005C3A32" w:rsidRDefault="005C3A32" w:rsidP="0053603B">
      <w:pPr>
        <w:autoSpaceDE w:val="0"/>
        <w:autoSpaceDN w:val="0"/>
        <w:adjustRightInd w:val="0"/>
        <w:spacing w:line="600" w:lineRule="exact"/>
        <w:rPr>
          <w:rFonts w:ascii="Times New Roman" w:eastAsia="仿宋_GB2312" w:hAnsi="Times New Roman"/>
          <w:kern w:val="0"/>
          <w:sz w:val="32"/>
          <w:szCs w:val="32"/>
        </w:rPr>
      </w:pPr>
    </w:p>
    <w:p w:rsidR="006265F0" w:rsidRPr="000B6B3B" w:rsidRDefault="00F04361"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绩效</w:t>
      </w:r>
      <w:r w:rsidR="00F0330D">
        <w:rPr>
          <w:rFonts w:ascii="Times New Roman" w:eastAsia="仿宋_GB2312" w:hAnsi="Times New Roman" w:hint="eastAsia"/>
          <w:kern w:val="0"/>
          <w:sz w:val="32"/>
          <w:szCs w:val="32"/>
        </w:rPr>
        <w:t>指标</w:t>
      </w:r>
      <w:bookmarkStart w:id="0" w:name="_GoBack"/>
      <w:bookmarkEnd w:id="0"/>
      <w:r w:rsidR="006265F0" w:rsidRPr="000B6B3B">
        <w:rPr>
          <w:rFonts w:ascii="Times New Roman" w:eastAsia="仿宋_GB2312" w:hAnsi="Times New Roman"/>
          <w:kern w:val="0"/>
          <w:sz w:val="32"/>
          <w:szCs w:val="32"/>
        </w:rPr>
        <w:t>目标完成情况分析如下：</w:t>
      </w:r>
      <w:r w:rsidR="006265F0" w:rsidRPr="000B6B3B">
        <w:rPr>
          <w:rFonts w:ascii="Times New Roman" w:eastAsia="仿宋_GB2312" w:hAnsi="Times New Roman"/>
          <w:kern w:val="0"/>
          <w:sz w:val="32"/>
          <w:szCs w:val="32"/>
        </w:rPr>
        <w:t xml:space="preserve"> </w:t>
      </w:r>
    </w:p>
    <w:p w:rsidR="006265F0" w:rsidRPr="000B6B3B" w:rsidRDefault="006265F0"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楷体_GB2312" w:hAnsi="Times New Roman"/>
          <w:kern w:val="0"/>
          <w:sz w:val="32"/>
          <w:szCs w:val="32"/>
        </w:rPr>
        <w:t>1</w:t>
      </w:r>
      <w:r w:rsidRPr="000B6B3B">
        <w:rPr>
          <w:rFonts w:ascii="Times New Roman" w:eastAsia="楷体_GB2312" w:hAnsi="Times New Roman"/>
          <w:kern w:val="0"/>
          <w:sz w:val="32"/>
          <w:szCs w:val="32"/>
        </w:rPr>
        <w:t>．</w:t>
      </w:r>
      <w:r w:rsidRPr="000B6B3B">
        <w:rPr>
          <w:rFonts w:ascii="Times New Roman" w:eastAsia="仿宋_GB2312" w:hAnsi="Times New Roman"/>
          <w:kern w:val="0"/>
          <w:sz w:val="32"/>
          <w:szCs w:val="32"/>
        </w:rPr>
        <w:t>项目决策：</w:t>
      </w:r>
      <w:r w:rsidR="00E94B1F" w:rsidRPr="008B0A6D">
        <w:rPr>
          <w:rFonts w:ascii="Times New Roman" w:eastAsia="仿宋_GB2312" w:hAnsi="Times New Roman"/>
          <w:kern w:val="0"/>
          <w:sz w:val="32"/>
          <w:szCs w:val="32"/>
        </w:rPr>
        <w:t>第十</w:t>
      </w:r>
      <w:r w:rsidR="00E94B1F">
        <w:rPr>
          <w:rFonts w:ascii="Times New Roman" w:eastAsia="仿宋_GB2312" w:hAnsi="Times New Roman" w:hint="eastAsia"/>
          <w:kern w:val="0"/>
          <w:sz w:val="32"/>
          <w:szCs w:val="32"/>
        </w:rPr>
        <w:t>一</w:t>
      </w:r>
      <w:r w:rsidR="00E94B1F" w:rsidRPr="008B0A6D">
        <w:rPr>
          <w:rFonts w:ascii="Times New Roman" w:eastAsia="仿宋_GB2312" w:hAnsi="Times New Roman"/>
          <w:kern w:val="0"/>
          <w:sz w:val="32"/>
          <w:szCs w:val="32"/>
        </w:rPr>
        <w:t>届攀枝花欢乐阳光节</w:t>
      </w:r>
      <w:r w:rsidRPr="000B6B3B">
        <w:rPr>
          <w:rFonts w:ascii="Times New Roman" w:eastAsia="仿宋_GB2312" w:hAnsi="Times New Roman"/>
          <w:kern w:val="0"/>
          <w:sz w:val="32"/>
          <w:szCs w:val="32"/>
        </w:rPr>
        <w:t>活动经费项目立项依据充分、程序合</w:t>
      </w:r>
      <w:proofErr w:type="gramStart"/>
      <w:r w:rsidRPr="000B6B3B">
        <w:rPr>
          <w:rFonts w:ascii="Times New Roman" w:eastAsia="仿宋_GB2312" w:hAnsi="Times New Roman"/>
          <w:kern w:val="0"/>
          <w:sz w:val="32"/>
          <w:szCs w:val="32"/>
        </w:rPr>
        <w:t>规</w:t>
      </w:r>
      <w:proofErr w:type="gramEnd"/>
      <w:r w:rsidRPr="000B6B3B">
        <w:rPr>
          <w:rFonts w:ascii="Times New Roman" w:eastAsia="仿宋_GB2312" w:hAnsi="Times New Roman"/>
          <w:kern w:val="0"/>
          <w:sz w:val="32"/>
          <w:szCs w:val="32"/>
        </w:rPr>
        <w:t>、项目资金使用计划可行、审批手续齐全。市旅游局在制定</w:t>
      </w:r>
      <w:r w:rsidR="00E94B1F">
        <w:rPr>
          <w:rFonts w:ascii="Times New Roman" w:eastAsia="仿宋_GB2312" w:hAnsi="Times New Roman" w:hint="eastAsia"/>
          <w:kern w:val="0"/>
          <w:sz w:val="32"/>
          <w:szCs w:val="32"/>
        </w:rPr>
        <w:t>活动</w:t>
      </w:r>
      <w:r w:rsidRPr="000B6B3B">
        <w:rPr>
          <w:rFonts w:ascii="Times New Roman" w:eastAsia="仿宋_GB2312" w:hAnsi="Times New Roman"/>
          <w:kern w:val="0"/>
          <w:sz w:val="32"/>
          <w:szCs w:val="32"/>
        </w:rPr>
        <w:t>经费项目预算时，明确了文化旅游发展工作思路、发展目标和工作任务等。</w:t>
      </w:r>
      <w:r w:rsidRPr="000B6B3B">
        <w:rPr>
          <w:rFonts w:ascii="Times New Roman" w:eastAsia="仿宋_GB2312" w:hAnsi="Times New Roman"/>
          <w:kern w:val="0"/>
          <w:sz w:val="32"/>
          <w:szCs w:val="32"/>
        </w:rPr>
        <w:t xml:space="preserve"> </w:t>
      </w:r>
    </w:p>
    <w:p w:rsidR="006265F0" w:rsidRPr="000B6B3B" w:rsidRDefault="006265F0" w:rsidP="002D4800">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楷体_GB2312" w:hAnsi="Times New Roman"/>
          <w:kern w:val="0"/>
          <w:sz w:val="32"/>
          <w:szCs w:val="32"/>
        </w:rPr>
        <w:t>2</w:t>
      </w:r>
      <w:r w:rsidRPr="000B6B3B">
        <w:rPr>
          <w:rFonts w:ascii="Times New Roman" w:eastAsia="楷体_GB2312" w:hAnsi="Times New Roman"/>
          <w:kern w:val="0"/>
          <w:sz w:val="32"/>
          <w:szCs w:val="32"/>
        </w:rPr>
        <w:t>．</w:t>
      </w:r>
      <w:r w:rsidRPr="000B6B3B">
        <w:rPr>
          <w:rFonts w:ascii="Times New Roman" w:eastAsia="仿宋_GB2312" w:hAnsi="Times New Roman"/>
          <w:kern w:val="0"/>
          <w:sz w:val="32"/>
          <w:szCs w:val="32"/>
        </w:rPr>
        <w:t>项目管理：项目组织机构健全，分工明确，项目资金管理制度健全，资金申报、评审、批准、下达程序规范，制定了资金分配方案，资金分配合理，项目资金使用</w:t>
      </w:r>
      <w:r w:rsidR="00144DE8" w:rsidRPr="000B6B3B">
        <w:rPr>
          <w:rFonts w:ascii="Times New Roman" w:eastAsia="仿宋_GB2312" w:hAnsi="Times New Roman"/>
          <w:kern w:val="0"/>
          <w:sz w:val="32"/>
          <w:szCs w:val="32"/>
        </w:rPr>
        <w:t>规范</w:t>
      </w:r>
      <w:r w:rsidRPr="000B6B3B">
        <w:rPr>
          <w:rFonts w:ascii="Times New Roman" w:eastAsia="仿宋_GB2312" w:hAnsi="Times New Roman"/>
          <w:kern w:val="0"/>
          <w:sz w:val="32"/>
          <w:szCs w:val="32"/>
        </w:rPr>
        <w:t>，无截留、挤占、挪用项目资金情况，项目资金到位率</w:t>
      </w:r>
      <w:r w:rsidRPr="000B6B3B">
        <w:rPr>
          <w:rFonts w:ascii="Times New Roman" w:eastAsia="仿宋_GB2312" w:hAnsi="Times New Roman"/>
          <w:kern w:val="0"/>
          <w:sz w:val="32"/>
          <w:szCs w:val="32"/>
        </w:rPr>
        <w:t>100%</w:t>
      </w:r>
      <w:r w:rsidRPr="000B6B3B">
        <w:rPr>
          <w:rFonts w:ascii="Times New Roman" w:eastAsia="仿宋_GB2312" w:hAnsi="Times New Roman"/>
          <w:kern w:val="0"/>
          <w:sz w:val="32"/>
          <w:szCs w:val="32"/>
        </w:rPr>
        <w:t>。</w:t>
      </w:r>
      <w:r w:rsidRPr="000B6B3B">
        <w:rPr>
          <w:rFonts w:ascii="Times New Roman" w:eastAsia="仿宋_GB2312" w:hAnsi="Times New Roman"/>
          <w:kern w:val="0"/>
          <w:sz w:val="32"/>
          <w:szCs w:val="32"/>
        </w:rPr>
        <w:t xml:space="preserve"> </w:t>
      </w:r>
    </w:p>
    <w:p w:rsidR="006265F0" w:rsidRPr="000B6B3B" w:rsidRDefault="002D4800"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Pr>
          <w:rFonts w:ascii="Times New Roman" w:eastAsia="楷体_GB2312" w:hAnsi="Times New Roman"/>
          <w:kern w:val="0"/>
          <w:sz w:val="32"/>
          <w:szCs w:val="32"/>
        </w:rPr>
        <w:t>3</w:t>
      </w:r>
      <w:r w:rsidR="00D4706F" w:rsidRPr="000B6B3B">
        <w:rPr>
          <w:rFonts w:ascii="Times New Roman" w:eastAsia="楷体_GB2312" w:hAnsi="Times New Roman"/>
          <w:kern w:val="0"/>
          <w:sz w:val="32"/>
          <w:szCs w:val="32"/>
        </w:rPr>
        <w:t>．</w:t>
      </w:r>
      <w:r>
        <w:rPr>
          <w:rFonts w:ascii="Times New Roman" w:eastAsia="仿宋_GB2312" w:hAnsi="Times New Roman"/>
          <w:kern w:val="0"/>
          <w:sz w:val="32"/>
          <w:szCs w:val="32"/>
        </w:rPr>
        <w:t>项目</w:t>
      </w:r>
      <w:r>
        <w:rPr>
          <w:rFonts w:ascii="Times New Roman" w:eastAsia="仿宋_GB2312" w:hAnsi="Times New Roman" w:hint="eastAsia"/>
          <w:kern w:val="0"/>
          <w:sz w:val="32"/>
          <w:szCs w:val="32"/>
        </w:rPr>
        <w:t>绩效</w:t>
      </w:r>
      <w:r w:rsidR="006265F0" w:rsidRPr="000B6B3B">
        <w:rPr>
          <w:rFonts w:ascii="Times New Roman" w:eastAsia="仿宋_GB2312" w:hAnsi="Times New Roman"/>
          <w:kern w:val="0"/>
          <w:sz w:val="32"/>
          <w:szCs w:val="32"/>
        </w:rPr>
        <w:t>:</w:t>
      </w:r>
      <w:r w:rsidR="006265F0" w:rsidRPr="000B6B3B">
        <w:rPr>
          <w:rFonts w:ascii="Times New Roman" w:eastAsia="仿宋_GB2312" w:hAnsi="Times New Roman"/>
          <w:kern w:val="0"/>
          <w:sz w:val="32"/>
          <w:szCs w:val="32"/>
        </w:rPr>
        <w:t>通过项目实施，</w:t>
      </w:r>
      <w:r w:rsidR="00144DE8" w:rsidRPr="000B6B3B">
        <w:rPr>
          <w:rFonts w:ascii="Times New Roman" w:eastAsia="仿宋_GB2312" w:hAnsi="Times New Roman"/>
          <w:kern w:val="0"/>
          <w:sz w:val="32"/>
          <w:szCs w:val="32"/>
        </w:rPr>
        <w:t>促进了</w:t>
      </w:r>
      <w:proofErr w:type="gramStart"/>
      <w:r w:rsidR="00144DE8" w:rsidRPr="000B6B3B">
        <w:rPr>
          <w:rFonts w:ascii="Times New Roman" w:eastAsia="仿宋_GB2312" w:hAnsi="Times New Roman"/>
          <w:kern w:val="0"/>
          <w:sz w:val="32"/>
          <w:szCs w:val="32"/>
        </w:rPr>
        <w:t>文旅经济</w:t>
      </w:r>
      <w:proofErr w:type="gramEnd"/>
      <w:r w:rsidR="00D67D37">
        <w:rPr>
          <w:rFonts w:ascii="Times New Roman" w:eastAsia="仿宋_GB2312" w:hAnsi="Times New Roman" w:hint="eastAsia"/>
          <w:kern w:val="0"/>
          <w:sz w:val="32"/>
          <w:szCs w:val="32"/>
        </w:rPr>
        <w:t>的</w:t>
      </w:r>
      <w:r w:rsidR="00144DE8" w:rsidRPr="000B6B3B">
        <w:rPr>
          <w:rFonts w:ascii="Times New Roman" w:eastAsia="仿宋_GB2312" w:hAnsi="Times New Roman"/>
          <w:kern w:val="0"/>
          <w:sz w:val="32"/>
          <w:szCs w:val="32"/>
        </w:rPr>
        <w:t>增长</w:t>
      </w:r>
      <w:r w:rsidR="006265F0" w:rsidRPr="000B6B3B">
        <w:rPr>
          <w:rFonts w:ascii="Times New Roman" w:eastAsia="仿宋_GB2312" w:hAnsi="Times New Roman"/>
          <w:kern w:val="0"/>
          <w:sz w:val="32"/>
          <w:szCs w:val="32"/>
        </w:rPr>
        <w:t>，项目社会效益显著，</w:t>
      </w:r>
      <w:r>
        <w:rPr>
          <w:rFonts w:ascii="Times New Roman" w:eastAsia="仿宋_GB2312" w:hAnsi="Times New Roman"/>
          <w:kern w:val="0"/>
          <w:sz w:val="32"/>
          <w:szCs w:val="32"/>
        </w:rPr>
        <w:t>经济效益</w:t>
      </w:r>
      <w:r w:rsidR="00D67D37">
        <w:rPr>
          <w:rFonts w:ascii="Times New Roman" w:eastAsia="仿宋_GB2312" w:hAnsi="Times New Roman" w:hint="eastAsia"/>
          <w:kern w:val="0"/>
          <w:sz w:val="32"/>
          <w:szCs w:val="32"/>
        </w:rPr>
        <w:t>、</w:t>
      </w:r>
      <w:r w:rsidR="00720786" w:rsidRPr="000B6B3B">
        <w:rPr>
          <w:rFonts w:ascii="Times New Roman" w:eastAsia="仿宋_GB2312" w:hAnsi="Times New Roman"/>
          <w:kern w:val="0"/>
          <w:sz w:val="32"/>
          <w:szCs w:val="32"/>
        </w:rPr>
        <w:t>群众和</w:t>
      </w:r>
      <w:r w:rsidR="006265F0" w:rsidRPr="000B6B3B">
        <w:rPr>
          <w:rFonts w:ascii="Times New Roman" w:eastAsia="仿宋_GB2312" w:hAnsi="Times New Roman"/>
          <w:kern w:val="0"/>
          <w:sz w:val="32"/>
          <w:szCs w:val="32"/>
        </w:rPr>
        <w:t>游客满意度提高。</w:t>
      </w:r>
    </w:p>
    <w:p w:rsidR="00870605" w:rsidRPr="000B6B3B" w:rsidRDefault="0087060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楷体_GB2312" w:hAnsi="Times New Roman"/>
          <w:kern w:val="0"/>
          <w:sz w:val="32"/>
          <w:szCs w:val="32"/>
        </w:rPr>
        <w:t>（二）存在的问题。</w:t>
      </w:r>
    </w:p>
    <w:p w:rsidR="006265F0" w:rsidRPr="000B6B3B" w:rsidRDefault="00462762"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绩效指标目标值及指标体系的设定有待进一步科学及合理化。项目的年度绩效目标和预期产出或效果等细化、量化的绩效指标数值不够具体、明确。</w:t>
      </w:r>
    </w:p>
    <w:p w:rsidR="00870605" w:rsidRPr="000B6B3B" w:rsidRDefault="00870605" w:rsidP="0053603B">
      <w:pPr>
        <w:autoSpaceDE w:val="0"/>
        <w:autoSpaceDN w:val="0"/>
        <w:adjustRightInd w:val="0"/>
        <w:spacing w:line="600" w:lineRule="exact"/>
        <w:ind w:firstLineChars="200" w:firstLine="640"/>
        <w:rPr>
          <w:rFonts w:ascii="Times New Roman" w:eastAsia="楷体_GB2312" w:hAnsi="Times New Roman"/>
          <w:kern w:val="0"/>
          <w:sz w:val="32"/>
          <w:szCs w:val="32"/>
        </w:rPr>
      </w:pPr>
      <w:r w:rsidRPr="000B6B3B">
        <w:rPr>
          <w:rFonts w:ascii="Times New Roman" w:eastAsia="楷体_GB2312" w:hAnsi="Times New Roman"/>
          <w:kern w:val="0"/>
          <w:sz w:val="32"/>
          <w:szCs w:val="32"/>
        </w:rPr>
        <w:t>（三）相关建议。</w:t>
      </w:r>
    </w:p>
    <w:p w:rsidR="00D4706F" w:rsidRPr="000B6B3B" w:rsidRDefault="00D4706F"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楷体_GB2312" w:hAnsi="Times New Roman"/>
          <w:kern w:val="0"/>
          <w:sz w:val="32"/>
          <w:szCs w:val="32"/>
        </w:rPr>
        <w:t>1</w:t>
      </w:r>
      <w:r w:rsidRPr="000B6B3B">
        <w:rPr>
          <w:rFonts w:ascii="Times New Roman" w:eastAsia="楷体_GB2312" w:hAnsi="Times New Roman"/>
          <w:kern w:val="0"/>
          <w:sz w:val="32"/>
          <w:szCs w:val="32"/>
        </w:rPr>
        <w:t>．</w:t>
      </w:r>
      <w:r w:rsidRPr="000B6B3B">
        <w:rPr>
          <w:rFonts w:ascii="Times New Roman" w:eastAsia="仿宋_GB2312" w:hAnsi="Times New Roman"/>
          <w:kern w:val="0"/>
          <w:sz w:val="32"/>
          <w:szCs w:val="32"/>
        </w:rPr>
        <w:t>进一步优化项目数量、合理分配项目资金，突出重大重点项目。一是以全域旅游、</w:t>
      </w:r>
      <w:r w:rsidRPr="000B6B3B">
        <w:rPr>
          <w:rFonts w:ascii="Times New Roman" w:eastAsia="仿宋_GB2312" w:hAnsi="Times New Roman"/>
          <w:kern w:val="0"/>
          <w:sz w:val="32"/>
          <w:szCs w:val="32"/>
        </w:rPr>
        <w:t>“</w:t>
      </w:r>
      <w:r w:rsidRPr="000B6B3B">
        <w:rPr>
          <w:rFonts w:ascii="Times New Roman" w:eastAsia="仿宋_GB2312" w:hAnsi="Times New Roman"/>
          <w:kern w:val="0"/>
          <w:sz w:val="32"/>
          <w:szCs w:val="32"/>
        </w:rPr>
        <w:t>十三五规划</w:t>
      </w:r>
      <w:r w:rsidRPr="000B6B3B">
        <w:rPr>
          <w:rFonts w:ascii="Times New Roman" w:eastAsia="仿宋_GB2312" w:hAnsi="Times New Roman"/>
          <w:kern w:val="0"/>
          <w:sz w:val="32"/>
          <w:szCs w:val="32"/>
        </w:rPr>
        <w:t>”</w:t>
      </w:r>
      <w:r w:rsidRPr="000B6B3B">
        <w:rPr>
          <w:rFonts w:ascii="Times New Roman" w:eastAsia="仿宋_GB2312" w:hAnsi="Times New Roman"/>
          <w:kern w:val="0"/>
          <w:sz w:val="32"/>
          <w:szCs w:val="32"/>
        </w:rPr>
        <w:t>为主线，明确项目大类，优化项目数量，突出重点项目。在项目评审环节，综合意见，严格审核项目，从源头把控项目数量与质量。二是制定合理的扶持</w:t>
      </w:r>
      <w:r w:rsidRPr="000B6B3B">
        <w:rPr>
          <w:rFonts w:ascii="Times New Roman" w:eastAsia="仿宋_GB2312" w:hAnsi="Times New Roman"/>
          <w:kern w:val="0"/>
          <w:sz w:val="32"/>
          <w:szCs w:val="32"/>
        </w:rPr>
        <w:lastRenderedPageBreak/>
        <w:t>标准。根据文化旅游发展政策导向、项目性质、项目重要程度等相关因素，制定包括项目类别、项目单位资质、项目投资规模、扶持资金额度等的具体标准。三是有的放矢、有取有舍。每年针对文化旅游工作重点，选择重点项目，加大投入，达到调整</w:t>
      </w:r>
      <w:proofErr w:type="gramStart"/>
      <w:r w:rsidRPr="000B6B3B">
        <w:rPr>
          <w:rFonts w:ascii="Times New Roman" w:eastAsia="仿宋_GB2312" w:hAnsi="Times New Roman"/>
          <w:kern w:val="0"/>
          <w:sz w:val="32"/>
          <w:szCs w:val="32"/>
        </w:rPr>
        <w:t>文旅发展</w:t>
      </w:r>
      <w:proofErr w:type="gramEnd"/>
      <w:r w:rsidRPr="000B6B3B">
        <w:rPr>
          <w:rFonts w:ascii="Times New Roman" w:eastAsia="仿宋_GB2312" w:hAnsi="Times New Roman"/>
          <w:kern w:val="0"/>
          <w:sz w:val="32"/>
          <w:szCs w:val="32"/>
        </w:rPr>
        <w:t>专项资金支出结构的目的。</w:t>
      </w:r>
      <w:r w:rsidRPr="000B6B3B">
        <w:rPr>
          <w:rFonts w:ascii="Times New Roman" w:eastAsia="仿宋_GB2312" w:hAnsi="Times New Roman"/>
          <w:kern w:val="0"/>
          <w:sz w:val="32"/>
          <w:szCs w:val="32"/>
        </w:rPr>
        <w:t xml:space="preserve"> </w:t>
      </w:r>
    </w:p>
    <w:p w:rsidR="00D4706F" w:rsidRPr="000B6B3B" w:rsidRDefault="00D4706F"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楷体_GB2312" w:hAnsi="Times New Roman"/>
          <w:kern w:val="0"/>
          <w:sz w:val="32"/>
          <w:szCs w:val="32"/>
        </w:rPr>
        <w:t>2</w:t>
      </w:r>
      <w:r w:rsidRPr="000B6B3B">
        <w:rPr>
          <w:rFonts w:ascii="Times New Roman" w:eastAsia="楷体_GB2312" w:hAnsi="Times New Roman"/>
          <w:kern w:val="0"/>
          <w:sz w:val="32"/>
          <w:szCs w:val="32"/>
        </w:rPr>
        <w:t>．</w:t>
      </w:r>
      <w:r w:rsidRPr="000B6B3B">
        <w:rPr>
          <w:rFonts w:ascii="Times New Roman" w:eastAsia="仿宋_GB2312" w:hAnsi="Times New Roman"/>
          <w:kern w:val="0"/>
          <w:sz w:val="32"/>
          <w:szCs w:val="32"/>
        </w:rPr>
        <w:t>明确申报、审核、拨付流程，加强对项目单位的监督检查，全面落实各项管理制度，进一步提高项目管理水平。一是建立项目信息化管理系统，有利于更好地掌握项目信息。二是规范项目单位财务核算。三是加强项目资金财务人员培训，进一步提高项目管理水平。定期进行项目管理、资金使用、财政监督、绩效目标等内容的培训，提高经办人员的管理水平。</w:t>
      </w:r>
      <w:r w:rsidRPr="000B6B3B">
        <w:rPr>
          <w:rFonts w:ascii="Times New Roman" w:eastAsia="仿宋_GB2312" w:hAnsi="Times New Roman"/>
          <w:kern w:val="0"/>
          <w:sz w:val="32"/>
          <w:szCs w:val="32"/>
        </w:rPr>
        <w:t xml:space="preserve"> </w:t>
      </w:r>
    </w:p>
    <w:p w:rsidR="00D4706F" w:rsidRDefault="00D4706F" w:rsidP="0053603B">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楷体_GB2312" w:hAnsi="Times New Roman"/>
          <w:kern w:val="0"/>
          <w:sz w:val="32"/>
          <w:szCs w:val="32"/>
        </w:rPr>
        <w:t>3</w:t>
      </w:r>
      <w:r w:rsidRPr="000B6B3B">
        <w:rPr>
          <w:rFonts w:ascii="Times New Roman" w:eastAsia="楷体_GB2312" w:hAnsi="Times New Roman"/>
          <w:kern w:val="0"/>
          <w:sz w:val="32"/>
          <w:szCs w:val="32"/>
        </w:rPr>
        <w:t>．</w:t>
      </w:r>
      <w:r w:rsidRPr="000B6B3B">
        <w:rPr>
          <w:rFonts w:ascii="Times New Roman" w:eastAsia="仿宋_GB2312" w:hAnsi="Times New Roman"/>
          <w:kern w:val="0"/>
          <w:sz w:val="32"/>
          <w:szCs w:val="32"/>
        </w:rPr>
        <w:t>进一步</w:t>
      </w:r>
      <w:proofErr w:type="gramStart"/>
      <w:r w:rsidRPr="000B6B3B">
        <w:rPr>
          <w:rFonts w:ascii="Times New Roman" w:eastAsia="仿宋_GB2312" w:hAnsi="Times New Roman"/>
          <w:kern w:val="0"/>
          <w:sz w:val="32"/>
          <w:szCs w:val="32"/>
        </w:rPr>
        <w:t>规范文旅专项</w:t>
      </w:r>
      <w:proofErr w:type="gramEnd"/>
      <w:r w:rsidRPr="000B6B3B">
        <w:rPr>
          <w:rFonts w:ascii="Times New Roman" w:eastAsia="仿宋_GB2312" w:hAnsi="Times New Roman"/>
          <w:kern w:val="0"/>
          <w:sz w:val="32"/>
          <w:szCs w:val="32"/>
        </w:rPr>
        <w:t>资金的管理。</w:t>
      </w:r>
      <w:proofErr w:type="gramStart"/>
      <w:r w:rsidRPr="000B6B3B">
        <w:rPr>
          <w:rFonts w:ascii="Times New Roman" w:eastAsia="仿宋_GB2312" w:hAnsi="Times New Roman"/>
          <w:kern w:val="0"/>
          <w:sz w:val="32"/>
          <w:szCs w:val="32"/>
        </w:rPr>
        <w:t>对于文旅专项</w:t>
      </w:r>
      <w:proofErr w:type="gramEnd"/>
      <w:r w:rsidRPr="000B6B3B">
        <w:rPr>
          <w:rFonts w:ascii="Times New Roman" w:eastAsia="仿宋_GB2312" w:hAnsi="Times New Roman"/>
          <w:kern w:val="0"/>
          <w:sz w:val="32"/>
          <w:szCs w:val="32"/>
        </w:rPr>
        <w:t>资金的管理，突出财政资金的引导作用，保证专项资金使用的安全性、及时性和有效性，必须加强对资金使用情况的追踪问效，保证专款专用，</w:t>
      </w:r>
      <w:proofErr w:type="gramStart"/>
      <w:r w:rsidRPr="000B6B3B">
        <w:rPr>
          <w:rFonts w:ascii="Times New Roman" w:eastAsia="仿宋_GB2312" w:hAnsi="Times New Roman"/>
          <w:kern w:val="0"/>
          <w:sz w:val="32"/>
          <w:szCs w:val="32"/>
        </w:rPr>
        <w:t>提高文旅专项</w:t>
      </w:r>
      <w:proofErr w:type="gramEnd"/>
      <w:r w:rsidRPr="000B6B3B">
        <w:rPr>
          <w:rFonts w:ascii="Times New Roman" w:eastAsia="仿宋_GB2312" w:hAnsi="Times New Roman"/>
          <w:kern w:val="0"/>
          <w:sz w:val="32"/>
          <w:szCs w:val="32"/>
        </w:rPr>
        <w:t>资金的使用效益。一是逐步建立科学完善的文化旅游发展专项资金绩效目标管理体系。二是注重文化旅游发展专项资金绩效评价的利用价值。三是建立项目长效考评机制。在专项资金执行过程中，与项目建设单位建立长效考评机制，以保证项目建设单位按进度完成分解的绩效目标。</w:t>
      </w:r>
    </w:p>
    <w:p w:rsidR="00544ADD" w:rsidRPr="00544ADD" w:rsidRDefault="00544ADD" w:rsidP="0053603B">
      <w:pPr>
        <w:autoSpaceDE w:val="0"/>
        <w:autoSpaceDN w:val="0"/>
        <w:adjustRightInd w:val="0"/>
        <w:spacing w:line="600" w:lineRule="exact"/>
        <w:ind w:firstLineChars="200" w:firstLine="640"/>
        <w:rPr>
          <w:rFonts w:ascii="Times New Roman" w:eastAsia="仿宋_GB2312" w:hAnsi="Times New Roman"/>
          <w:kern w:val="0"/>
          <w:sz w:val="32"/>
          <w:szCs w:val="32"/>
        </w:rPr>
      </w:pPr>
    </w:p>
    <w:p w:rsidR="00544ADD" w:rsidRPr="00544ADD" w:rsidRDefault="00544ADD" w:rsidP="0053603B">
      <w:pPr>
        <w:autoSpaceDE w:val="0"/>
        <w:autoSpaceDN w:val="0"/>
        <w:adjustRightInd w:val="0"/>
        <w:spacing w:line="600" w:lineRule="exact"/>
        <w:ind w:firstLineChars="200" w:firstLine="640"/>
        <w:rPr>
          <w:rFonts w:ascii="Times New Roman" w:eastAsia="仿宋_GB2312" w:hAnsi="Times New Roman"/>
          <w:kern w:val="0"/>
          <w:sz w:val="32"/>
          <w:szCs w:val="32"/>
        </w:rPr>
      </w:pPr>
    </w:p>
    <w:sectPr w:rsidR="00544ADD" w:rsidRPr="00544ADD" w:rsidSect="00750227">
      <w:footerReference w:type="default" r:id="rId7"/>
      <w:pgSz w:w="11906" w:h="16838"/>
      <w:pgMar w:top="1418" w:right="1474" w:bottom="1418"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FF4" w:rsidRDefault="00F61FF4" w:rsidP="00A048C5">
      <w:r>
        <w:separator/>
      </w:r>
    </w:p>
  </w:endnote>
  <w:endnote w:type="continuationSeparator" w:id="0">
    <w:p w:rsidR="00F61FF4" w:rsidRDefault="00F61FF4" w:rsidP="00A04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大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908"/>
      <w:docPartObj>
        <w:docPartGallery w:val="Page Numbers (Bottom of Page)"/>
        <w:docPartUnique/>
      </w:docPartObj>
    </w:sdtPr>
    <w:sdtEndPr/>
    <w:sdtContent>
      <w:p w:rsidR="00617C4A" w:rsidRDefault="00E67FA1" w:rsidP="00617C4A">
        <w:pPr>
          <w:pStyle w:val="a4"/>
          <w:jc w:val="center"/>
        </w:pPr>
        <w:r>
          <w:fldChar w:fldCharType="begin"/>
        </w:r>
        <w:r>
          <w:instrText xml:space="preserve"> PAGE   \* MERGEFORMAT </w:instrText>
        </w:r>
        <w:r>
          <w:fldChar w:fldCharType="separate"/>
        </w:r>
        <w:r w:rsidR="00F0330D" w:rsidRPr="00F0330D">
          <w:rPr>
            <w:noProof/>
            <w:lang w:val="zh-CN"/>
          </w:rPr>
          <w:t>13</w:t>
        </w:r>
        <w:r>
          <w:rPr>
            <w:noProof/>
            <w:lang w:val="zh-CN"/>
          </w:rPr>
          <w:fldChar w:fldCharType="end"/>
        </w:r>
      </w:p>
    </w:sdtContent>
  </w:sdt>
  <w:p w:rsidR="00617C4A" w:rsidRDefault="00617C4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FF4" w:rsidRDefault="00F61FF4" w:rsidP="00A048C5">
      <w:r>
        <w:separator/>
      </w:r>
    </w:p>
  </w:footnote>
  <w:footnote w:type="continuationSeparator" w:id="0">
    <w:p w:rsidR="00F61FF4" w:rsidRDefault="00F61FF4" w:rsidP="00A048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40A016"/>
    <w:multiLevelType w:val="singleLevel"/>
    <w:tmpl w:val="6340A016"/>
    <w:lvl w:ilvl="0">
      <w:start w:val="1"/>
      <w:numFmt w:val="decimal"/>
      <w:lvlText w:val="%1."/>
      <w:lvlJc w:val="left"/>
      <w:pPr>
        <w:tabs>
          <w:tab w:val="num"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0605"/>
    <w:rsid w:val="00015A76"/>
    <w:rsid w:val="00063039"/>
    <w:rsid w:val="000B6B3B"/>
    <w:rsid w:val="000F07EF"/>
    <w:rsid w:val="000F2BD4"/>
    <w:rsid w:val="00103DE8"/>
    <w:rsid w:val="00114657"/>
    <w:rsid w:val="001351AA"/>
    <w:rsid w:val="00144DE8"/>
    <w:rsid w:val="001A3DA2"/>
    <w:rsid w:val="001A4123"/>
    <w:rsid w:val="001B1B97"/>
    <w:rsid w:val="001C17F8"/>
    <w:rsid w:val="001C2EA0"/>
    <w:rsid w:val="001D3987"/>
    <w:rsid w:val="001F7235"/>
    <w:rsid w:val="002A68AA"/>
    <w:rsid w:val="002D38E4"/>
    <w:rsid w:val="002D4800"/>
    <w:rsid w:val="002E1A69"/>
    <w:rsid w:val="002E7F68"/>
    <w:rsid w:val="002F19BE"/>
    <w:rsid w:val="003244FD"/>
    <w:rsid w:val="003667A3"/>
    <w:rsid w:val="003C0BF3"/>
    <w:rsid w:val="003C0E42"/>
    <w:rsid w:val="003F651E"/>
    <w:rsid w:val="00401F3C"/>
    <w:rsid w:val="00403768"/>
    <w:rsid w:val="00421C3A"/>
    <w:rsid w:val="004554FA"/>
    <w:rsid w:val="00462762"/>
    <w:rsid w:val="004E14D5"/>
    <w:rsid w:val="004E35A7"/>
    <w:rsid w:val="005203A5"/>
    <w:rsid w:val="005278C3"/>
    <w:rsid w:val="0053603B"/>
    <w:rsid w:val="00540E96"/>
    <w:rsid w:val="00544ADD"/>
    <w:rsid w:val="005C3A32"/>
    <w:rsid w:val="005E530D"/>
    <w:rsid w:val="00617C4A"/>
    <w:rsid w:val="00624BF2"/>
    <w:rsid w:val="006265F0"/>
    <w:rsid w:val="00635AF8"/>
    <w:rsid w:val="00647D79"/>
    <w:rsid w:val="00672214"/>
    <w:rsid w:val="006D2CA5"/>
    <w:rsid w:val="006D3061"/>
    <w:rsid w:val="0070391B"/>
    <w:rsid w:val="00704251"/>
    <w:rsid w:val="00715205"/>
    <w:rsid w:val="00720786"/>
    <w:rsid w:val="00726983"/>
    <w:rsid w:val="00741006"/>
    <w:rsid w:val="00750227"/>
    <w:rsid w:val="00774F53"/>
    <w:rsid w:val="00782727"/>
    <w:rsid w:val="00790C4E"/>
    <w:rsid w:val="007950BB"/>
    <w:rsid w:val="007A4BE8"/>
    <w:rsid w:val="007F4ED5"/>
    <w:rsid w:val="008129CA"/>
    <w:rsid w:val="008325A9"/>
    <w:rsid w:val="00854A85"/>
    <w:rsid w:val="008558BF"/>
    <w:rsid w:val="00860859"/>
    <w:rsid w:val="00865154"/>
    <w:rsid w:val="00870605"/>
    <w:rsid w:val="00882765"/>
    <w:rsid w:val="008A17A6"/>
    <w:rsid w:val="008B0A6D"/>
    <w:rsid w:val="00913036"/>
    <w:rsid w:val="0093241E"/>
    <w:rsid w:val="009B5888"/>
    <w:rsid w:val="009D6D63"/>
    <w:rsid w:val="009E2BCD"/>
    <w:rsid w:val="00A048C5"/>
    <w:rsid w:val="00A06BA5"/>
    <w:rsid w:val="00A14241"/>
    <w:rsid w:val="00A34174"/>
    <w:rsid w:val="00A71BED"/>
    <w:rsid w:val="00A75D04"/>
    <w:rsid w:val="00A77CCB"/>
    <w:rsid w:val="00AA597E"/>
    <w:rsid w:val="00B14CF0"/>
    <w:rsid w:val="00B156A8"/>
    <w:rsid w:val="00B67B08"/>
    <w:rsid w:val="00B74765"/>
    <w:rsid w:val="00B82F63"/>
    <w:rsid w:val="00B858B6"/>
    <w:rsid w:val="00B92722"/>
    <w:rsid w:val="00BF5AAA"/>
    <w:rsid w:val="00C3348D"/>
    <w:rsid w:val="00C424B6"/>
    <w:rsid w:val="00CB6047"/>
    <w:rsid w:val="00CF7AC9"/>
    <w:rsid w:val="00D325B6"/>
    <w:rsid w:val="00D418C6"/>
    <w:rsid w:val="00D4706F"/>
    <w:rsid w:val="00D67D37"/>
    <w:rsid w:val="00D91C2B"/>
    <w:rsid w:val="00D93EA8"/>
    <w:rsid w:val="00DE1EDD"/>
    <w:rsid w:val="00E03A90"/>
    <w:rsid w:val="00E342FF"/>
    <w:rsid w:val="00E43366"/>
    <w:rsid w:val="00E47149"/>
    <w:rsid w:val="00E47605"/>
    <w:rsid w:val="00E67FA1"/>
    <w:rsid w:val="00E800F7"/>
    <w:rsid w:val="00E85D00"/>
    <w:rsid w:val="00E94B1F"/>
    <w:rsid w:val="00EE2903"/>
    <w:rsid w:val="00F0330D"/>
    <w:rsid w:val="00F034EA"/>
    <w:rsid w:val="00F04361"/>
    <w:rsid w:val="00F37D5B"/>
    <w:rsid w:val="00F430C0"/>
    <w:rsid w:val="00F61FF4"/>
    <w:rsid w:val="00F92406"/>
    <w:rsid w:val="00FD7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422C46-F76F-4C60-9A71-843B6A276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60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48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048C5"/>
    <w:rPr>
      <w:rFonts w:ascii="Calibri" w:eastAsia="宋体" w:hAnsi="Calibri" w:cs="Times New Roman"/>
      <w:sz w:val="18"/>
      <w:szCs w:val="18"/>
    </w:rPr>
  </w:style>
  <w:style w:type="paragraph" w:styleId="a4">
    <w:name w:val="footer"/>
    <w:basedOn w:val="a"/>
    <w:link w:val="Char0"/>
    <w:uiPriority w:val="99"/>
    <w:unhideWhenUsed/>
    <w:rsid w:val="00A048C5"/>
    <w:pPr>
      <w:tabs>
        <w:tab w:val="center" w:pos="4153"/>
        <w:tab w:val="right" w:pos="8306"/>
      </w:tabs>
      <w:snapToGrid w:val="0"/>
      <w:jc w:val="left"/>
    </w:pPr>
    <w:rPr>
      <w:sz w:val="18"/>
      <w:szCs w:val="18"/>
    </w:rPr>
  </w:style>
  <w:style w:type="character" w:customStyle="1" w:styleId="Char0">
    <w:name w:val="页脚 Char"/>
    <w:basedOn w:val="a0"/>
    <w:link w:val="a4"/>
    <w:uiPriority w:val="99"/>
    <w:rsid w:val="00A048C5"/>
    <w:rPr>
      <w:rFonts w:ascii="Calibri" w:eastAsia="宋体" w:hAnsi="Calibri" w:cs="Times New Roman"/>
      <w:sz w:val="18"/>
      <w:szCs w:val="18"/>
    </w:rPr>
  </w:style>
  <w:style w:type="paragraph" w:styleId="a5">
    <w:name w:val="List Paragraph"/>
    <w:basedOn w:val="a"/>
    <w:uiPriority w:val="34"/>
    <w:qFormat/>
    <w:rsid w:val="00624BF2"/>
    <w:pPr>
      <w:ind w:firstLineChars="200" w:firstLine="420"/>
    </w:pPr>
  </w:style>
  <w:style w:type="paragraph" w:styleId="a6">
    <w:name w:val="Normal (Web)"/>
    <w:basedOn w:val="a"/>
    <w:uiPriority w:val="99"/>
    <w:semiHidden/>
    <w:unhideWhenUsed/>
    <w:rsid w:val="00462762"/>
    <w:pPr>
      <w:spacing w:beforeAutospacing="1"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893081">
      <w:bodyDiv w:val="1"/>
      <w:marLeft w:val="0"/>
      <w:marRight w:val="0"/>
      <w:marTop w:val="0"/>
      <w:marBottom w:val="0"/>
      <w:divBdr>
        <w:top w:val="none" w:sz="0" w:space="0" w:color="auto"/>
        <w:left w:val="none" w:sz="0" w:space="0" w:color="auto"/>
        <w:bottom w:val="none" w:sz="0" w:space="0" w:color="auto"/>
        <w:right w:val="none" w:sz="0" w:space="0" w:color="auto"/>
      </w:divBdr>
    </w:div>
    <w:div w:id="571043833">
      <w:bodyDiv w:val="1"/>
      <w:marLeft w:val="0"/>
      <w:marRight w:val="0"/>
      <w:marTop w:val="0"/>
      <w:marBottom w:val="0"/>
      <w:divBdr>
        <w:top w:val="none" w:sz="0" w:space="0" w:color="auto"/>
        <w:left w:val="none" w:sz="0" w:space="0" w:color="auto"/>
        <w:bottom w:val="none" w:sz="0" w:space="0" w:color="auto"/>
        <w:right w:val="none" w:sz="0" w:space="0" w:color="auto"/>
      </w:divBdr>
    </w:div>
    <w:div w:id="108731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574</TotalTime>
  <Pages>13</Pages>
  <Words>1031</Words>
  <Characters>5882</Characters>
  <Application>Microsoft Office Word</Application>
  <DocSecurity>0</DocSecurity>
  <Lines>49</Lines>
  <Paragraphs>13</Paragraphs>
  <ScaleCrop>false</ScaleCrop>
  <Company>Microsoft</Company>
  <LinksUpToDate>false</LinksUpToDate>
  <CharactersWithSpaces>6900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王国钢</dc:creator>
  <cp:lastModifiedBy>黄枫旭</cp:lastModifiedBy>
  <cp:revision>28</cp:revision>
  <dcterms:created xsi:type="dcterms:W3CDTF">2022-06-10T02:15:00Z</dcterms:created>
  <dcterms:modified xsi:type="dcterms:W3CDTF">2022-07-19T10:03:00Z</dcterms:modified>
</cp:coreProperties>
</file>